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3B32534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008CC20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910B56">
        <w:rPr>
          <w:rFonts w:ascii="GHEA Grapalat" w:hAnsi="GHEA Grapalat"/>
          <w:color w:val="000000"/>
          <w:lang w:val="hy-AM"/>
        </w:rPr>
        <w:t xml:space="preserve">անձնակազմի կառավարման վարչությունում </w:t>
      </w:r>
      <w:bookmarkStart w:id="0" w:name="_GoBack"/>
      <w:bookmarkEnd w:id="0"/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34548"/>
    <w:rsid w:val="003D21AA"/>
    <w:rsid w:val="005813FC"/>
    <w:rsid w:val="006F3094"/>
    <w:rsid w:val="0076073F"/>
    <w:rsid w:val="00845DAA"/>
    <w:rsid w:val="00910B56"/>
    <w:rsid w:val="00943ECE"/>
    <w:rsid w:val="00CB0926"/>
    <w:rsid w:val="00CE7825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10</cp:revision>
  <cp:lastPrinted>2022-01-20T11:05:00Z</cp:lastPrinted>
  <dcterms:created xsi:type="dcterms:W3CDTF">2022-01-19T12:01:00Z</dcterms:created>
  <dcterms:modified xsi:type="dcterms:W3CDTF">2022-12-29T12:31:00Z</dcterms:modified>
</cp:coreProperties>
</file>