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zTABLEAUDEPOSITIONNEMENT20"/>
        <w:tblW w:w="9299" w:type="dxa"/>
        <w:tblLayout w:type="fixed"/>
        <w:tblLook w:val="04A0" w:firstRow="1" w:lastRow="0" w:firstColumn="1" w:lastColumn="0" w:noHBand="0" w:noVBand="1"/>
      </w:tblPr>
      <w:tblGrid>
        <w:gridCol w:w="9299"/>
      </w:tblGrid>
      <w:tr w:rsidR="00355AB9" w:rsidRPr="001E0279" w14:paraId="3F2218C3" w14:textId="77777777" w:rsidTr="008F2C3C">
        <w:trPr>
          <w:trHeight w:val="12474"/>
        </w:trPr>
        <w:tc>
          <w:tcPr>
            <w:tcW w:w="9299" w:type="dxa"/>
          </w:tcPr>
          <w:p w14:paraId="490904AE" w14:textId="77777777" w:rsidR="00355AB9" w:rsidRPr="007463F3" w:rsidRDefault="00355AB9" w:rsidP="00D65EB4">
            <w:pPr>
              <w:pBdr>
                <w:top w:val="single" w:sz="6" w:space="1" w:color="auto"/>
              </w:pBdr>
              <w:spacing w:before="1100" w:after="900"/>
              <w:ind w:left="720"/>
              <w:rPr>
                <w:rFonts w:ascii="Arial" w:hAnsi="Arial"/>
                <w:lang w:val="en-US"/>
              </w:rPr>
            </w:pPr>
          </w:p>
          <w:p w14:paraId="1C5E805C" w14:textId="67BB36AF" w:rsidR="005D0CA3" w:rsidRPr="001E0279" w:rsidRDefault="00F43C47" w:rsidP="005D0CA3">
            <w:pPr>
              <w:spacing w:before="240" w:after="600"/>
              <w:jc w:val="center"/>
              <w:rPr>
                <w:rFonts w:ascii="Arial" w:hAnsi="Arial"/>
                <w:b/>
                <w:sz w:val="24"/>
                <w:lang w:val="en-US"/>
              </w:rPr>
            </w:pPr>
            <w:r>
              <w:rPr>
                <w:rFonts w:ascii="Arial" w:hAnsi="Arial"/>
                <w:b/>
                <w:sz w:val="24"/>
                <w:lang w:val="en-US"/>
              </w:rPr>
              <w:t>DRAFT</w:t>
            </w:r>
            <w:r w:rsidR="00FA628B">
              <w:rPr>
                <w:rFonts w:ascii="Arial" w:hAnsi="Arial"/>
                <w:b/>
                <w:sz w:val="24"/>
                <w:lang w:val="en-US"/>
              </w:rPr>
              <w:t xml:space="preserve"> </w:t>
            </w:r>
            <w:r w:rsidR="005D0CA3" w:rsidRPr="001E0279">
              <w:rPr>
                <w:rFonts w:ascii="Arial" w:hAnsi="Arial"/>
                <w:b/>
                <w:sz w:val="24"/>
                <w:lang w:val="en-US"/>
              </w:rPr>
              <w:t>PUBLIC – PRIVATE PARTNERSHIP AGREEMENT</w:t>
            </w:r>
            <w:r>
              <w:rPr>
                <w:rFonts w:ascii="Arial" w:hAnsi="Arial"/>
                <w:b/>
                <w:sz w:val="24"/>
                <w:lang w:val="en-US"/>
              </w:rPr>
              <w:t xml:space="preserve"> (</w:t>
            </w:r>
            <w:r>
              <w:rPr>
                <w:rFonts w:ascii="Arial" w:hAnsi="Arial"/>
                <w:b/>
                <w:sz w:val="24"/>
                <w:lang w:val="en-US"/>
              </w:rPr>
              <w:t>KEY CONDITIONS</w:t>
            </w:r>
            <w:r>
              <w:rPr>
                <w:rFonts w:ascii="Arial" w:hAnsi="Arial"/>
                <w:b/>
                <w:sz w:val="24"/>
                <w:lang w:val="en-US"/>
              </w:rPr>
              <w:t>)</w:t>
            </w:r>
          </w:p>
          <w:p w14:paraId="706EFCE5" w14:textId="77777777" w:rsidR="005D0CA3" w:rsidRPr="001E0279" w:rsidRDefault="005D0CA3" w:rsidP="005D0CA3">
            <w:pPr>
              <w:jc w:val="center"/>
              <w:rPr>
                <w:rFonts w:ascii="Arial" w:hAnsi="Arial"/>
                <w:b/>
                <w:sz w:val="22"/>
                <w:lang w:val="en-US"/>
              </w:rPr>
            </w:pPr>
            <w:r w:rsidRPr="001E0279">
              <w:rPr>
                <w:rFonts w:ascii="Arial" w:hAnsi="Arial"/>
                <w:b/>
                <w:sz w:val="22"/>
                <w:lang w:val="en-US"/>
              </w:rPr>
              <w:t>relating to</w:t>
            </w:r>
          </w:p>
          <w:p w14:paraId="6CE8D539" w14:textId="1AA53A5B" w:rsidR="005D0CA3" w:rsidRPr="001E0279" w:rsidRDefault="005D0CA3" w:rsidP="005D0CA3">
            <w:pPr>
              <w:jc w:val="center"/>
              <w:rPr>
                <w:rFonts w:ascii="Arial" w:hAnsi="Arial"/>
                <w:b/>
                <w:sz w:val="22"/>
                <w:lang w:val="en-US"/>
              </w:rPr>
            </w:pPr>
            <w:r w:rsidRPr="001E0279">
              <w:rPr>
                <w:rFonts w:ascii="Arial" w:hAnsi="Arial"/>
                <w:b/>
                <w:sz w:val="22"/>
                <w:lang w:val="en-US"/>
              </w:rPr>
              <w:t xml:space="preserve">the issuance and distribution of identity documents and operation and servicing of the facilities involved in the ID documents provision. </w:t>
            </w:r>
          </w:p>
          <w:p w14:paraId="3B48EB9C" w14:textId="77777777" w:rsidR="005D0CA3" w:rsidRPr="001E0279" w:rsidRDefault="005D0CA3" w:rsidP="005D0CA3">
            <w:pPr>
              <w:jc w:val="center"/>
              <w:rPr>
                <w:rFonts w:ascii="Arial" w:hAnsi="Arial"/>
                <w:b/>
                <w:sz w:val="22"/>
                <w:lang w:val="en-US"/>
              </w:rPr>
            </w:pPr>
            <w:r w:rsidRPr="001E0279">
              <w:rPr>
                <w:rFonts w:ascii="Arial" w:hAnsi="Arial"/>
                <w:b/>
                <w:sz w:val="22"/>
                <w:lang w:val="en-US"/>
              </w:rPr>
              <w:t>between</w:t>
            </w:r>
          </w:p>
          <w:p w14:paraId="77839BE8" w14:textId="77777777" w:rsidR="005D0CA3" w:rsidRPr="001E0279" w:rsidRDefault="005D0CA3" w:rsidP="005D0CA3">
            <w:pPr>
              <w:jc w:val="center"/>
              <w:rPr>
                <w:rFonts w:ascii="Arial" w:hAnsi="Arial"/>
                <w:b/>
                <w:sz w:val="22"/>
                <w:lang w:val="en-US"/>
              </w:rPr>
            </w:pPr>
            <w:r w:rsidRPr="001E0279">
              <w:rPr>
                <w:rFonts w:ascii="Arial" w:hAnsi="Arial"/>
                <w:b/>
                <w:sz w:val="22"/>
                <w:lang w:val="en-US"/>
              </w:rPr>
              <w:t>THE MINISTRY OF INTERNAL AFFAIRS OF THE REPUBLIC OF ARMENIA</w:t>
            </w:r>
          </w:p>
          <w:p w14:paraId="0F010420" w14:textId="0E9DAC6C" w:rsidR="005D0CA3" w:rsidRPr="001E0279" w:rsidRDefault="005D0CA3" w:rsidP="005D0CA3">
            <w:pPr>
              <w:jc w:val="center"/>
              <w:rPr>
                <w:rFonts w:ascii="Arial" w:hAnsi="Arial"/>
                <w:b/>
                <w:sz w:val="22"/>
                <w:lang w:val="en-US"/>
              </w:rPr>
            </w:pPr>
            <w:r w:rsidRPr="001E0279">
              <w:rPr>
                <w:rFonts w:ascii="Arial" w:hAnsi="Arial"/>
                <w:b/>
                <w:sz w:val="22"/>
                <w:lang w:val="en-US"/>
              </w:rPr>
              <w:t>And</w:t>
            </w:r>
          </w:p>
          <w:p w14:paraId="35080862" w14:textId="77777777" w:rsidR="005D0CA3" w:rsidRPr="001E0279" w:rsidRDefault="005D0CA3" w:rsidP="005D0CA3">
            <w:pPr>
              <w:jc w:val="center"/>
              <w:rPr>
                <w:rFonts w:ascii="Arial" w:hAnsi="Arial"/>
                <w:b/>
                <w:sz w:val="22"/>
                <w:lang w:val="en-US"/>
              </w:rPr>
            </w:pPr>
            <w:r w:rsidRPr="001E0279">
              <w:rPr>
                <w:rFonts w:ascii="Arial" w:hAnsi="Arial"/>
                <w:b/>
                <w:sz w:val="22"/>
                <w:lang w:val="en-US"/>
              </w:rPr>
              <w:t>[…]</w:t>
            </w:r>
          </w:p>
          <w:p w14:paraId="5B3298F0" w14:textId="10365964" w:rsidR="00355AB9" w:rsidRPr="001E0279" w:rsidRDefault="005D0CA3" w:rsidP="005D0CA3">
            <w:pPr>
              <w:jc w:val="center"/>
              <w:rPr>
                <w:rFonts w:ascii="Arial" w:hAnsi="Arial"/>
                <w:lang w:val="en-US"/>
              </w:rPr>
            </w:pPr>
            <w:r w:rsidRPr="001E0279">
              <w:rPr>
                <w:rFonts w:ascii="Arial" w:hAnsi="Arial"/>
                <w:lang w:val="en-US"/>
              </w:rPr>
              <w:t xml:space="preserve">Dated </w:t>
            </w:r>
            <w:sdt>
              <w:sdtPr>
                <w:rPr>
                  <w:rFonts w:ascii="Arial" w:hAnsi="Arial"/>
                </w:rPr>
                <w:alias w:val="Séléctionnez la date"/>
                <w:tag w:val="Séléctionnez la date"/>
                <w:id w:val="-2121591637"/>
                <w:placeholder>
                  <w:docPart w:val="CABF58746D1C42EDAC2C899107A3B4B2"/>
                </w:placeholder>
                <w:showingPlcHdr/>
                <w:date>
                  <w:dateFormat w:val="d MMMM yyyy"/>
                  <w:lid w:val="fr-FR"/>
                  <w:storeMappedDataAs w:val="dateTime"/>
                  <w:calendar w:val="gregorian"/>
                </w:date>
              </w:sdtPr>
              <w:sdtContent>
                <w:r w:rsidRPr="001E0279">
                  <w:rPr>
                    <w:rFonts w:ascii="Arial" w:hAnsi="Arial"/>
                    <w:lang w:val="en-US"/>
                  </w:rPr>
                  <w:t>[…]</w:t>
                </w:r>
              </w:sdtContent>
            </w:sdt>
          </w:p>
        </w:tc>
      </w:tr>
    </w:tbl>
    <w:p w14:paraId="1A1CC80F" w14:textId="77777777" w:rsidR="00355AB9" w:rsidRPr="001E0279" w:rsidRDefault="00355AB9" w:rsidP="00355AB9">
      <w:pPr>
        <w:rPr>
          <w:rFonts w:ascii="Arial" w:hAnsi="Arial"/>
        </w:rPr>
      </w:pPr>
    </w:p>
    <w:p w14:paraId="5D33AB68" w14:textId="77777777" w:rsidR="00355AB9" w:rsidRPr="001E0279" w:rsidRDefault="00355AB9" w:rsidP="00355AB9">
      <w:pPr>
        <w:ind w:left="630"/>
        <w:jc w:val="both"/>
        <w:rPr>
          <w:rFonts w:ascii="Arial" w:hAnsi="Arial"/>
        </w:rPr>
        <w:sectPr w:rsidR="00355AB9" w:rsidRPr="001E0279" w:rsidSect="008F2C3C">
          <w:headerReference w:type="even" r:id="rId11"/>
          <w:footerReference w:type="default" r:id="rId12"/>
          <w:headerReference w:type="first" r:id="rId13"/>
          <w:footerReference w:type="first" r:id="rId14"/>
          <w:pgSz w:w="11906" w:h="16838" w:code="9"/>
          <w:pgMar w:top="2268" w:right="1134" w:bottom="1588" w:left="1474" w:header="680" w:footer="454" w:gutter="0"/>
          <w:cols w:space="708"/>
          <w:docGrid w:linePitch="360"/>
        </w:sectPr>
      </w:pP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355AB9" w:rsidRPr="001E0279" w14:paraId="3DDFEDD5" w14:textId="77777777" w:rsidTr="008F2C3C">
        <w:tc>
          <w:tcPr>
            <w:tcW w:w="4644" w:type="dxa"/>
          </w:tcPr>
          <w:p w14:paraId="1C2456D7" w14:textId="77777777" w:rsidR="00355AB9" w:rsidRPr="001E0279" w:rsidRDefault="00355AB9" w:rsidP="00355AB9">
            <w:pPr>
              <w:jc w:val="both"/>
              <w:rPr>
                <w:rFonts w:ascii="Arial" w:hAnsi="Arial"/>
                <w:lang w:val="en-US" w:eastAsia="en-US"/>
              </w:rPr>
            </w:pPr>
            <w:r w:rsidRPr="001E0279">
              <w:rPr>
                <w:rFonts w:ascii="Arial" w:hAnsi="Arial"/>
                <w:lang w:val="en-US" w:eastAsia="en-US"/>
              </w:rPr>
              <w:lastRenderedPageBreak/>
              <w:t>City of Yerevan</w:t>
            </w:r>
          </w:p>
        </w:tc>
        <w:tc>
          <w:tcPr>
            <w:tcW w:w="4644" w:type="dxa"/>
          </w:tcPr>
          <w:p w14:paraId="39243A5E" w14:textId="13DAFDA5" w:rsidR="00355AB9" w:rsidRPr="001E0279" w:rsidRDefault="00355AB9" w:rsidP="00355AB9">
            <w:pPr>
              <w:jc w:val="right"/>
              <w:rPr>
                <w:rFonts w:ascii="Arial" w:hAnsi="Arial"/>
                <w:lang w:val="en-US" w:eastAsia="en-US"/>
              </w:rPr>
            </w:pPr>
            <w:r w:rsidRPr="001E0279">
              <w:rPr>
                <w:rFonts w:ascii="Arial" w:hAnsi="Arial"/>
                <w:lang w:val="en-US" w:eastAsia="en-US"/>
              </w:rPr>
              <w:t xml:space="preserve">[Execution </w:t>
            </w:r>
            <w:r w:rsidR="00DE41CD" w:rsidRPr="001E0279">
              <w:rPr>
                <w:rFonts w:ascii="Arial" w:hAnsi="Arial"/>
                <w:lang w:val="en-US" w:eastAsia="en-US"/>
              </w:rPr>
              <w:t>D</w:t>
            </w:r>
            <w:r w:rsidRPr="001E0279">
              <w:rPr>
                <w:rFonts w:ascii="Arial" w:hAnsi="Arial"/>
                <w:lang w:val="en-US" w:eastAsia="en-US"/>
              </w:rPr>
              <w:t>ate]</w:t>
            </w:r>
          </w:p>
        </w:tc>
      </w:tr>
    </w:tbl>
    <w:p w14:paraId="52B3DB5F" w14:textId="77777777" w:rsidR="00355AB9" w:rsidRPr="001E0279" w:rsidRDefault="00355AB9" w:rsidP="00355AB9">
      <w:pPr>
        <w:jc w:val="both"/>
        <w:rPr>
          <w:rFonts w:ascii="Arial" w:hAnsi="Arial"/>
          <w:lang w:eastAsia="en-US"/>
        </w:rPr>
      </w:pPr>
    </w:p>
    <w:p w14:paraId="58F3A0EE" w14:textId="77777777" w:rsidR="00355AB9" w:rsidRPr="001E0279" w:rsidRDefault="00355AB9" w:rsidP="00355AB9">
      <w:pPr>
        <w:jc w:val="both"/>
        <w:rPr>
          <w:rFonts w:ascii="Arial" w:hAnsi="Arial"/>
          <w:lang w:eastAsia="en-US"/>
        </w:rPr>
      </w:pPr>
      <w:r w:rsidRPr="001E0279">
        <w:rPr>
          <w:rFonts w:ascii="Arial" w:hAnsi="Arial"/>
          <w:lang w:eastAsia="en-US"/>
        </w:rPr>
        <w:t>THIS PPP AGREEMENT IS ENTERED ON [</w:t>
      </w:r>
      <w:r w:rsidRPr="001E0279">
        <w:rPr>
          <w:rFonts w:ascii="Times New Roman" w:hAnsi="Times New Roman"/>
          <w:lang w:eastAsia="en-US"/>
        </w:rPr>
        <w:t>•</w:t>
      </w:r>
      <w:r w:rsidRPr="001E0279">
        <w:rPr>
          <w:rFonts w:ascii="Arial" w:hAnsi="Arial"/>
          <w:lang w:eastAsia="en-US"/>
        </w:rPr>
        <w:t>]</w:t>
      </w:r>
    </w:p>
    <w:p w14:paraId="1571A700" w14:textId="77777777" w:rsidR="00355AB9" w:rsidRPr="001E0279" w:rsidRDefault="00355AB9" w:rsidP="00355AB9">
      <w:pPr>
        <w:jc w:val="both"/>
        <w:rPr>
          <w:rFonts w:ascii="Arial" w:hAnsi="Arial"/>
          <w:lang w:eastAsia="en-US"/>
        </w:rPr>
      </w:pPr>
      <w:r w:rsidRPr="001E0279">
        <w:rPr>
          <w:rFonts w:ascii="Arial" w:hAnsi="Arial"/>
          <w:lang w:eastAsia="en-US"/>
        </w:rPr>
        <w:t>BETWEEN:</w:t>
      </w:r>
    </w:p>
    <w:bookmarkStart w:id="0" w:name="_Ref2255249"/>
    <w:bookmarkStart w:id="1" w:name="_Ref5968755"/>
    <w:p w14:paraId="44206AFD" w14:textId="77777777" w:rsidR="00355AB9" w:rsidRPr="001E0279" w:rsidRDefault="00000000" w:rsidP="00852E76">
      <w:pPr>
        <w:numPr>
          <w:ilvl w:val="0"/>
          <w:numId w:val="6"/>
        </w:numPr>
        <w:ind w:left="426"/>
        <w:jc w:val="both"/>
        <w:rPr>
          <w:rFonts w:ascii="Arial" w:hAnsi="Arial"/>
          <w:lang w:eastAsia="en-US"/>
        </w:rPr>
      </w:pPr>
      <w:sdt>
        <w:sdtPr>
          <w:rPr>
            <w:rFonts w:ascii="Arial" w:hAnsi="Arial"/>
            <w:lang w:eastAsia="en-US"/>
          </w:rPr>
          <w:id w:val="92412408"/>
          <w:placeholder>
            <w:docPart w:val="338A977C5F0343D9BB352B3D8D22A862"/>
          </w:placeholder>
        </w:sdtPr>
        <w:sdtContent>
          <w:r w:rsidR="00355AB9" w:rsidRPr="001E0279">
            <w:rPr>
              <w:rFonts w:ascii="Arial" w:hAnsi="Arial"/>
              <w:b/>
              <w:lang w:eastAsia="en-US"/>
            </w:rPr>
            <w:t>The</w:t>
          </w:r>
          <w:r w:rsidR="00355AB9" w:rsidRPr="001E0279">
            <w:rPr>
              <w:rFonts w:ascii="Arial" w:hAnsi="Arial"/>
              <w:lang w:eastAsia="en-US"/>
            </w:rPr>
            <w:t xml:space="preserve"> </w:t>
          </w:r>
          <w:r w:rsidR="00355AB9" w:rsidRPr="001E0279">
            <w:rPr>
              <w:rFonts w:ascii="Arial" w:hAnsi="Arial"/>
              <w:b/>
              <w:lang w:eastAsia="en-US"/>
            </w:rPr>
            <w:t>Ministry of Internal Affairs of the Republic of Armenia</w:t>
          </w:r>
        </w:sdtContent>
      </w:sdt>
      <w:r w:rsidR="00355AB9" w:rsidRPr="001E0279">
        <w:rPr>
          <w:rFonts w:ascii="Arial" w:hAnsi="Arial"/>
          <w:lang w:eastAsia="en-US"/>
        </w:rPr>
        <w:t>, represented by [</w:t>
      </w:r>
      <w:bookmarkEnd w:id="0"/>
      <w:r w:rsidR="00355AB9" w:rsidRPr="001E0279">
        <w:rPr>
          <w:rFonts w:ascii="Arial" w:hAnsi="Arial"/>
          <w:lang w:eastAsia="en-US"/>
        </w:rPr>
        <w:t xml:space="preserve">position and full name of the authorized person], acting based on [title, </w:t>
      </w:r>
      <w:proofErr w:type="gramStart"/>
      <w:r w:rsidR="00355AB9" w:rsidRPr="001E0279">
        <w:rPr>
          <w:rFonts w:ascii="Arial" w:hAnsi="Arial"/>
          <w:lang w:eastAsia="en-US"/>
        </w:rPr>
        <w:t>number</w:t>
      </w:r>
      <w:proofErr w:type="gramEnd"/>
      <w:r w:rsidR="00355AB9" w:rsidRPr="001E0279">
        <w:rPr>
          <w:rFonts w:ascii="Arial" w:hAnsi="Arial"/>
          <w:lang w:eastAsia="en-US"/>
        </w:rPr>
        <w:t xml:space="preserve"> and date of the official document: decision, etc.] (the "</w:t>
      </w:r>
      <w:r w:rsidR="00355AB9" w:rsidRPr="001E0279">
        <w:rPr>
          <w:rFonts w:ascii="Arial" w:hAnsi="Arial"/>
          <w:b/>
          <w:lang w:eastAsia="en-US"/>
        </w:rPr>
        <w:t>Public Partner</w:t>
      </w:r>
      <w:r w:rsidR="00355AB9" w:rsidRPr="001E0279">
        <w:rPr>
          <w:rFonts w:ascii="Arial" w:hAnsi="Arial"/>
          <w:lang w:eastAsia="en-US"/>
        </w:rPr>
        <w:t>"),</w:t>
      </w:r>
      <w:bookmarkEnd w:id="1"/>
    </w:p>
    <w:p w14:paraId="2AB54A65" w14:textId="77777777" w:rsidR="00355AB9" w:rsidRPr="001E0279" w:rsidRDefault="00355AB9" w:rsidP="00355AB9">
      <w:pPr>
        <w:jc w:val="both"/>
        <w:rPr>
          <w:rFonts w:ascii="Arial" w:hAnsi="Arial"/>
          <w:lang w:eastAsia="en-US"/>
        </w:rPr>
      </w:pPr>
      <w:r w:rsidRPr="001E0279">
        <w:rPr>
          <w:rFonts w:ascii="Arial" w:hAnsi="Arial"/>
          <w:lang w:eastAsia="en-US"/>
        </w:rPr>
        <w:t>AND</w:t>
      </w:r>
    </w:p>
    <w:p w14:paraId="07F3E068" w14:textId="19F4DFBF" w:rsidR="00355AB9" w:rsidRPr="001E0279" w:rsidRDefault="00355AB9" w:rsidP="00852E76">
      <w:pPr>
        <w:numPr>
          <w:ilvl w:val="0"/>
          <w:numId w:val="6"/>
        </w:numPr>
        <w:ind w:left="426"/>
        <w:jc w:val="both"/>
        <w:rPr>
          <w:rFonts w:ascii="Arial" w:hAnsi="Arial"/>
          <w:lang w:eastAsia="en-US"/>
        </w:rPr>
      </w:pPr>
      <w:bookmarkStart w:id="2" w:name="_Ref7269592"/>
      <w:r w:rsidRPr="001E0279">
        <w:rPr>
          <w:rFonts w:ascii="Arial" w:hAnsi="Arial"/>
          <w:b/>
          <w:lang w:eastAsia="en-US"/>
        </w:rPr>
        <w:t>[…]</w:t>
      </w:r>
      <w:r w:rsidRPr="001E0279">
        <w:rPr>
          <w:rFonts w:ascii="Arial" w:hAnsi="Arial"/>
          <w:lang w:eastAsia="en-US"/>
        </w:rPr>
        <w:t xml:space="preserve">, a legal entity incorporated under the </w:t>
      </w:r>
      <w:r w:rsidR="00E124E8" w:rsidRPr="001E0279">
        <w:rPr>
          <w:rFonts w:ascii="Arial" w:hAnsi="Arial"/>
          <w:lang w:eastAsia="en-US"/>
        </w:rPr>
        <w:t>[</w:t>
      </w:r>
      <w:r w:rsidR="00E124E8" w:rsidRPr="001E0279">
        <w:rPr>
          <w:rFonts w:ascii="Arial" w:hAnsi="Arial"/>
          <w:lang w:eastAsia="en-US"/>
        </w:rPr>
        <w:sym w:font="Webdings" w:char="F03D"/>
      </w:r>
      <w:r w:rsidR="00E124E8" w:rsidRPr="001E0279">
        <w:rPr>
          <w:rFonts w:ascii="Arial" w:hAnsi="Arial"/>
          <w:lang w:eastAsia="en-US"/>
        </w:rPr>
        <w:t>]</w:t>
      </w:r>
      <w:r w:rsidRPr="001E0279">
        <w:rPr>
          <w:rFonts w:ascii="Arial" w:hAnsi="Arial"/>
          <w:lang w:eastAsia="en-US"/>
        </w:rPr>
        <w:t xml:space="preserve"> law, represented by [position and full name of the authorized person], acting based on [authorizing document, e.g., charter or power of attorney dated [</w:t>
      </w:r>
      <w:r w:rsidRPr="001E0279">
        <w:rPr>
          <w:rFonts w:ascii="Arial" w:hAnsi="Arial"/>
          <w:lang w:eastAsia="en-US"/>
        </w:rPr>
        <w:sym w:font="Webdings" w:char="F03D"/>
      </w:r>
      <w:r w:rsidRPr="001E0279">
        <w:rPr>
          <w:rFonts w:ascii="Arial" w:hAnsi="Arial"/>
          <w:lang w:eastAsia="en-US"/>
        </w:rPr>
        <w:t xml:space="preserve">]], registered in the </w:t>
      </w:r>
      <w:r w:rsidR="00E124E8" w:rsidRPr="001E0279">
        <w:rPr>
          <w:rFonts w:ascii="Arial" w:hAnsi="Arial"/>
          <w:lang w:eastAsia="en-US"/>
        </w:rPr>
        <w:t>[</w:t>
      </w:r>
      <w:r w:rsidR="00E124E8" w:rsidRPr="001E0279">
        <w:rPr>
          <w:rFonts w:ascii="Arial" w:hAnsi="Arial"/>
          <w:lang w:eastAsia="en-US"/>
        </w:rPr>
        <w:sym w:font="Webdings" w:char="F03D"/>
      </w:r>
      <w:r w:rsidR="00E124E8" w:rsidRPr="001E0279">
        <w:rPr>
          <w:rFonts w:ascii="Arial" w:hAnsi="Arial"/>
          <w:lang w:eastAsia="en-US"/>
        </w:rPr>
        <w:t>]</w:t>
      </w:r>
      <w:r w:rsidRPr="001E0279">
        <w:rPr>
          <w:rFonts w:ascii="Arial" w:hAnsi="Arial"/>
          <w:lang w:eastAsia="en-US"/>
        </w:rPr>
        <w:t xml:space="preserve"> under the registration number </w:t>
      </w:r>
      <w:r w:rsidR="00E124E8" w:rsidRPr="001E0279">
        <w:rPr>
          <w:rFonts w:ascii="Arial" w:hAnsi="Arial"/>
          <w:lang w:eastAsia="en-US"/>
        </w:rPr>
        <w:t>[</w:t>
      </w:r>
      <w:r w:rsidR="00E124E8" w:rsidRPr="001E0279">
        <w:rPr>
          <w:rFonts w:ascii="Arial" w:hAnsi="Arial"/>
          <w:lang w:eastAsia="en-US"/>
        </w:rPr>
        <w:sym w:font="Webdings" w:char="F03D"/>
      </w:r>
      <w:r w:rsidR="00E124E8" w:rsidRPr="001E0279">
        <w:rPr>
          <w:rFonts w:ascii="Arial" w:hAnsi="Arial"/>
          <w:lang w:eastAsia="en-US"/>
        </w:rPr>
        <w:t>]</w:t>
      </w:r>
      <w:r w:rsidRPr="001E0279">
        <w:rPr>
          <w:rFonts w:ascii="Arial" w:hAnsi="Arial"/>
          <w:lang w:eastAsia="en-US"/>
        </w:rPr>
        <w:t xml:space="preserve"> and having its registered address at </w:t>
      </w:r>
      <w:r w:rsidR="00E124E8" w:rsidRPr="001E0279">
        <w:rPr>
          <w:rFonts w:ascii="Arial" w:hAnsi="Arial"/>
          <w:lang w:eastAsia="en-US"/>
        </w:rPr>
        <w:t>[</w:t>
      </w:r>
      <w:r w:rsidR="00E124E8" w:rsidRPr="001E0279">
        <w:rPr>
          <w:rFonts w:ascii="Arial" w:hAnsi="Arial"/>
          <w:lang w:eastAsia="en-US"/>
        </w:rPr>
        <w:sym w:font="Webdings" w:char="F03D"/>
      </w:r>
      <w:r w:rsidR="00E124E8" w:rsidRPr="001E0279">
        <w:rPr>
          <w:rFonts w:ascii="Arial" w:hAnsi="Arial"/>
          <w:lang w:eastAsia="en-US"/>
        </w:rPr>
        <w:t>]</w:t>
      </w:r>
      <w:r w:rsidRPr="001E0279">
        <w:rPr>
          <w:rFonts w:ascii="Arial" w:hAnsi="Arial"/>
          <w:lang w:eastAsia="en-US"/>
        </w:rPr>
        <w:t xml:space="preserve"> that has been </w:t>
      </w:r>
      <w:r w:rsidR="00375186" w:rsidRPr="001E0279">
        <w:rPr>
          <w:rFonts w:ascii="Arial" w:hAnsi="Arial"/>
          <w:lang w:eastAsia="en-US"/>
        </w:rPr>
        <w:t>established as the Project Company by the Winner of the Selection Procedure</w:t>
      </w:r>
      <w:r w:rsidRPr="001E0279">
        <w:rPr>
          <w:rFonts w:ascii="Arial" w:hAnsi="Arial"/>
          <w:lang w:eastAsia="en-US"/>
        </w:rPr>
        <w:t xml:space="preserve"> (as set out in these recitals further) (the "</w:t>
      </w:r>
      <w:bookmarkStart w:id="3" w:name="_Hlk129684422"/>
      <w:r w:rsidRPr="001E0279">
        <w:rPr>
          <w:rFonts w:ascii="Arial" w:hAnsi="Arial"/>
          <w:b/>
          <w:bCs/>
          <w:lang w:eastAsia="en-US"/>
        </w:rPr>
        <w:t>Private Partner</w:t>
      </w:r>
      <w:bookmarkEnd w:id="3"/>
      <w:r w:rsidRPr="001E0279">
        <w:rPr>
          <w:rFonts w:ascii="Arial" w:hAnsi="Arial"/>
          <w:lang w:eastAsia="en-US"/>
        </w:rPr>
        <w:t>"),</w:t>
      </w:r>
      <w:bookmarkEnd w:id="2"/>
    </w:p>
    <w:p w14:paraId="31F4B5D9" w14:textId="77777777" w:rsidR="00355AB9" w:rsidRPr="001E0279" w:rsidRDefault="00355AB9" w:rsidP="00355AB9">
      <w:pPr>
        <w:jc w:val="both"/>
        <w:rPr>
          <w:rFonts w:ascii="Arial" w:hAnsi="Arial"/>
          <w:lang w:eastAsia="en-US"/>
        </w:rPr>
      </w:pPr>
      <w:r w:rsidRPr="001E0279">
        <w:rPr>
          <w:rFonts w:ascii="Arial" w:hAnsi="Arial" w:cs="Arial"/>
          <w:szCs w:val="20"/>
          <w:lang w:eastAsia="en-US"/>
        </w:rPr>
        <w:t>The Public Partner and the Private Partner</w:t>
      </w:r>
      <w:r w:rsidRPr="001E0279">
        <w:rPr>
          <w:rFonts w:ascii="Arial" w:hAnsi="Arial"/>
          <w:lang w:eastAsia="en-US"/>
        </w:rPr>
        <w:t xml:space="preserve"> are hereinafter individually referred to as a "</w:t>
      </w:r>
      <w:r w:rsidRPr="001E0279">
        <w:rPr>
          <w:rFonts w:ascii="Arial" w:hAnsi="Arial"/>
          <w:b/>
          <w:lang w:eastAsia="en-US"/>
        </w:rPr>
        <w:t>Party</w:t>
      </w:r>
      <w:r w:rsidRPr="001E0279">
        <w:rPr>
          <w:rFonts w:ascii="Arial" w:hAnsi="Arial"/>
          <w:lang w:eastAsia="en-US"/>
        </w:rPr>
        <w:t>" and collectively as the "</w:t>
      </w:r>
      <w:r w:rsidRPr="001E0279">
        <w:rPr>
          <w:rFonts w:ascii="Arial" w:hAnsi="Arial"/>
          <w:b/>
          <w:lang w:eastAsia="en-US"/>
        </w:rPr>
        <w:t>Parties</w:t>
      </w:r>
      <w:r w:rsidRPr="001E0279">
        <w:rPr>
          <w:rFonts w:ascii="Arial" w:hAnsi="Arial"/>
          <w:lang w:eastAsia="en-US"/>
        </w:rPr>
        <w:t>".</w:t>
      </w:r>
    </w:p>
    <w:p w14:paraId="13F104ED" w14:textId="77777777" w:rsidR="00355AB9" w:rsidRPr="001E0279" w:rsidRDefault="00355AB9" w:rsidP="00355AB9">
      <w:pPr>
        <w:jc w:val="both"/>
        <w:rPr>
          <w:rFonts w:ascii="Arial" w:hAnsi="Arial"/>
          <w:lang w:eastAsia="en-US"/>
        </w:rPr>
      </w:pPr>
      <w:r w:rsidRPr="001E0279">
        <w:rPr>
          <w:rFonts w:ascii="Arial" w:hAnsi="Arial"/>
          <w:lang w:eastAsia="en-US"/>
        </w:rPr>
        <w:t>WHEREAS:</w:t>
      </w:r>
    </w:p>
    <w:p w14:paraId="4F6A2966" w14:textId="49F734B2" w:rsidR="00A44A75" w:rsidRPr="001E0279" w:rsidRDefault="00A44A75" w:rsidP="00DE5A68">
      <w:pPr>
        <w:pStyle w:val="ListParagraph"/>
        <w:numPr>
          <w:ilvl w:val="0"/>
          <w:numId w:val="34"/>
        </w:numPr>
        <w:ind w:left="360"/>
        <w:contextualSpacing w:val="0"/>
        <w:jc w:val="both"/>
        <w:rPr>
          <w:lang w:eastAsia="en-US"/>
        </w:rPr>
      </w:pPr>
      <w:r w:rsidRPr="001E0279">
        <w:rPr>
          <w:lang w:eastAsia="en-US"/>
        </w:rPr>
        <w:t>The Public Partner is a competent authority that is authorized, according to the Applicable Law, to perform the Public Partner's functions in public-private partnership projects and the authority to conclude this Agreement.</w:t>
      </w:r>
    </w:p>
    <w:p w14:paraId="2F77F1E0" w14:textId="3A0FD7A1" w:rsidR="00A44A75" w:rsidRPr="001E0279" w:rsidRDefault="0074314A" w:rsidP="00DE5A68">
      <w:pPr>
        <w:pStyle w:val="ListParagraph"/>
        <w:numPr>
          <w:ilvl w:val="0"/>
          <w:numId w:val="34"/>
        </w:numPr>
        <w:ind w:left="360"/>
        <w:contextualSpacing w:val="0"/>
        <w:jc w:val="both"/>
        <w:rPr>
          <w:lang w:eastAsia="en-US"/>
        </w:rPr>
      </w:pPr>
      <w:r w:rsidRPr="001E0279">
        <w:rPr>
          <w:lang w:eastAsia="en-US"/>
        </w:rPr>
        <w:t xml:space="preserve">The </w:t>
      </w:r>
      <w:r w:rsidR="00B94BB2" w:rsidRPr="001E0279">
        <w:rPr>
          <w:lang w:eastAsia="en-US"/>
        </w:rPr>
        <w:t xml:space="preserve">Public Partner has </w:t>
      </w:r>
      <w:r w:rsidR="00480AC3" w:rsidRPr="001E0279">
        <w:rPr>
          <w:lang w:eastAsia="en-US"/>
        </w:rPr>
        <w:t>completed</w:t>
      </w:r>
      <w:r w:rsidR="00B94BB2" w:rsidRPr="001E0279">
        <w:rPr>
          <w:lang w:eastAsia="en-US"/>
        </w:rPr>
        <w:t xml:space="preserve"> all preparation (appraisal) procedures with respect to the Project implemented under this Agreement</w:t>
      </w:r>
      <w:r w:rsidR="00480AC3" w:rsidRPr="001E0279">
        <w:rPr>
          <w:lang w:eastAsia="en-US"/>
        </w:rPr>
        <w:t xml:space="preserve"> in accordance with the Applicable Law, including development and approval of the business case and draft PPP project</w:t>
      </w:r>
      <w:r w:rsidR="003D6B26" w:rsidRPr="001E0279">
        <w:rPr>
          <w:lang w:eastAsia="en-US"/>
        </w:rPr>
        <w:t>.</w:t>
      </w:r>
    </w:p>
    <w:p w14:paraId="6E97366D" w14:textId="16F51091" w:rsidR="003D6B26" w:rsidRPr="001E0279" w:rsidRDefault="003D6B26" w:rsidP="00DE5A68">
      <w:pPr>
        <w:pStyle w:val="ListParagraph"/>
        <w:numPr>
          <w:ilvl w:val="0"/>
          <w:numId w:val="34"/>
        </w:numPr>
        <w:ind w:left="360"/>
        <w:contextualSpacing w:val="0"/>
        <w:jc w:val="both"/>
        <w:rPr>
          <w:lang w:eastAsia="en-US"/>
        </w:rPr>
      </w:pPr>
      <w:r w:rsidRPr="001E0279">
        <w:rPr>
          <w:lang w:eastAsia="en-US"/>
        </w:rPr>
        <w:t>Following completion of all necessary preparation (appraisal) procedures with respect to the Project, the Government adopted the decision on implementation of the Project [details of the decision to be added after it is adopted].</w:t>
      </w:r>
    </w:p>
    <w:p w14:paraId="36668B26" w14:textId="6E96652B" w:rsidR="003D6B26" w:rsidRPr="001E0279" w:rsidRDefault="003D6B26" w:rsidP="00DE5A68">
      <w:pPr>
        <w:pStyle w:val="ListParagraph"/>
        <w:numPr>
          <w:ilvl w:val="0"/>
          <w:numId w:val="34"/>
        </w:numPr>
        <w:ind w:left="360"/>
        <w:contextualSpacing w:val="0"/>
        <w:jc w:val="both"/>
        <w:rPr>
          <w:lang w:eastAsia="en-US"/>
        </w:rPr>
      </w:pPr>
      <w:r w:rsidRPr="001E0279">
        <w:rPr>
          <w:lang w:eastAsia="en-US"/>
        </w:rPr>
        <w:t>The Government has established the evaluation commission to conduct the Selection Procedure (the "</w:t>
      </w:r>
      <w:r w:rsidRPr="001E0279">
        <w:rPr>
          <w:b/>
          <w:lang w:eastAsia="en-US"/>
        </w:rPr>
        <w:t>Evaluation Commission</w:t>
      </w:r>
      <w:r w:rsidRPr="001E0279">
        <w:rPr>
          <w:lang w:eastAsia="en-US"/>
        </w:rPr>
        <w:t>") by its decision on implementation of the Project [details of the decision to be added after it is adopted].</w:t>
      </w:r>
    </w:p>
    <w:p w14:paraId="711931BF" w14:textId="12F2F72B" w:rsidR="003D6B26" w:rsidRPr="001E0279" w:rsidRDefault="003D6B26" w:rsidP="00DE5A68">
      <w:pPr>
        <w:pStyle w:val="ListParagraph"/>
        <w:numPr>
          <w:ilvl w:val="0"/>
          <w:numId w:val="34"/>
        </w:numPr>
        <w:ind w:left="360"/>
        <w:contextualSpacing w:val="0"/>
        <w:jc w:val="both"/>
        <w:rPr>
          <w:lang w:eastAsia="en-US"/>
        </w:rPr>
      </w:pPr>
      <w:bookmarkStart w:id="4" w:name="_Ref154141956"/>
      <w:r w:rsidRPr="001E0279">
        <w:rPr>
          <w:lang w:eastAsia="en-US"/>
        </w:rPr>
        <w:t>The Evaluation Commission has prepared and approved by its decision [details of the decision to be added after it is adopted] the tender documentation for carrying out the Selection Procedure (the "</w:t>
      </w:r>
      <w:r w:rsidRPr="001E0279">
        <w:rPr>
          <w:b/>
          <w:lang w:eastAsia="en-US"/>
        </w:rPr>
        <w:t>Tender Documentation</w:t>
      </w:r>
      <w:r w:rsidRPr="001E0279">
        <w:rPr>
          <w:lang w:eastAsia="en-US"/>
        </w:rPr>
        <w:t>"), including the Request for Qualification, the Request for Proposal, and this Agreement.</w:t>
      </w:r>
      <w:bookmarkEnd w:id="4"/>
    </w:p>
    <w:p w14:paraId="6F11A4FA" w14:textId="7066728D" w:rsidR="003D6B26" w:rsidRPr="001E0279" w:rsidRDefault="003D6B26" w:rsidP="00DE5A68">
      <w:pPr>
        <w:pStyle w:val="ListParagraph"/>
        <w:numPr>
          <w:ilvl w:val="0"/>
          <w:numId w:val="34"/>
        </w:numPr>
        <w:ind w:left="360"/>
        <w:contextualSpacing w:val="0"/>
        <w:jc w:val="both"/>
        <w:rPr>
          <w:lang w:eastAsia="en-US"/>
        </w:rPr>
      </w:pPr>
      <w:r w:rsidRPr="001E0279">
        <w:rPr>
          <w:lang w:eastAsia="en-US"/>
        </w:rPr>
        <w:t>The Selection Procedure was announced in the relevant media (collectively, the "</w:t>
      </w:r>
      <w:r w:rsidRPr="001E0279">
        <w:rPr>
          <w:b/>
          <w:lang w:eastAsia="en-US"/>
        </w:rPr>
        <w:t>Announcement</w:t>
      </w:r>
      <w:r w:rsidRPr="001E0279">
        <w:rPr>
          <w:lang w:eastAsia="en-US"/>
        </w:rPr>
        <w:t xml:space="preserve">") in accordance with Applicable Law. </w:t>
      </w:r>
    </w:p>
    <w:p w14:paraId="3DA8EB9E" w14:textId="390B02D5" w:rsidR="002D0977" w:rsidRPr="001E0279" w:rsidRDefault="002D0977" w:rsidP="00DE5A68">
      <w:pPr>
        <w:pStyle w:val="ListParagraph"/>
        <w:numPr>
          <w:ilvl w:val="0"/>
          <w:numId w:val="34"/>
        </w:numPr>
        <w:ind w:left="360"/>
        <w:contextualSpacing w:val="0"/>
        <w:jc w:val="both"/>
        <w:rPr>
          <w:lang w:eastAsia="en-US"/>
        </w:rPr>
      </w:pPr>
      <w:r w:rsidRPr="001E0279">
        <w:rPr>
          <w:lang w:eastAsia="en-US"/>
        </w:rPr>
        <w:t xml:space="preserve">After publication of the Announcement, the candidates submitted their qualification bids and the Evaluation Commission, based on review of such qualification bids, made decisions on admission of </w:t>
      </w:r>
      <w:r w:rsidRPr="001E0279">
        <w:rPr>
          <w:lang w:eastAsia="en-US"/>
        </w:rPr>
        <w:lastRenderedPageBreak/>
        <w:t>the relevant candidates to participation in the RFP stage of the Selection Procedure according to the terms and conditions of the RFQ</w:t>
      </w:r>
      <w:r w:rsidR="00251F94" w:rsidRPr="001E0279">
        <w:rPr>
          <w:lang w:eastAsia="en-US"/>
        </w:rPr>
        <w:t>.</w:t>
      </w:r>
    </w:p>
    <w:p w14:paraId="72657373" w14:textId="6071F988" w:rsidR="00251F94" w:rsidRPr="001E0279" w:rsidRDefault="00251F94" w:rsidP="00DE5A68">
      <w:pPr>
        <w:pStyle w:val="ListParagraph"/>
        <w:numPr>
          <w:ilvl w:val="0"/>
          <w:numId w:val="34"/>
        </w:numPr>
        <w:ind w:left="360"/>
        <w:contextualSpacing w:val="0"/>
        <w:jc w:val="both"/>
        <w:rPr>
          <w:lang w:eastAsia="en-US"/>
        </w:rPr>
      </w:pPr>
      <w:r w:rsidRPr="001E0279">
        <w:rPr>
          <w:lang w:eastAsia="en-US"/>
        </w:rPr>
        <w:t>The candidates that were qualified to participate in the RFP stage of the Selection Procedure submitted their bids and the Evaluation Commission, based on evaluation of such bids, determined</w:t>
      </w:r>
      <w:r w:rsidR="00825C42" w:rsidRPr="001E0279">
        <w:rPr>
          <w:lang w:eastAsia="en-US"/>
        </w:rPr>
        <w:t xml:space="preserve"> [</w:t>
      </w:r>
      <w:r w:rsidRPr="001E0279">
        <w:rPr>
          <w:lang w:eastAsia="en-US"/>
        </w:rPr>
        <w:t xml:space="preserve"> [</w:t>
      </w:r>
      <w:r w:rsidRPr="001E0279">
        <w:rPr>
          <w:lang w:eastAsia="en-US"/>
        </w:rPr>
        <w:sym w:font="Webdings" w:char="F03D"/>
      </w:r>
      <w:r w:rsidRPr="001E0279">
        <w:rPr>
          <w:lang w:eastAsia="en-US"/>
        </w:rPr>
        <w:t>], a legal entity incorporated under the [</w:t>
      </w:r>
      <w:r w:rsidRPr="001E0279">
        <w:rPr>
          <w:lang w:eastAsia="en-US"/>
        </w:rPr>
        <w:sym w:font="Webdings" w:char="F03D"/>
      </w:r>
      <w:r w:rsidRPr="001E0279">
        <w:rPr>
          <w:lang w:eastAsia="en-US"/>
        </w:rPr>
        <w:t>] law, registered in the [</w:t>
      </w:r>
      <w:r w:rsidRPr="001E0279">
        <w:rPr>
          <w:lang w:eastAsia="en-US"/>
        </w:rPr>
        <w:sym w:font="Webdings" w:char="F03D"/>
      </w:r>
      <w:r w:rsidRPr="001E0279">
        <w:rPr>
          <w:lang w:eastAsia="en-US"/>
        </w:rPr>
        <w:t>] under the registration number [</w:t>
      </w:r>
      <w:r w:rsidRPr="001E0279">
        <w:rPr>
          <w:lang w:eastAsia="en-US"/>
        </w:rPr>
        <w:sym w:font="Webdings" w:char="F03D"/>
      </w:r>
      <w:r w:rsidRPr="001E0279">
        <w:rPr>
          <w:lang w:eastAsia="en-US"/>
        </w:rPr>
        <w:t>] and having its registered address at [</w:t>
      </w:r>
      <w:r w:rsidRPr="001E0279">
        <w:rPr>
          <w:lang w:eastAsia="en-US"/>
        </w:rPr>
        <w:sym w:font="Webdings" w:char="F03D"/>
      </w:r>
      <w:r w:rsidRPr="001E0279">
        <w:rPr>
          <w:lang w:eastAsia="en-US"/>
        </w:rPr>
        <w:t>]</w:t>
      </w:r>
      <w:r w:rsidR="00BF68AB" w:rsidRPr="001E0279">
        <w:rPr>
          <w:lang w:eastAsia="en-US"/>
        </w:rPr>
        <w:t xml:space="preserve"> / Consortium of the following legal entities [</w:t>
      </w:r>
      <w:r w:rsidR="00BF68AB" w:rsidRPr="001E0279">
        <w:rPr>
          <w:lang w:eastAsia="en-US"/>
        </w:rPr>
        <w:sym w:font="Webdings" w:char="F03D"/>
      </w:r>
      <w:r w:rsidR="00BF68AB" w:rsidRPr="001E0279">
        <w:rPr>
          <w:lang w:eastAsia="en-US"/>
        </w:rPr>
        <w:t>]</w:t>
      </w:r>
      <w:r w:rsidR="00825C42" w:rsidRPr="001E0279">
        <w:rPr>
          <w:lang w:eastAsia="en-US"/>
        </w:rPr>
        <w:t>]</w:t>
      </w:r>
      <w:r w:rsidRPr="001E0279">
        <w:rPr>
          <w:lang w:eastAsia="en-US"/>
        </w:rPr>
        <w:t>, as the winner of the Selection Procedure (the "</w:t>
      </w:r>
      <w:r w:rsidRPr="001E0279">
        <w:rPr>
          <w:b/>
          <w:lang w:eastAsia="en-US"/>
        </w:rPr>
        <w:t>Winner</w:t>
      </w:r>
      <w:r w:rsidRPr="001E0279">
        <w:rPr>
          <w:lang w:eastAsia="en-US"/>
        </w:rPr>
        <w:t>") according to the terms and conditions of the RFP.</w:t>
      </w:r>
    </w:p>
    <w:p w14:paraId="6090981D" w14:textId="5B839BD9" w:rsidR="00251F94" w:rsidRPr="001E0279" w:rsidRDefault="00251F94" w:rsidP="00DE5A68">
      <w:pPr>
        <w:pStyle w:val="ListParagraph"/>
        <w:numPr>
          <w:ilvl w:val="0"/>
          <w:numId w:val="34"/>
        </w:numPr>
        <w:ind w:left="360"/>
        <w:contextualSpacing w:val="0"/>
        <w:jc w:val="both"/>
        <w:rPr>
          <w:lang w:eastAsia="en-US"/>
        </w:rPr>
      </w:pPr>
      <w:bookmarkStart w:id="5" w:name="_Ref154142006"/>
      <w:r w:rsidRPr="001E0279">
        <w:rPr>
          <w:lang w:eastAsia="en-US"/>
        </w:rPr>
        <w:t>The Evaluation Commission published the results of the Selection Procedure</w:t>
      </w:r>
      <w:r w:rsidR="00517EE0" w:rsidRPr="001E0279">
        <w:rPr>
          <w:lang w:eastAsia="en-US"/>
        </w:rPr>
        <w:t xml:space="preserve"> at its website, with designation of [</w:t>
      </w:r>
      <w:r w:rsidR="00517EE0" w:rsidRPr="001E0279">
        <w:rPr>
          <w:lang w:eastAsia="en-US"/>
        </w:rPr>
        <w:sym w:font="Webdings" w:char="F03D"/>
      </w:r>
      <w:r w:rsidR="00517EE0" w:rsidRPr="001E0279">
        <w:rPr>
          <w:lang w:eastAsia="en-US"/>
        </w:rPr>
        <w:t>] as the Winner and indication of other required information under the Applicable Law, accessible at [link to be added].</w:t>
      </w:r>
      <w:bookmarkEnd w:id="5"/>
      <w:r w:rsidR="00517EE0" w:rsidRPr="001E0279">
        <w:rPr>
          <w:lang w:eastAsia="en-US"/>
        </w:rPr>
        <w:t xml:space="preserve"> </w:t>
      </w:r>
    </w:p>
    <w:p w14:paraId="30CDA019" w14:textId="09A47835" w:rsidR="00517EE0" w:rsidRPr="001E0279" w:rsidRDefault="00517EE0" w:rsidP="00DE5A68">
      <w:pPr>
        <w:pStyle w:val="ListParagraph"/>
        <w:numPr>
          <w:ilvl w:val="0"/>
          <w:numId w:val="34"/>
        </w:numPr>
        <w:ind w:left="360"/>
        <w:contextualSpacing w:val="0"/>
        <w:jc w:val="both"/>
        <w:rPr>
          <w:lang w:eastAsia="en-US"/>
        </w:rPr>
      </w:pPr>
      <w:r w:rsidRPr="001E0279">
        <w:rPr>
          <w:lang w:eastAsia="en-US"/>
        </w:rPr>
        <w:t>The Winner has received the notification of award with an invitation to take part in negotiations and signing of this Agreement according to the RFP.</w:t>
      </w:r>
    </w:p>
    <w:p w14:paraId="72462FCB" w14:textId="2ED9E1CF" w:rsidR="00517EE0" w:rsidRPr="001E0279" w:rsidRDefault="00517EE0" w:rsidP="00DE5A68">
      <w:pPr>
        <w:pStyle w:val="ListParagraph"/>
        <w:numPr>
          <w:ilvl w:val="0"/>
          <w:numId w:val="34"/>
        </w:numPr>
        <w:ind w:left="360"/>
        <w:contextualSpacing w:val="0"/>
        <w:jc w:val="both"/>
        <w:rPr>
          <w:lang w:eastAsia="en-US"/>
        </w:rPr>
      </w:pPr>
      <w:r w:rsidRPr="001E0279">
        <w:rPr>
          <w:lang w:eastAsia="en-US"/>
        </w:rPr>
        <w:t>The Winner has duly complied with the requirements of the Tender Documentation regarding candidates and the winner of the Selection Procedure, including the requirement to establish the Project Company, which acts as a Party to this Agreement and will implement the Project under this Agreement as the Private Partner.</w:t>
      </w:r>
    </w:p>
    <w:p w14:paraId="1776424A" w14:textId="1066B2AF" w:rsidR="00517EE0" w:rsidRPr="001E0279" w:rsidRDefault="00517EE0" w:rsidP="00DE5A68">
      <w:pPr>
        <w:pStyle w:val="ListParagraph"/>
        <w:numPr>
          <w:ilvl w:val="0"/>
          <w:numId w:val="34"/>
        </w:numPr>
        <w:ind w:left="360"/>
        <w:contextualSpacing w:val="0"/>
        <w:jc w:val="both"/>
        <w:rPr>
          <w:lang w:eastAsia="en-US"/>
        </w:rPr>
      </w:pPr>
      <w:r w:rsidRPr="001E0279">
        <w:rPr>
          <w:lang w:eastAsia="en-US"/>
        </w:rPr>
        <w:t>The Parties have duly agreed on this execution version of the Agreement according to the Tender Documentation.</w:t>
      </w:r>
    </w:p>
    <w:p w14:paraId="37AABBF4" w14:textId="77777777" w:rsidR="00355AB9" w:rsidRPr="001E0279" w:rsidRDefault="00355AB9" w:rsidP="00355AB9">
      <w:pPr>
        <w:jc w:val="both"/>
        <w:rPr>
          <w:rFonts w:ascii="Arial" w:hAnsi="Arial"/>
          <w:lang w:eastAsia="en-US"/>
        </w:rPr>
      </w:pPr>
      <w:r w:rsidRPr="001E0279">
        <w:rPr>
          <w:rFonts w:ascii="Arial" w:hAnsi="Arial"/>
          <w:lang w:eastAsia="en-US"/>
        </w:rPr>
        <w:t>IT IS HEREBY AGREED AS FOLLOWS:</w:t>
      </w:r>
    </w:p>
    <w:p w14:paraId="2BF96193" w14:textId="77777777" w:rsidR="00355AB9" w:rsidRPr="001E0279" w:rsidRDefault="00355AB9" w:rsidP="00355AB9">
      <w:pPr>
        <w:jc w:val="both"/>
        <w:rPr>
          <w:rFonts w:ascii="Arial" w:hAnsi="Arial"/>
          <w:lang w:eastAsia="en-US"/>
        </w:rPr>
      </w:pPr>
    </w:p>
    <w:p w14:paraId="19210764" w14:textId="77777777" w:rsidR="00355AB9" w:rsidRPr="001E0279" w:rsidRDefault="00355AB9" w:rsidP="00355AB9">
      <w:pPr>
        <w:jc w:val="both"/>
        <w:rPr>
          <w:rFonts w:ascii="Arial" w:eastAsia="MS PGothic" w:hAnsi="Arial"/>
          <w:szCs w:val="28"/>
          <w:lang w:eastAsia="en-US"/>
        </w:rPr>
      </w:pPr>
      <w:r w:rsidRPr="001E0279">
        <w:rPr>
          <w:rFonts w:ascii="Arial" w:hAnsi="Arial"/>
          <w:lang w:eastAsia="en-US"/>
        </w:rPr>
        <w:br w:type="page"/>
      </w:r>
    </w:p>
    <w:p w14:paraId="232549A4" w14:textId="77777777" w:rsidR="00355AB9" w:rsidRPr="001E0279" w:rsidRDefault="00355AB9" w:rsidP="004E7F02">
      <w:pPr>
        <w:pStyle w:val="Heading1"/>
        <w:rPr>
          <w:rFonts w:eastAsia="MS PGothic" w:cs="Arial"/>
          <w:lang w:val="en-US"/>
        </w:rPr>
      </w:pPr>
      <w:bookmarkStart w:id="6" w:name="_Ref7454986"/>
      <w:bookmarkStart w:id="7" w:name="_Ref2183154"/>
      <w:bookmarkStart w:id="8" w:name="_Ref2183168"/>
      <w:bookmarkStart w:id="9" w:name="_Toc2263294"/>
      <w:bookmarkStart w:id="10" w:name="_Toc2268951"/>
      <w:bookmarkStart w:id="11" w:name="_Toc2270927"/>
      <w:bookmarkStart w:id="12" w:name="_Toc2329804"/>
      <w:bookmarkStart w:id="13" w:name="_Toc2340973"/>
      <w:bookmarkStart w:id="14" w:name="_Toc2343462"/>
      <w:bookmarkStart w:id="15" w:name="_Toc2349753"/>
      <w:bookmarkStart w:id="16" w:name="_Toc4588140"/>
      <w:bookmarkStart w:id="17" w:name="_Toc4594568"/>
      <w:bookmarkStart w:id="18" w:name="_Toc4597426"/>
      <w:bookmarkStart w:id="19" w:name="_Toc4602153"/>
      <w:bookmarkStart w:id="20" w:name="_Toc4610225"/>
      <w:bookmarkStart w:id="21" w:name="_Toc4611479"/>
      <w:bookmarkStart w:id="22" w:name="_Toc4675207"/>
      <w:bookmarkStart w:id="23" w:name="_Toc4685591"/>
      <w:bookmarkStart w:id="24" w:name="_Toc4701410"/>
      <w:bookmarkStart w:id="25" w:name="_Toc4701830"/>
      <w:bookmarkStart w:id="26" w:name="_Toc4705087"/>
      <w:bookmarkStart w:id="27" w:name="_Toc474253290"/>
      <w:r w:rsidRPr="001E0279">
        <w:rPr>
          <w:rFonts w:eastAsia="MS PGothic" w:cs="Arial"/>
          <w:lang w:val="en-US"/>
        </w:rPr>
        <w:lastRenderedPageBreak/>
        <w:t>Definitions and Interpretation</w:t>
      </w:r>
      <w:bookmarkEnd w:id="6"/>
    </w:p>
    <w:p w14:paraId="6886E8E6" w14:textId="2C7EC09D" w:rsidR="00355AB9" w:rsidRPr="001E0279" w:rsidRDefault="00355AB9" w:rsidP="00A2052A">
      <w:pPr>
        <w:pStyle w:val="Titre2b"/>
        <w:rPr>
          <w:lang w:val="en-US"/>
        </w:rPr>
      </w:pPr>
      <w:bookmarkStart w:id="28" w:name="_Ref7025297"/>
      <w:r w:rsidRPr="001E0279">
        <w:rPr>
          <w:lang w:val="en-US"/>
        </w:rPr>
        <w:t xml:space="preserve">In this Agreement, unless the context otherwise requires, the capitalized terms, expressions and abbreviations shall have the meaning given in </w:t>
      </w:r>
      <w:r w:rsidR="00B418B2" w:rsidRPr="001E0279">
        <w:rPr>
          <w:lang w:val="en-US"/>
        </w:rPr>
        <w:fldChar w:fldCharType="begin"/>
      </w:r>
      <w:r w:rsidR="00B418B2" w:rsidRPr="001E0279">
        <w:rPr>
          <w:lang w:val="en-US"/>
        </w:rPr>
        <w:instrText xml:space="preserve"> REF _Ref153899910 \w \h </w:instrText>
      </w:r>
      <w:r w:rsidR="001E0279">
        <w:rPr>
          <w:lang w:val="en-US"/>
        </w:rPr>
        <w:instrText xml:space="preserve"> \* MERGEFORMAT </w:instrText>
      </w:r>
      <w:r w:rsidR="00B418B2" w:rsidRPr="001E0279">
        <w:rPr>
          <w:lang w:val="en-US"/>
        </w:rPr>
      </w:r>
      <w:r w:rsidR="00B418B2" w:rsidRPr="001E0279">
        <w:rPr>
          <w:lang w:val="en-US"/>
        </w:rPr>
        <w:fldChar w:fldCharType="separate"/>
      </w:r>
      <w:r w:rsidR="001E0279" w:rsidRPr="001E0279">
        <w:rPr>
          <w:lang w:val="en-US"/>
        </w:rPr>
        <w:t>ANNEX 9</w:t>
      </w:r>
      <w:r w:rsidR="00B418B2" w:rsidRPr="001E0279">
        <w:rPr>
          <w:lang w:val="en-US"/>
        </w:rPr>
        <w:fldChar w:fldCharType="end"/>
      </w:r>
      <w:r w:rsidR="00B418B2" w:rsidRPr="001E0279">
        <w:rPr>
          <w:lang w:val="en-US"/>
        </w:rPr>
        <w:t xml:space="preserve"> (</w:t>
      </w:r>
      <w:r w:rsidR="00B418B2" w:rsidRPr="001E0279">
        <w:rPr>
          <w:i/>
          <w:lang w:val="en-US"/>
        </w:rPr>
        <w:fldChar w:fldCharType="begin"/>
      </w:r>
      <w:r w:rsidR="00B418B2" w:rsidRPr="001E0279">
        <w:rPr>
          <w:i/>
          <w:lang w:val="en-US"/>
        </w:rPr>
        <w:instrText xml:space="preserve"> REF _Ref153899930 \h  \* MERGEFORMAT </w:instrText>
      </w:r>
      <w:r w:rsidR="00B418B2" w:rsidRPr="001E0279">
        <w:rPr>
          <w:i/>
          <w:lang w:val="en-US"/>
        </w:rPr>
      </w:r>
      <w:r w:rsidR="00B418B2" w:rsidRPr="001E0279">
        <w:rPr>
          <w:i/>
          <w:lang w:val="en-US"/>
        </w:rPr>
        <w:fldChar w:fldCharType="separate"/>
      </w:r>
      <w:r w:rsidR="001E0279" w:rsidRPr="001E0279">
        <w:rPr>
          <w:rFonts w:cstheme="minorHAnsi"/>
          <w:i/>
          <w:lang w:val="en-US"/>
        </w:rPr>
        <w:t>Definitions and Interpretation</w:t>
      </w:r>
      <w:r w:rsidR="00B418B2" w:rsidRPr="001E0279">
        <w:rPr>
          <w:i/>
          <w:lang w:val="en-US"/>
        </w:rPr>
        <w:fldChar w:fldCharType="end"/>
      </w:r>
      <w:r w:rsidR="00B418B2" w:rsidRPr="001E0279">
        <w:rPr>
          <w:lang w:val="en-US"/>
        </w:rPr>
        <w:t>)</w:t>
      </w:r>
      <w:r w:rsidRPr="001E0279">
        <w:rPr>
          <w:lang w:val="en-US"/>
        </w:rPr>
        <w:t>.</w:t>
      </w:r>
      <w:bookmarkEnd w:id="28"/>
      <w:r w:rsidRPr="001E0279">
        <w:rPr>
          <w:lang w:val="en-US"/>
        </w:rPr>
        <w:t xml:space="preserve"> </w:t>
      </w:r>
    </w:p>
    <w:p w14:paraId="3D13E1C5" w14:textId="56EC86CE" w:rsidR="00CF2157" w:rsidRPr="001E0279" w:rsidRDefault="002F64F1" w:rsidP="00CF2157">
      <w:pPr>
        <w:pStyle w:val="Titre2b"/>
        <w:rPr>
          <w:lang w:val="en-US"/>
        </w:rPr>
      </w:pPr>
      <w:r w:rsidRPr="001E0279">
        <w:rPr>
          <w:lang w:val="en-US"/>
        </w:rPr>
        <w:t>[</w:t>
      </w:r>
      <w:r w:rsidR="00CF2157" w:rsidRPr="001E0279">
        <w:rPr>
          <w:lang w:val="en-US"/>
        </w:rPr>
        <w:t>In this</w:t>
      </w:r>
      <w:r w:rsidR="00E55D67">
        <w:rPr>
          <w:lang w:val="en-US"/>
        </w:rPr>
        <w:t xml:space="preserve"> Draft</w:t>
      </w:r>
      <w:r w:rsidR="00CF2157" w:rsidRPr="001E0279">
        <w:rPr>
          <w:lang w:val="en-US"/>
        </w:rPr>
        <w:t xml:space="preserve"> Agreement all the text in brackets </w:t>
      </w:r>
      <w:r w:rsidRPr="001E0279">
        <w:rPr>
          <w:lang w:val="en-US"/>
        </w:rPr>
        <w:t>represents</w:t>
      </w:r>
      <w:r w:rsidR="002A3E3A" w:rsidRPr="001E0279">
        <w:rPr>
          <w:lang w:val="en-US"/>
        </w:rPr>
        <w:t xml:space="preserve"> variables </w:t>
      </w:r>
      <w:r w:rsidR="006D374C" w:rsidRPr="001E0279">
        <w:rPr>
          <w:lang w:val="en-US"/>
        </w:rPr>
        <w:t xml:space="preserve">subject </w:t>
      </w:r>
      <w:r w:rsidRPr="001E0279">
        <w:rPr>
          <w:lang w:val="en-US"/>
        </w:rPr>
        <w:t>to</w:t>
      </w:r>
      <w:r w:rsidR="006D374C" w:rsidRPr="001E0279">
        <w:rPr>
          <w:lang w:val="en-US"/>
        </w:rPr>
        <w:t xml:space="preserve"> </w:t>
      </w:r>
      <w:r w:rsidR="00AC2FBE" w:rsidRPr="001E0279">
        <w:rPr>
          <w:lang w:val="en-US"/>
        </w:rPr>
        <w:t>alignment</w:t>
      </w:r>
      <w:r w:rsidR="00A14F9A" w:rsidRPr="001E0279">
        <w:rPr>
          <w:lang w:val="en-US"/>
        </w:rPr>
        <w:t xml:space="preserve"> during market </w:t>
      </w:r>
      <w:r w:rsidR="00F233DC" w:rsidRPr="001E0279">
        <w:rPr>
          <w:lang w:val="en-US"/>
        </w:rPr>
        <w:t>consultation process</w:t>
      </w:r>
      <w:r w:rsidR="00FD3F24" w:rsidRPr="001E0279">
        <w:rPr>
          <w:lang w:val="en-US"/>
        </w:rPr>
        <w:t xml:space="preserve"> and</w:t>
      </w:r>
      <w:r w:rsidRPr="001E0279">
        <w:rPr>
          <w:lang w:val="en-US"/>
        </w:rPr>
        <w:t>/</w:t>
      </w:r>
      <w:r w:rsidR="00FD3F24" w:rsidRPr="001E0279">
        <w:rPr>
          <w:lang w:val="en-US"/>
        </w:rPr>
        <w:t xml:space="preserve">or after the </w:t>
      </w:r>
      <w:r w:rsidR="00074BB6" w:rsidRPr="001E0279">
        <w:rPr>
          <w:lang w:val="en-US"/>
        </w:rPr>
        <w:t>completion of</w:t>
      </w:r>
      <w:r w:rsidRPr="001E0279">
        <w:rPr>
          <w:lang w:val="en-US"/>
        </w:rPr>
        <w:t xml:space="preserve"> the RFQ stage of the</w:t>
      </w:r>
      <w:r w:rsidR="00074BB6" w:rsidRPr="001E0279">
        <w:rPr>
          <w:lang w:val="en-US"/>
        </w:rPr>
        <w:t xml:space="preserve"> </w:t>
      </w:r>
      <w:r w:rsidRPr="001E0279">
        <w:rPr>
          <w:lang w:val="en-US"/>
        </w:rPr>
        <w:t>S</w:t>
      </w:r>
      <w:r w:rsidR="00074BB6" w:rsidRPr="001E0279">
        <w:rPr>
          <w:lang w:val="en-US"/>
        </w:rPr>
        <w:t xml:space="preserve">election </w:t>
      </w:r>
      <w:r w:rsidRPr="001E0279">
        <w:rPr>
          <w:lang w:val="en-US"/>
        </w:rPr>
        <w:t>P</w:t>
      </w:r>
      <w:r w:rsidR="00074BB6" w:rsidRPr="001E0279">
        <w:rPr>
          <w:lang w:val="en-US"/>
        </w:rPr>
        <w:t>rocedure</w:t>
      </w:r>
      <w:r w:rsidR="00A14F9A" w:rsidRPr="001E0279">
        <w:rPr>
          <w:lang w:val="en-US"/>
        </w:rPr>
        <w:t>.</w:t>
      </w:r>
      <w:r w:rsidR="00825C42" w:rsidRPr="001E0279">
        <w:rPr>
          <w:lang w:val="en-US"/>
        </w:rPr>
        <w:t xml:space="preserve"> </w:t>
      </w:r>
      <w:r w:rsidR="00FC73FF" w:rsidRPr="001E0279">
        <w:rPr>
          <w:lang w:val="en-US"/>
        </w:rPr>
        <w:t>Notwithstanding the foregoing, the present text represents a draft of the</w:t>
      </w:r>
      <w:r w:rsidR="00E55D67">
        <w:rPr>
          <w:lang w:val="en-US"/>
        </w:rPr>
        <w:t xml:space="preserve"> Draft</w:t>
      </w:r>
      <w:r w:rsidR="00FC73FF" w:rsidRPr="001E0279">
        <w:rPr>
          <w:lang w:val="en-US"/>
        </w:rPr>
        <w:t xml:space="preserve"> Agreement and certain provisions might be subject to </w:t>
      </w:r>
      <w:r w:rsidR="00FA628B">
        <w:rPr>
          <w:lang w:val="en-US"/>
        </w:rPr>
        <w:t>changes</w:t>
      </w:r>
      <w:r w:rsidR="00FC73FF" w:rsidRPr="001E0279">
        <w:rPr>
          <w:lang w:val="en-US"/>
        </w:rPr>
        <w:t xml:space="preserve"> after the completion of the RFQ stage of the Selection Procedure.</w:t>
      </w:r>
      <w:r w:rsidRPr="001E0279">
        <w:rPr>
          <w:lang w:val="en-US"/>
        </w:rPr>
        <w:t>]</w:t>
      </w:r>
    </w:p>
    <w:p w14:paraId="1AA1B4F8" w14:textId="43AD42E0" w:rsidR="00355AB9" w:rsidRPr="001E0279" w:rsidRDefault="00355AB9" w:rsidP="00DD11E0">
      <w:pPr>
        <w:pStyle w:val="Heading1"/>
        <w:rPr>
          <w:rFonts w:eastAsia="MS PGothic"/>
          <w:lang w:val="en-US"/>
        </w:rPr>
      </w:pPr>
      <w:bookmarkStart w:id="29" w:name="_Toc4588143"/>
      <w:bookmarkStart w:id="30" w:name="_Toc4594571"/>
      <w:bookmarkStart w:id="31" w:name="_Toc4597429"/>
      <w:bookmarkStart w:id="32" w:name="_Toc4602157"/>
      <w:bookmarkStart w:id="33" w:name="_Toc4610228"/>
      <w:bookmarkStart w:id="34" w:name="_Toc4611482"/>
      <w:bookmarkStart w:id="35" w:name="_Toc4675210"/>
      <w:bookmarkStart w:id="36" w:name="_Toc4685594"/>
      <w:bookmarkStart w:id="37" w:name="_Toc4701833"/>
      <w:bookmarkStart w:id="38" w:name="_Toc2263297"/>
      <w:bookmarkStart w:id="39" w:name="_Toc2268954"/>
      <w:bookmarkStart w:id="40" w:name="_Toc2270930"/>
      <w:bookmarkStart w:id="41" w:name="_Toc2329807"/>
      <w:bookmarkStart w:id="42" w:name="_Toc2340976"/>
      <w:bookmarkStart w:id="43" w:name="_Toc2343465"/>
      <w:bookmarkStart w:id="44" w:name="_Toc2349756"/>
      <w:bookmarkStart w:id="45" w:name="_Toc4701413"/>
      <w:bookmarkStart w:id="46" w:name="_Toc4705090"/>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sidRPr="001E0279">
        <w:rPr>
          <w:rFonts w:eastAsia="MS PGothic"/>
          <w:lang w:val="en-US"/>
        </w:rPr>
        <w:t xml:space="preserve">Subject </w:t>
      </w:r>
      <w:r w:rsidR="00476DF3" w:rsidRPr="001E0279">
        <w:rPr>
          <w:rFonts w:eastAsia="MS PGothic"/>
          <w:lang w:val="en-US"/>
        </w:rPr>
        <w:t>M</w:t>
      </w:r>
      <w:r w:rsidRPr="001E0279">
        <w:rPr>
          <w:rFonts w:eastAsia="MS PGothic"/>
          <w:lang w:val="en-US"/>
        </w:rPr>
        <w:t>atter of the Agreement</w:t>
      </w:r>
    </w:p>
    <w:p w14:paraId="4D5F37A8" w14:textId="77777777" w:rsidR="00B23A22" w:rsidRPr="001E0279" w:rsidRDefault="00F229C5" w:rsidP="00F229C5">
      <w:pPr>
        <w:pStyle w:val="Titre2b"/>
        <w:rPr>
          <w:lang w:val="en-US"/>
        </w:rPr>
      </w:pPr>
      <w:bookmarkStart w:id="47" w:name="_Toc4588146"/>
      <w:bookmarkStart w:id="48" w:name="_Toc2263299"/>
      <w:bookmarkStart w:id="49" w:name="_Toc2268956"/>
      <w:bookmarkStart w:id="50" w:name="_Toc2270932"/>
      <w:bookmarkStart w:id="51" w:name="_Toc2329809"/>
      <w:bookmarkStart w:id="52" w:name="_Toc2340978"/>
      <w:bookmarkStart w:id="53" w:name="_Toc2343467"/>
      <w:bookmarkStart w:id="54" w:name="_Toc234975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sidRPr="001E0279">
        <w:rPr>
          <w:lang w:val="en-US"/>
        </w:rPr>
        <w:t xml:space="preserve">According to this Agreement, the Public Partner grants to the Private Partner for the </w:t>
      </w:r>
      <w:r w:rsidR="00B23A22" w:rsidRPr="001E0279">
        <w:rPr>
          <w:lang w:val="en-US"/>
        </w:rPr>
        <w:t>Project</w:t>
      </w:r>
      <w:r w:rsidRPr="001E0279">
        <w:rPr>
          <w:lang w:val="en-US"/>
        </w:rPr>
        <w:t xml:space="preserve"> Period the right to </w:t>
      </w:r>
    </w:p>
    <w:p w14:paraId="6C4B25C8" w14:textId="5271BE33" w:rsidR="00D31190" w:rsidRPr="001E0279" w:rsidRDefault="00D31190" w:rsidP="00B23A22">
      <w:pPr>
        <w:pStyle w:val="Titre3b"/>
      </w:pPr>
      <w:r w:rsidRPr="001E0279">
        <w:t>issue, distribute the Identity Documents</w:t>
      </w:r>
      <w:r w:rsidR="00F26507" w:rsidRPr="001E0279">
        <w:t xml:space="preserve">, </w:t>
      </w:r>
      <w:r w:rsidR="00FF3980" w:rsidRPr="001E0279">
        <w:t>provide</w:t>
      </w:r>
      <w:r w:rsidRPr="001E0279">
        <w:t xml:space="preserve"> other Services</w:t>
      </w:r>
      <w:r w:rsidR="00F26507" w:rsidRPr="001E0279">
        <w:t xml:space="preserve"> and </w:t>
      </w:r>
      <w:r w:rsidR="00FF3980" w:rsidRPr="001E0279">
        <w:t>operations</w:t>
      </w:r>
      <w:r w:rsidR="00FD7220" w:rsidRPr="001E0279">
        <w:t xml:space="preserve"> relating to the Identity Documents</w:t>
      </w:r>
      <w:r w:rsidR="00FF3980" w:rsidRPr="001E0279">
        <w:t xml:space="preserve"> and</w:t>
      </w:r>
      <w:r w:rsidRPr="001E0279">
        <w:t xml:space="preserve"> stipulated in this Agreement,</w:t>
      </w:r>
      <w:r w:rsidR="00FD7220" w:rsidRPr="001E0279">
        <w:t xml:space="preserve"> and</w:t>
      </w:r>
    </w:p>
    <w:p w14:paraId="305E0BBF" w14:textId="1B68F7E3" w:rsidR="00D31190" w:rsidRPr="001E0279" w:rsidRDefault="00D31190" w:rsidP="00B23A22">
      <w:pPr>
        <w:pStyle w:val="Titre3b"/>
      </w:pPr>
      <w:r w:rsidRPr="001E0279">
        <w:t>operate and maintain (including upgrade, renovate and make other improvements) the Project Assets,</w:t>
      </w:r>
    </w:p>
    <w:p w14:paraId="055B43C6" w14:textId="4135246F" w:rsidR="00F229C5" w:rsidRPr="001E0279" w:rsidRDefault="00F229C5" w:rsidP="00A97DCF">
      <w:pPr>
        <w:pStyle w:val="ListContinue2"/>
        <w:ind w:left="990"/>
      </w:pPr>
      <w:r w:rsidRPr="001E0279">
        <w:t xml:space="preserve">subject to </w:t>
      </w:r>
      <w:r w:rsidR="0089647D" w:rsidRPr="001E0279">
        <w:t>adherence to</w:t>
      </w:r>
      <w:r w:rsidR="007D6140" w:rsidRPr="001E0279">
        <w:t xml:space="preserve"> the</w:t>
      </w:r>
      <w:r w:rsidR="0089647D" w:rsidRPr="001E0279">
        <w:t xml:space="preserve"> established</w:t>
      </w:r>
      <w:r w:rsidR="00763DD7" w:rsidRPr="001E0279">
        <w:t xml:space="preserve"> Service</w:t>
      </w:r>
      <w:r w:rsidR="007D6140" w:rsidRPr="001E0279">
        <w:t xml:space="preserve"> </w:t>
      </w:r>
      <w:r w:rsidR="00763DD7" w:rsidRPr="001E0279">
        <w:t>quality, operational and other technical requirements</w:t>
      </w:r>
      <w:r w:rsidR="00D31190" w:rsidRPr="001E0279">
        <w:t xml:space="preserve">, provision of the </w:t>
      </w:r>
      <w:r w:rsidR="00CF05C9" w:rsidRPr="001E0279">
        <w:t>D</w:t>
      </w:r>
      <w:r w:rsidR="00D31190" w:rsidRPr="001E0279">
        <w:t xml:space="preserve">emand </w:t>
      </w:r>
      <w:r w:rsidR="00CF05C9" w:rsidRPr="001E0279">
        <w:t>G</w:t>
      </w:r>
      <w:r w:rsidR="00D31190" w:rsidRPr="001E0279">
        <w:t>uarantee,</w:t>
      </w:r>
      <w:r w:rsidRPr="001E0279">
        <w:t xml:space="preserve"> and compliance with other terms and conditions of this Agreement</w:t>
      </w:r>
      <w:r w:rsidR="00D31190" w:rsidRPr="001E0279">
        <w:t xml:space="preserve"> by the Parties</w:t>
      </w:r>
      <w:r w:rsidRPr="001E0279">
        <w:t>.</w:t>
      </w:r>
    </w:p>
    <w:p w14:paraId="56AF019C" w14:textId="6FF6A224" w:rsidR="00826ED6" w:rsidRPr="001E0279" w:rsidRDefault="00826ED6" w:rsidP="00826ED6">
      <w:pPr>
        <w:pStyle w:val="Titre2b"/>
        <w:rPr>
          <w:rFonts w:cs="Arial"/>
          <w:szCs w:val="18"/>
          <w:lang w:val="en-US"/>
        </w:rPr>
      </w:pPr>
      <w:r w:rsidRPr="001E0279">
        <w:rPr>
          <w:rFonts w:cs="Arial"/>
          <w:szCs w:val="18"/>
          <w:lang w:val="en-US"/>
        </w:rPr>
        <w:t>In performance of the Agreement, the Public Partner shall retain and exercise all research and decision-making powers in relation to the Identity Documents under the Applicable Law, and particularly will assume the responsibility for:</w:t>
      </w:r>
    </w:p>
    <w:p w14:paraId="591E0174" w14:textId="1761F4DC" w:rsidR="00826ED6" w:rsidRPr="001E0279" w:rsidRDefault="00826ED6" w:rsidP="00826ED6">
      <w:pPr>
        <w:pStyle w:val="Titre3b"/>
      </w:pPr>
      <w:r w:rsidRPr="001E0279">
        <w:t xml:space="preserve">biometric verification, vetting and/or adjudications, in cases when the identity of an applicant for the Identity Document cannot be reliably verified by the data available to the front office employee, </w:t>
      </w:r>
    </w:p>
    <w:p w14:paraId="0F3091A8" w14:textId="7204D4EE" w:rsidR="00635ED2" w:rsidRPr="001E0279" w:rsidRDefault="00826ED6" w:rsidP="00826ED6">
      <w:pPr>
        <w:pStyle w:val="Titre3b"/>
      </w:pPr>
      <w:r w:rsidRPr="001E0279">
        <w:t>authorization of granting the Identity Documents, after front office employees of the Private Partner submit the verified and eligible applications for the Identity Document in accordance with this Agreement</w:t>
      </w:r>
      <w:r w:rsidR="004C0743" w:rsidRPr="001E0279">
        <w:t>, a</w:t>
      </w:r>
      <w:r w:rsidR="00DC032B" w:rsidRPr="001E0279">
        <w:t>n</w:t>
      </w:r>
      <w:r w:rsidR="004C0743" w:rsidRPr="001E0279">
        <w:t>d</w:t>
      </w:r>
    </w:p>
    <w:p w14:paraId="69DAEBE2" w14:textId="7D1BB6F6" w:rsidR="00826ED6" w:rsidRPr="001E0279" w:rsidRDefault="00C8189D" w:rsidP="00826ED6">
      <w:pPr>
        <w:pStyle w:val="Titre3b"/>
      </w:pPr>
      <w:r w:rsidRPr="001E0279">
        <w:t xml:space="preserve">operations and </w:t>
      </w:r>
      <w:r w:rsidR="00DC032B" w:rsidRPr="001E0279">
        <w:t>maintenance</w:t>
      </w:r>
      <w:r w:rsidR="005B63A7" w:rsidRPr="001E0279">
        <w:t xml:space="preserve"> of biometric data and documents </w:t>
      </w:r>
      <w:r w:rsidR="00E8208C" w:rsidRPr="001E0279">
        <w:t>data base, incl</w:t>
      </w:r>
      <w:r w:rsidR="00363A78" w:rsidRPr="001E0279">
        <w:t>uding</w:t>
      </w:r>
      <w:r w:rsidR="00E8208C" w:rsidRPr="001E0279">
        <w:t xml:space="preserve"> </w:t>
      </w:r>
      <w:r w:rsidR="00D95BDD" w:rsidRPr="001E0279">
        <w:t xml:space="preserve">the operations and maintenance of </w:t>
      </w:r>
      <w:r w:rsidR="00DC032B" w:rsidRPr="001E0279">
        <w:t>software and hardware infrastructure</w:t>
      </w:r>
      <w:r w:rsidR="00BE24A5" w:rsidRPr="001E0279">
        <w:t>,</w:t>
      </w:r>
      <w:r w:rsidR="00DC032B" w:rsidRPr="001E0279">
        <w:t xml:space="preserve"> </w:t>
      </w:r>
      <w:r w:rsidR="00BE24A5" w:rsidRPr="001E0279">
        <w:t>as outline</w:t>
      </w:r>
      <w:r w:rsidR="004C0618" w:rsidRPr="001E0279">
        <w:t>d</w:t>
      </w:r>
      <w:r w:rsidR="00BE24A5" w:rsidRPr="001E0279">
        <w:t xml:space="preserve"> in the </w:t>
      </w:r>
      <w:r w:rsidR="00FF4BE0" w:rsidRPr="001E0279">
        <w:t xml:space="preserve">minutes of the meeting No. 05/2022 of December 27, </w:t>
      </w:r>
      <w:proofErr w:type="gramStart"/>
      <w:r w:rsidR="00FF4BE0" w:rsidRPr="001E0279">
        <w:t>2022</w:t>
      </w:r>
      <w:proofErr w:type="gramEnd"/>
      <w:r w:rsidR="00FF4BE0" w:rsidRPr="001E0279">
        <w:t xml:space="preserve"> of the Information Systems Management Council.</w:t>
      </w:r>
    </w:p>
    <w:bookmarkEnd w:id="47"/>
    <w:p w14:paraId="68FAF98C" w14:textId="511A4981" w:rsidR="00BF2AF1" w:rsidRPr="001E0279" w:rsidRDefault="00011F16" w:rsidP="00DD11E0">
      <w:pPr>
        <w:pStyle w:val="Heading1"/>
        <w:rPr>
          <w:rFonts w:eastAsia="MS PGothic"/>
          <w:lang w:val="en-US"/>
        </w:rPr>
      </w:pPr>
      <w:r w:rsidRPr="001E0279">
        <w:rPr>
          <w:rFonts w:eastAsia="MS PGothic"/>
          <w:lang w:val="en-US"/>
        </w:rPr>
        <w:t>Rights and Obligations of the Parties</w:t>
      </w:r>
    </w:p>
    <w:p w14:paraId="7971027B" w14:textId="64DB5A04" w:rsidR="00B0263E" w:rsidRPr="001E0279" w:rsidRDefault="00B0263E" w:rsidP="00826ED6">
      <w:pPr>
        <w:pStyle w:val="Titre2b"/>
        <w:rPr>
          <w:rFonts w:eastAsia="MS PGothic"/>
          <w:b/>
          <w:bCs/>
          <w:lang w:val="en-US" w:eastAsia="en-US"/>
        </w:rPr>
      </w:pPr>
      <w:r w:rsidRPr="001E0279">
        <w:rPr>
          <w:rFonts w:eastAsia="MS PGothic"/>
          <w:b/>
          <w:bCs/>
          <w:lang w:val="en-US"/>
        </w:rPr>
        <w:t>Obligations</w:t>
      </w:r>
      <w:r w:rsidR="00826ED6" w:rsidRPr="001E0279">
        <w:rPr>
          <w:rFonts w:eastAsia="MS PGothic"/>
          <w:b/>
          <w:bCs/>
          <w:lang w:val="en-US"/>
        </w:rPr>
        <w:t xml:space="preserve"> of the Private Partner</w:t>
      </w:r>
    </w:p>
    <w:p w14:paraId="7F79334C" w14:textId="77777777" w:rsidR="00B0263E" w:rsidRPr="001E0279" w:rsidRDefault="00B0263E" w:rsidP="00A97DCF">
      <w:pPr>
        <w:pStyle w:val="ListContinue2"/>
        <w:ind w:left="990"/>
        <w:rPr>
          <w:rFonts w:eastAsia="MS PGothic"/>
          <w:lang w:eastAsia="en-US"/>
        </w:rPr>
      </w:pPr>
      <w:bookmarkStart w:id="55" w:name="_Hlk139474268"/>
      <w:r w:rsidRPr="001E0279">
        <w:rPr>
          <w:rFonts w:eastAsia="MS PGothic"/>
          <w:lang w:eastAsia="en-US"/>
        </w:rPr>
        <w:t>Subject to the requirements of this Agreement and Applicable Law, the Private Partner shall have the following obligations:</w:t>
      </w:r>
    </w:p>
    <w:p w14:paraId="2FC37CB9" w14:textId="51E6A4FF" w:rsidR="00B0263E" w:rsidRPr="001E0279" w:rsidRDefault="00B0263E" w:rsidP="00B23A22">
      <w:pPr>
        <w:pStyle w:val="Titre4b"/>
        <w:rPr>
          <w:rFonts w:eastAsia="MS PGothic"/>
          <w:lang w:eastAsia="en-US"/>
        </w:rPr>
      </w:pPr>
      <w:r w:rsidRPr="001E0279">
        <w:rPr>
          <w:rFonts w:eastAsia="MS PGothic"/>
          <w:lang w:eastAsia="en-US"/>
        </w:rPr>
        <w:t xml:space="preserve">comply with the terms and conditions of this </w:t>
      </w:r>
      <w:proofErr w:type="gramStart"/>
      <w:r w:rsidRPr="001E0279">
        <w:rPr>
          <w:rFonts w:eastAsia="MS PGothic"/>
          <w:lang w:eastAsia="en-US"/>
        </w:rPr>
        <w:t>Agreement;</w:t>
      </w:r>
      <w:proofErr w:type="gramEnd"/>
      <w:r w:rsidRPr="001E0279">
        <w:rPr>
          <w:rFonts w:eastAsia="MS PGothic"/>
          <w:lang w:eastAsia="en-US"/>
        </w:rPr>
        <w:t xml:space="preserve"> </w:t>
      </w:r>
    </w:p>
    <w:p w14:paraId="7D2E2B3C" w14:textId="727CC0D6" w:rsidR="003E17AE" w:rsidRPr="001E0279" w:rsidRDefault="008371B4" w:rsidP="00B23A22">
      <w:pPr>
        <w:pStyle w:val="Titre4b"/>
        <w:rPr>
          <w:rFonts w:eastAsia="MS PGothic"/>
          <w:lang w:eastAsia="en-US"/>
        </w:rPr>
      </w:pPr>
      <w:r w:rsidRPr="001E0279">
        <w:rPr>
          <w:rFonts w:eastAsia="MS PGothic"/>
          <w:lang w:eastAsia="en-US"/>
        </w:rPr>
        <w:t>operate</w:t>
      </w:r>
      <w:r w:rsidR="00165113" w:rsidRPr="001E0279">
        <w:rPr>
          <w:rFonts w:eastAsia="MS PGothic"/>
          <w:lang w:eastAsia="en-US"/>
        </w:rPr>
        <w:t xml:space="preserve"> and </w:t>
      </w:r>
      <w:r w:rsidR="003E17AE" w:rsidRPr="001E0279">
        <w:rPr>
          <w:rFonts w:eastAsia="MS PGothic"/>
          <w:lang w:eastAsia="en-US"/>
        </w:rPr>
        <w:t>maintain the Project Assets</w:t>
      </w:r>
      <w:r w:rsidR="00730BA4" w:rsidRPr="001E0279">
        <w:rPr>
          <w:rFonts w:eastAsia="MS PGothic"/>
          <w:lang w:eastAsia="en-US"/>
        </w:rPr>
        <w:t xml:space="preserve">, </w:t>
      </w:r>
      <w:r w:rsidR="00792BD8" w:rsidRPr="001E0279">
        <w:rPr>
          <w:rFonts w:eastAsia="MS PGothic"/>
          <w:lang w:eastAsia="en-US"/>
        </w:rPr>
        <w:t>provide Services</w:t>
      </w:r>
      <w:r w:rsidR="00730BA4" w:rsidRPr="001E0279">
        <w:rPr>
          <w:rFonts w:eastAsia="MS PGothic"/>
          <w:lang w:eastAsia="en-US"/>
        </w:rPr>
        <w:t xml:space="preserve"> and other operations</w:t>
      </w:r>
      <w:r w:rsidR="00792BD8" w:rsidRPr="001E0279">
        <w:rPr>
          <w:rFonts w:eastAsia="MS PGothic"/>
          <w:lang w:eastAsia="en-US"/>
        </w:rPr>
        <w:t xml:space="preserve"> under the Agreement </w:t>
      </w:r>
      <w:r w:rsidR="00F6568F" w:rsidRPr="001E0279">
        <w:rPr>
          <w:rFonts w:eastAsia="MS PGothic"/>
          <w:lang w:eastAsia="en-US"/>
        </w:rPr>
        <w:t xml:space="preserve">in accordance with the Technical Requirements established in this </w:t>
      </w:r>
      <w:proofErr w:type="gramStart"/>
      <w:r w:rsidR="00F6568F" w:rsidRPr="001E0279">
        <w:rPr>
          <w:rFonts w:eastAsia="MS PGothic"/>
          <w:lang w:eastAsia="en-US"/>
        </w:rPr>
        <w:t>Agreement</w:t>
      </w:r>
      <w:r w:rsidR="003E17AE" w:rsidRPr="001E0279">
        <w:rPr>
          <w:rFonts w:eastAsia="MS PGothic"/>
          <w:lang w:eastAsia="en-US"/>
        </w:rPr>
        <w:t>;</w:t>
      </w:r>
      <w:proofErr w:type="gramEnd"/>
    </w:p>
    <w:p w14:paraId="584DC4DC" w14:textId="1800F120" w:rsidR="00BA4A9F" w:rsidRPr="001E0279" w:rsidRDefault="00826ED6" w:rsidP="00B23A22">
      <w:pPr>
        <w:pStyle w:val="Titre4b"/>
        <w:rPr>
          <w:rFonts w:eastAsia="MS PGothic"/>
          <w:lang w:eastAsia="en-US"/>
        </w:rPr>
      </w:pPr>
      <w:r w:rsidRPr="001E0279">
        <w:rPr>
          <w:rFonts w:eastAsia="MS PGothic"/>
          <w:lang w:eastAsia="en-US"/>
        </w:rPr>
        <w:lastRenderedPageBreak/>
        <w:t xml:space="preserve">where required, </w:t>
      </w:r>
      <w:r w:rsidR="00BA4A9F" w:rsidRPr="001E0279">
        <w:rPr>
          <w:rFonts w:eastAsia="MS PGothic"/>
          <w:lang w:eastAsia="en-US"/>
        </w:rPr>
        <w:t xml:space="preserve">formalize its title to </w:t>
      </w:r>
      <w:r w:rsidR="004A4B06" w:rsidRPr="001E0279">
        <w:rPr>
          <w:rFonts w:eastAsia="MS PGothic"/>
          <w:lang w:eastAsia="en-US"/>
        </w:rPr>
        <w:t>Project A</w:t>
      </w:r>
      <w:r w:rsidR="00BA4A9F" w:rsidRPr="001E0279">
        <w:rPr>
          <w:rFonts w:eastAsia="MS PGothic"/>
          <w:lang w:eastAsia="en-US"/>
        </w:rPr>
        <w:t>ssets</w:t>
      </w:r>
      <w:r w:rsidRPr="001E0279">
        <w:rPr>
          <w:rFonts w:eastAsia="MS PGothic"/>
          <w:lang w:eastAsia="en-US"/>
        </w:rPr>
        <w:t xml:space="preserve"> in ac</w:t>
      </w:r>
      <w:r w:rsidR="004354D7" w:rsidRPr="001E0279">
        <w:rPr>
          <w:rFonts w:eastAsia="MS PGothic"/>
          <w:lang w:eastAsia="en-US"/>
        </w:rPr>
        <w:t>c</w:t>
      </w:r>
      <w:r w:rsidRPr="001E0279">
        <w:rPr>
          <w:rFonts w:eastAsia="MS PGothic"/>
          <w:lang w:eastAsia="en-US"/>
        </w:rPr>
        <w:t>ordance with</w:t>
      </w:r>
      <w:r w:rsidR="00BA4A9F" w:rsidRPr="001E0279">
        <w:rPr>
          <w:rFonts w:eastAsia="MS PGothic"/>
          <w:lang w:eastAsia="en-US"/>
        </w:rPr>
        <w:t xml:space="preserve"> the Applicable </w:t>
      </w:r>
      <w:proofErr w:type="gramStart"/>
      <w:r w:rsidR="00BA4A9F" w:rsidRPr="001E0279">
        <w:rPr>
          <w:rFonts w:eastAsia="MS PGothic"/>
          <w:lang w:eastAsia="en-US"/>
        </w:rPr>
        <w:t>Law;</w:t>
      </w:r>
      <w:proofErr w:type="gramEnd"/>
    </w:p>
    <w:p w14:paraId="64DFBA2B" w14:textId="30B10CC1" w:rsidR="0084463F" w:rsidRPr="001E0279" w:rsidRDefault="0084463F" w:rsidP="00B23A22">
      <w:pPr>
        <w:pStyle w:val="Titre4b"/>
        <w:rPr>
          <w:rFonts w:eastAsia="MS PGothic"/>
          <w:lang w:eastAsia="en-US"/>
        </w:rPr>
      </w:pPr>
      <w:r w:rsidRPr="001E0279">
        <w:rPr>
          <w:rFonts w:eastAsia="MS PGothic"/>
          <w:lang w:eastAsia="en-US"/>
        </w:rPr>
        <w:t>provide the Public Partner and its representatives with access to the Project Assets operated and maintained under the Agreement,</w:t>
      </w:r>
      <w:r w:rsidR="00B979C6" w:rsidRPr="001E0279">
        <w:rPr>
          <w:rFonts w:eastAsia="MS PGothic"/>
          <w:lang w:eastAsia="en-US"/>
        </w:rPr>
        <w:t xml:space="preserve"> for the purposes of monitoring, inspection and audit activities</w:t>
      </w:r>
      <w:r w:rsidRPr="001E0279">
        <w:rPr>
          <w:rFonts w:eastAsia="MS PGothic"/>
          <w:lang w:eastAsia="en-US"/>
        </w:rPr>
        <w:t xml:space="preserve"> required in accordance with the Agreement and Applicable </w:t>
      </w:r>
      <w:proofErr w:type="gramStart"/>
      <w:r w:rsidRPr="001E0279">
        <w:rPr>
          <w:rFonts w:eastAsia="MS PGothic"/>
          <w:lang w:eastAsia="en-US"/>
        </w:rPr>
        <w:t>Law</w:t>
      </w:r>
      <w:r w:rsidR="00F622E4" w:rsidRPr="001E0279">
        <w:rPr>
          <w:rFonts w:eastAsia="MS PGothic"/>
          <w:lang w:eastAsia="en-US"/>
        </w:rPr>
        <w:t>;</w:t>
      </w:r>
      <w:proofErr w:type="gramEnd"/>
    </w:p>
    <w:p w14:paraId="0F5B82E2" w14:textId="5C72CF75" w:rsidR="00E663A0" w:rsidRPr="001E0279" w:rsidRDefault="00E663A0" w:rsidP="00B23A22">
      <w:pPr>
        <w:pStyle w:val="Titre4b"/>
        <w:rPr>
          <w:rFonts w:eastAsia="MS PGothic"/>
          <w:lang w:eastAsia="en-US"/>
        </w:rPr>
      </w:pPr>
      <w:r w:rsidRPr="001E0279">
        <w:rPr>
          <w:rFonts w:eastAsia="MS PGothic"/>
          <w:lang w:eastAsia="en-US"/>
        </w:rPr>
        <w:t xml:space="preserve">comply with its obligations related to reporting set out in this </w:t>
      </w:r>
      <w:proofErr w:type="gramStart"/>
      <w:r w:rsidR="004354D7" w:rsidRPr="001E0279">
        <w:rPr>
          <w:rFonts w:eastAsia="MS PGothic"/>
          <w:lang w:eastAsia="en-US"/>
        </w:rPr>
        <w:t>Agreement</w:t>
      </w:r>
      <w:r w:rsidRPr="001E0279">
        <w:rPr>
          <w:rFonts w:eastAsia="MS PGothic"/>
          <w:lang w:eastAsia="en-US"/>
        </w:rPr>
        <w:t>;</w:t>
      </w:r>
      <w:proofErr w:type="gramEnd"/>
    </w:p>
    <w:p w14:paraId="40787B67" w14:textId="789F33DA" w:rsidR="00990E1D" w:rsidRPr="001E0279" w:rsidRDefault="00990E1D" w:rsidP="00B23A22">
      <w:pPr>
        <w:pStyle w:val="Titre4b"/>
        <w:rPr>
          <w:rFonts w:eastAsia="MS PGothic"/>
          <w:lang w:eastAsia="en-US"/>
        </w:rPr>
      </w:pPr>
      <w:r w:rsidRPr="001E0279">
        <w:rPr>
          <w:rFonts w:eastAsia="MS PGothic"/>
          <w:lang w:eastAsia="en-US"/>
        </w:rPr>
        <w:t xml:space="preserve">comply with the </w:t>
      </w:r>
      <w:r w:rsidR="00B979C6" w:rsidRPr="001E0279">
        <w:rPr>
          <w:rFonts w:eastAsia="MS PGothic"/>
          <w:lang w:eastAsia="en-US"/>
        </w:rPr>
        <w:t xml:space="preserve">data protection </w:t>
      </w:r>
      <w:r w:rsidRPr="001E0279">
        <w:rPr>
          <w:rFonts w:eastAsia="MS PGothic"/>
          <w:lang w:eastAsia="en-US"/>
        </w:rPr>
        <w:t xml:space="preserve">requirements </w:t>
      </w:r>
      <w:r w:rsidR="00B979C6" w:rsidRPr="001E0279">
        <w:rPr>
          <w:rFonts w:eastAsia="MS PGothic"/>
          <w:lang w:eastAsia="en-US"/>
        </w:rPr>
        <w:t>set by</w:t>
      </w:r>
      <w:r w:rsidR="00F6568F" w:rsidRPr="001E0279">
        <w:rPr>
          <w:rFonts w:eastAsia="MS PGothic"/>
          <w:lang w:eastAsia="en-US"/>
        </w:rPr>
        <w:t xml:space="preserve"> this Agreement and</w:t>
      </w:r>
      <w:r w:rsidRPr="001E0279">
        <w:rPr>
          <w:rFonts w:eastAsia="MS PGothic"/>
          <w:lang w:eastAsia="en-US"/>
        </w:rPr>
        <w:t xml:space="preserve"> the Applicable </w:t>
      </w:r>
      <w:proofErr w:type="gramStart"/>
      <w:r w:rsidRPr="001E0279">
        <w:rPr>
          <w:rFonts w:eastAsia="MS PGothic"/>
          <w:lang w:eastAsia="en-US"/>
        </w:rPr>
        <w:t>Law;</w:t>
      </w:r>
      <w:proofErr w:type="gramEnd"/>
    </w:p>
    <w:p w14:paraId="484E0A34" w14:textId="563E115E" w:rsidR="00D32E43" w:rsidRPr="001E0279" w:rsidRDefault="00D32E43" w:rsidP="00D32E43">
      <w:pPr>
        <w:pStyle w:val="Titre4b"/>
        <w:rPr>
          <w:rFonts w:eastAsia="MS PGothic"/>
          <w:lang w:eastAsia="en-US"/>
        </w:rPr>
      </w:pPr>
      <w:r w:rsidRPr="001E0279">
        <w:rPr>
          <w:rFonts w:eastAsia="MS PGothic"/>
          <w:lang w:eastAsia="en-US"/>
        </w:rPr>
        <w:t>agree with the Public Partner</w:t>
      </w:r>
      <w:r w:rsidR="009A2C1B" w:rsidRPr="001E0279">
        <w:rPr>
          <w:rFonts w:eastAsia="MS PGothic"/>
          <w:lang w:eastAsia="en-US"/>
        </w:rPr>
        <w:t xml:space="preserve"> </w:t>
      </w:r>
      <w:r w:rsidRPr="001E0279">
        <w:rPr>
          <w:rFonts w:eastAsia="MS PGothic"/>
          <w:lang w:eastAsia="en-US"/>
        </w:rPr>
        <w:t xml:space="preserve">the engagement of third parties to perform the permitted activities </w:t>
      </w:r>
      <w:r w:rsidR="00E55D67">
        <w:rPr>
          <w:lang w:eastAsia="en-US"/>
        </w:rPr>
        <w:t>under the Project</w:t>
      </w:r>
      <w:r w:rsidR="00D51632" w:rsidRPr="001E0279">
        <w:rPr>
          <w:rFonts w:eastAsia="MS PGothic"/>
          <w:lang w:eastAsia="en-US"/>
        </w:rPr>
        <w:t xml:space="preserve"> </w:t>
      </w:r>
      <w:r w:rsidRPr="001E0279">
        <w:rPr>
          <w:rFonts w:eastAsia="MS PGothic"/>
          <w:lang w:eastAsia="en-US"/>
        </w:rPr>
        <w:t xml:space="preserve">according to the terms and conditions set out </w:t>
      </w:r>
      <w:proofErr w:type="gramStart"/>
      <w:r w:rsidRPr="001E0279">
        <w:rPr>
          <w:rFonts w:eastAsia="MS PGothic"/>
          <w:lang w:eastAsia="en-US"/>
        </w:rPr>
        <w:t>herein;</w:t>
      </w:r>
      <w:proofErr w:type="gramEnd"/>
    </w:p>
    <w:p w14:paraId="74EA35B8" w14:textId="262D2D19" w:rsidR="00D32E43" w:rsidRPr="001E0279" w:rsidRDefault="00D32E43" w:rsidP="00D32E43">
      <w:pPr>
        <w:pStyle w:val="Titre4b"/>
        <w:rPr>
          <w:rFonts w:eastAsia="MS PGothic"/>
          <w:lang w:eastAsia="en-US"/>
        </w:rPr>
      </w:pPr>
      <w:r w:rsidRPr="001E0279">
        <w:rPr>
          <w:rFonts w:eastAsia="MS PGothic"/>
          <w:lang w:eastAsia="en-US"/>
        </w:rPr>
        <w:t xml:space="preserve">bear responsibility for compliance with the terms and conditions of this Agreement and Applicable Law by third parties engaged to perform the permitted activities </w:t>
      </w:r>
      <w:r w:rsidR="00E55D67">
        <w:rPr>
          <w:lang w:eastAsia="en-US"/>
        </w:rPr>
        <w:t xml:space="preserve">under the </w:t>
      </w:r>
      <w:proofErr w:type="gramStart"/>
      <w:r w:rsidR="00E55D67">
        <w:rPr>
          <w:lang w:eastAsia="en-US"/>
        </w:rPr>
        <w:t>Project</w:t>
      </w:r>
      <w:r w:rsidRPr="001E0279">
        <w:rPr>
          <w:rFonts w:eastAsia="MS PGothic"/>
          <w:lang w:eastAsia="en-US"/>
        </w:rPr>
        <w:t>;</w:t>
      </w:r>
      <w:proofErr w:type="gramEnd"/>
    </w:p>
    <w:bookmarkEnd w:id="55"/>
    <w:p w14:paraId="4E5169A3" w14:textId="0FCD71C1" w:rsidR="00B0263E" w:rsidRPr="001E0279" w:rsidRDefault="00B0263E" w:rsidP="00B23A22">
      <w:pPr>
        <w:pStyle w:val="Titre4b"/>
        <w:rPr>
          <w:rFonts w:eastAsia="MS PGothic"/>
          <w:lang w:eastAsia="en-US"/>
        </w:rPr>
      </w:pPr>
      <w:r w:rsidRPr="001E0279">
        <w:rPr>
          <w:rFonts w:eastAsia="MS PGothic"/>
          <w:lang w:eastAsia="en-US"/>
        </w:rPr>
        <w:t xml:space="preserve">independently and at its own cost train all employees necessary for the </w:t>
      </w:r>
      <w:r w:rsidR="00461AD8" w:rsidRPr="001E0279">
        <w:rPr>
          <w:rFonts w:eastAsia="MS PGothic"/>
          <w:lang w:eastAsia="en-US"/>
        </w:rPr>
        <w:t>delivery of</w:t>
      </w:r>
      <w:r w:rsidRPr="001E0279">
        <w:rPr>
          <w:rFonts w:eastAsia="MS PGothic"/>
          <w:lang w:eastAsia="en-US"/>
        </w:rPr>
        <w:t xml:space="preserve"> Services</w:t>
      </w:r>
      <w:r w:rsidR="00407C3B" w:rsidRPr="001E0279">
        <w:rPr>
          <w:rFonts w:eastAsia="MS PGothic"/>
          <w:lang w:eastAsia="en-US"/>
        </w:rPr>
        <w:t xml:space="preserve"> in accordance with the relevant Service </w:t>
      </w:r>
      <w:r w:rsidR="00BA050B" w:rsidRPr="001E0279">
        <w:rPr>
          <w:rFonts w:eastAsia="MS PGothic"/>
          <w:lang w:eastAsia="en-US"/>
        </w:rPr>
        <w:t xml:space="preserve">quality and other Service-related Technical </w:t>
      </w:r>
      <w:proofErr w:type="gramStart"/>
      <w:r w:rsidR="00BA050B" w:rsidRPr="001E0279">
        <w:rPr>
          <w:rFonts w:eastAsia="MS PGothic"/>
          <w:lang w:eastAsia="en-US"/>
        </w:rPr>
        <w:t>Requirements</w:t>
      </w:r>
      <w:r w:rsidR="008E7C41" w:rsidRPr="001E0279">
        <w:rPr>
          <w:rFonts w:eastAsia="MS PGothic"/>
          <w:lang w:eastAsia="en-US"/>
        </w:rPr>
        <w:t>;</w:t>
      </w:r>
      <w:proofErr w:type="gramEnd"/>
    </w:p>
    <w:p w14:paraId="4021CBCA" w14:textId="790427A9" w:rsidR="007A5781" w:rsidRPr="001E0279" w:rsidRDefault="00B0263E" w:rsidP="00B23A22">
      <w:pPr>
        <w:pStyle w:val="Titre4b"/>
        <w:rPr>
          <w:rFonts w:eastAsia="MS PGothic"/>
          <w:lang w:eastAsia="en-US"/>
        </w:rPr>
      </w:pPr>
      <w:r w:rsidRPr="001E0279">
        <w:rPr>
          <w:rFonts w:eastAsia="MS PGothic"/>
          <w:lang w:eastAsia="en-US"/>
        </w:rPr>
        <w:t>at all times ensure that sufficient</w:t>
      </w:r>
      <w:r w:rsidR="00B979C6" w:rsidRPr="001E0279">
        <w:rPr>
          <w:rFonts w:eastAsia="MS PGothic"/>
          <w:lang w:eastAsia="en-US"/>
        </w:rPr>
        <w:t>,</w:t>
      </w:r>
      <w:r w:rsidRPr="001E0279">
        <w:rPr>
          <w:rFonts w:eastAsia="MS PGothic"/>
          <w:lang w:eastAsia="en-US"/>
        </w:rPr>
        <w:t xml:space="preserve"> suitable and appropriately qualified and experienced personnel will be employed</w:t>
      </w:r>
      <w:r w:rsidR="00E55D67">
        <w:rPr>
          <w:rFonts w:eastAsia="MS PGothic"/>
          <w:lang w:eastAsia="en-US"/>
        </w:rPr>
        <w:t xml:space="preserve"> (whether</w:t>
      </w:r>
      <w:r w:rsidRPr="001E0279">
        <w:rPr>
          <w:rFonts w:eastAsia="MS PGothic"/>
          <w:lang w:eastAsia="en-US"/>
        </w:rPr>
        <w:t xml:space="preserve"> by the Private Partner</w:t>
      </w:r>
      <w:r w:rsidR="00E55D67">
        <w:rPr>
          <w:rFonts w:eastAsia="MS PGothic"/>
          <w:lang w:eastAsia="en-US"/>
        </w:rPr>
        <w:t xml:space="preserve"> or otherwise)</w:t>
      </w:r>
      <w:r w:rsidRPr="001E0279">
        <w:rPr>
          <w:rFonts w:eastAsia="MS PGothic"/>
          <w:lang w:eastAsia="en-US"/>
        </w:rPr>
        <w:t xml:space="preserve"> to undertake the Services in accordance with the Agreement and the requirements of the Applicable </w:t>
      </w:r>
      <w:proofErr w:type="gramStart"/>
      <w:r w:rsidRPr="001E0279">
        <w:rPr>
          <w:rFonts w:eastAsia="MS PGothic"/>
          <w:lang w:eastAsia="en-US"/>
        </w:rPr>
        <w:t>Law</w:t>
      </w:r>
      <w:r w:rsidR="008E7C41" w:rsidRPr="001E0279">
        <w:rPr>
          <w:rFonts w:eastAsia="MS PGothic"/>
          <w:lang w:eastAsia="en-US"/>
        </w:rPr>
        <w:t>;</w:t>
      </w:r>
      <w:proofErr w:type="gramEnd"/>
    </w:p>
    <w:p w14:paraId="5AB4BD0B" w14:textId="0BE84ED8" w:rsidR="007A5781" w:rsidRPr="001E0279" w:rsidRDefault="007A5781" w:rsidP="00B23A22">
      <w:pPr>
        <w:pStyle w:val="Titre4b"/>
        <w:rPr>
          <w:rFonts w:eastAsia="MS PGothic"/>
          <w:lang w:eastAsia="en-US"/>
        </w:rPr>
      </w:pPr>
      <w:r w:rsidRPr="001E0279">
        <w:rPr>
          <w:rFonts w:eastAsia="MS PGothic"/>
          <w:lang w:eastAsia="en-US"/>
        </w:rPr>
        <w:t xml:space="preserve">promote and encourage training and professional development of </w:t>
      </w:r>
      <w:r w:rsidR="003525D6" w:rsidRPr="001E0279">
        <w:rPr>
          <w:rFonts w:eastAsia="MS PGothic"/>
          <w:lang w:eastAsia="en-US"/>
        </w:rPr>
        <w:t>its personnel</w:t>
      </w:r>
      <w:r w:rsidR="00DD2986" w:rsidRPr="001E0279">
        <w:rPr>
          <w:rFonts w:eastAsia="MS PGothic"/>
          <w:lang w:eastAsia="en-US"/>
        </w:rPr>
        <w:t xml:space="preserve"> engaged in delivery of the Project under this </w:t>
      </w:r>
      <w:proofErr w:type="gramStart"/>
      <w:r w:rsidR="00DD2986" w:rsidRPr="001E0279">
        <w:rPr>
          <w:rFonts w:eastAsia="MS PGothic"/>
          <w:lang w:eastAsia="en-US"/>
        </w:rPr>
        <w:t>Agreement</w:t>
      </w:r>
      <w:r w:rsidRPr="001E0279">
        <w:rPr>
          <w:rFonts w:eastAsia="MS PGothic"/>
          <w:lang w:eastAsia="en-US"/>
        </w:rPr>
        <w:t>;</w:t>
      </w:r>
      <w:proofErr w:type="gramEnd"/>
    </w:p>
    <w:p w14:paraId="20CB76BF" w14:textId="7C3642DD" w:rsidR="007A5781" w:rsidRPr="001E0279" w:rsidRDefault="007A5781" w:rsidP="00B23A22">
      <w:pPr>
        <w:pStyle w:val="Titre4b"/>
        <w:rPr>
          <w:rFonts w:eastAsia="MS PGothic"/>
          <w:lang w:eastAsia="en-US"/>
        </w:rPr>
      </w:pPr>
      <w:r w:rsidRPr="001E0279">
        <w:rPr>
          <w:rFonts w:eastAsia="MS PGothic"/>
          <w:lang w:eastAsia="en-US"/>
        </w:rPr>
        <w:t xml:space="preserve">promote and encourage improvement of </w:t>
      </w:r>
      <w:r w:rsidR="00DD2986" w:rsidRPr="001E0279">
        <w:rPr>
          <w:rFonts w:eastAsia="MS PGothic"/>
          <w:lang w:eastAsia="en-US"/>
        </w:rPr>
        <w:t xml:space="preserve">Project </w:t>
      </w:r>
      <w:r w:rsidRPr="001E0279">
        <w:rPr>
          <w:rFonts w:eastAsia="MS PGothic"/>
          <w:lang w:eastAsia="en-US"/>
        </w:rPr>
        <w:t xml:space="preserve">management activity, including implementation of best corporate governance and management </w:t>
      </w:r>
      <w:proofErr w:type="gramStart"/>
      <w:r w:rsidRPr="001E0279">
        <w:rPr>
          <w:rFonts w:eastAsia="MS PGothic"/>
          <w:lang w:eastAsia="en-US"/>
        </w:rPr>
        <w:t>practice;</w:t>
      </w:r>
      <w:proofErr w:type="gramEnd"/>
    </w:p>
    <w:p w14:paraId="70BD3417" w14:textId="77EB84FE" w:rsidR="00B0263E" w:rsidRPr="001E0279" w:rsidRDefault="00B0263E" w:rsidP="00B23A22">
      <w:pPr>
        <w:pStyle w:val="Titre4b"/>
        <w:rPr>
          <w:rFonts w:eastAsia="MS PGothic"/>
          <w:lang w:eastAsia="en-US"/>
        </w:rPr>
      </w:pPr>
      <w:r w:rsidRPr="001E0279">
        <w:rPr>
          <w:rFonts w:eastAsia="MS PGothic"/>
          <w:lang w:eastAsia="en-US"/>
        </w:rPr>
        <w:t xml:space="preserve">obtain and register (if required by Applicable Law) the intellectual property rights, which are necessary to implement the Project, according to the procedure established by Applicable </w:t>
      </w:r>
      <w:proofErr w:type="gramStart"/>
      <w:r w:rsidRPr="001E0279">
        <w:rPr>
          <w:rFonts w:eastAsia="MS PGothic"/>
          <w:lang w:eastAsia="en-US"/>
        </w:rPr>
        <w:t>Law</w:t>
      </w:r>
      <w:r w:rsidR="007121D3" w:rsidRPr="001E0279">
        <w:rPr>
          <w:rFonts w:eastAsia="MS PGothic"/>
          <w:lang w:eastAsia="en-US"/>
        </w:rPr>
        <w:t>;</w:t>
      </w:r>
      <w:proofErr w:type="gramEnd"/>
    </w:p>
    <w:p w14:paraId="2584525D" w14:textId="4AE35542" w:rsidR="00B0263E" w:rsidRPr="001E0279" w:rsidRDefault="00DA35C8" w:rsidP="00B23A22">
      <w:pPr>
        <w:pStyle w:val="Titre4b"/>
        <w:rPr>
          <w:rFonts w:eastAsia="MS PGothic"/>
          <w:lang w:eastAsia="en-US"/>
        </w:rPr>
      </w:pPr>
      <w:r w:rsidRPr="001E0279">
        <w:rPr>
          <w:rFonts w:eastAsia="MS PGothic"/>
          <w:lang w:eastAsia="en-US"/>
        </w:rPr>
        <w:t xml:space="preserve">not </w:t>
      </w:r>
      <w:r w:rsidR="00B0263E" w:rsidRPr="001E0279">
        <w:rPr>
          <w:rFonts w:eastAsia="MS PGothic"/>
          <w:lang w:eastAsia="en-US"/>
        </w:rPr>
        <w:t xml:space="preserve">assign, cede, delegate, transfer or otherwise dispose of any </w:t>
      </w:r>
      <w:r w:rsidR="000B2F9C" w:rsidRPr="001E0279">
        <w:rPr>
          <w:rFonts w:eastAsia="MS PGothic"/>
          <w:lang w:eastAsia="en-US"/>
        </w:rPr>
        <w:t>i</w:t>
      </w:r>
      <w:r w:rsidR="00B0263E" w:rsidRPr="001E0279">
        <w:rPr>
          <w:rFonts w:eastAsia="MS PGothic"/>
          <w:lang w:eastAsia="en-US"/>
        </w:rPr>
        <w:t xml:space="preserve">ntellectual </w:t>
      </w:r>
      <w:r w:rsidR="000B2F9C" w:rsidRPr="001E0279">
        <w:rPr>
          <w:rFonts w:eastAsia="MS PGothic"/>
          <w:lang w:eastAsia="en-US"/>
        </w:rPr>
        <w:t>p</w:t>
      </w:r>
      <w:r w:rsidR="00B0263E" w:rsidRPr="001E0279">
        <w:rPr>
          <w:rFonts w:eastAsia="MS PGothic"/>
          <w:lang w:eastAsia="en-US"/>
        </w:rPr>
        <w:t xml:space="preserve">roperty </w:t>
      </w:r>
      <w:r w:rsidR="000B2F9C" w:rsidRPr="001E0279">
        <w:rPr>
          <w:rFonts w:eastAsia="MS PGothic"/>
          <w:lang w:eastAsia="en-US"/>
        </w:rPr>
        <w:t>r</w:t>
      </w:r>
      <w:r w:rsidR="00B0263E" w:rsidRPr="001E0279">
        <w:rPr>
          <w:rFonts w:eastAsia="MS PGothic"/>
          <w:lang w:eastAsia="en-US"/>
        </w:rPr>
        <w:t>ights under the Agreement to any third parties</w:t>
      </w:r>
      <w:r w:rsidRPr="001E0279">
        <w:rPr>
          <w:rFonts w:eastAsia="MS PGothic"/>
          <w:lang w:eastAsia="en-US"/>
        </w:rPr>
        <w:t xml:space="preserve"> without the prior written approval of the Public Partner, save as expressly permitted under the </w:t>
      </w:r>
      <w:proofErr w:type="gramStart"/>
      <w:r w:rsidRPr="001E0279">
        <w:rPr>
          <w:rFonts w:eastAsia="MS PGothic"/>
          <w:lang w:eastAsia="en-US"/>
        </w:rPr>
        <w:t>Agreement</w:t>
      </w:r>
      <w:r w:rsidR="007121D3" w:rsidRPr="001E0279">
        <w:rPr>
          <w:rFonts w:eastAsia="MS PGothic"/>
          <w:lang w:eastAsia="en-US"/>
        </w:rPr>
        <w:t>;</w:t>
      </w:r>
      <w:proofErr w:type="gramEnd"/>
    </w:p>
    <w:p w14:paraId="64A67DAF" w14:textId="69461640" w:rsidR="00B0263E" w:rsidRPr="001E0279" w:rsidRDefault="001C1D7D" w:rsidP="00B23A22">
      <w:pPr>
        <w:pStyle w:val="Titre4b"/>
        <w:rPr>
          <w:rFonts w:eastAsia="MS PGothic"/>
          <w:lang w:eastAsia="en-US"/>
        </w:rPr>
      </w:pPr>
      <w:r w:rsidRPr="001E0279">
        <w:rPr>
          <w:rFonts w:eastAsia="MS PGothic"/>
          <w:lang w:eastAsia="en-US"/>
        </w:rPr>
        <w:t xml:space="preserve">ensure </w:t>
      </w:r>
      <w:r w:rsidR="00B0263E" w:rsidRPr="001E0279">
        <w:rPr>
          <w:rFonts w:eastAsia="MS PGothic"/>
          <w:lang w:eastAsia="en-US"/>
        </w:rPr>
        <w:t>security of the Project Assets</w:t>
      </w:r>
      <w:r w:rsidR="00565A93" w:rsidRPr="001E0279">
        <w:rPr>
          <w:rFonts w:eastAsia="MS PGothic"/>
          <w:lang w:eastAsia="en-US"/>
        </w:rPr>
        <w:t xml:space="preserve"> and</w:t>
      </w:r>
      <w:r w:rsidR="007763DB" w:rsidRPr="001E0279">
        <w:rPr>
          <w:rFonts w:eastAsia="MS PGothic"/>
          <w:lang w:eastAsia="en-US"/>
        </w:rPr>
        <w:t xml:space="preserve"> security</w:t>
      </w:r>
      <w:r w:rsidR="00A04651" w:rsidRPr="001E0279">
        <w:rPr>
          <w:rFonts w:eastAsia="MS PGothic"/>
          <w:lang w:eastAsia="en-US"/>
        </w:rPr>
        <w:t xml:space="preserve"> of the</w:t>
      </w:r>
      <w:r w:rsidR="00565A93" w:rsidRPr="001E0279">
        <w:rPr>
          <w:rFonts w:eastAsia="MS PGothic"/>
          <w:lang w:eastAsia="en-US"/>
        </w:rPr>
        <w:t xml:space="preserve"> </w:t>
      </w:r>
      <w:r w:rsidR="00A04651" w:rsidRPr="001E0279">
        <w:rPr>
          <w:rFonts w:eastAsia="MS PGothic"/>
          <w:lang w:eastAsia="en-US"/>
        </w:rPr>
        <w:t xml:space="preserve">delivery of </w:t>
      </w:r>
      <w:r w:rsidR="00565A93" w:rsidRPr="001E0279">
        <w:rPr>
          <w:rFonts w:eastAsia="MS PGothic"/>
          <w:lang w:eastAsia="en-US"/>
        </w:rPr>
        <w:t>Services</w:t>
      </w:r>
      <w:r w:rsidR="00B0263E" w:rsidRPr="001E0279">
        <w:rPr>
          <w:rFonts w:eastAsia="MS PGothic"/>
          <w:lang w:eastAsia="en-US"/>
        </w:rPr>
        <w:t xml:space="preserve"> and </w:t>
      </w:r>
      <w:r w:rsidRPr="001E0279">
        <w:rPr>
          <w:rFonts w:eastAsia="MS PGothic"/>
          <w:lang w:eastAsia="en-US"/>
        </w:rPr>
        <w:t>comply with</w:t>
      </w:r>
      <w:r w:rsidR="00B0263E" w:rsidRPr="001E0279">
        <w:rPr>
          <w:rFonts w:eastAsia="MS PGothic"/>
          <w:lang w:eastAsia="en-US"/>
        </w:rPr>
        <w:t xml:space="preserve"> the security regulations and procedures set</w:t>
      </w:r>
      <w:r w:rsidR="008B610F" w:rsidRPr="001E0279">
        <w:rPr>
          <w:rFonts w:eastAsia="MS PGothic"/>
          <w:lang w:eastAsia="en-US"/>
        </w:rPr>
        <w:t xml:space="preserve"> out</w:t>
      </w:r>
      <w:r w:rsidR="00B0263E" w:rsidRPr="001E0279">
        <w:rPr>
          <w:rFonts w:eastAsia="MS PGothic"/>
          <w:lang w:eastAsia="en-US"/>
        </w:rPr>
        <w:t xml:space="preserve"> in th</w:t>
      </w:r>
      <w:r w:rsidR="008B610F" w:rsidRPr="001E0279">
        <w:rPr>
          <w:rFonts w:eastAsia="MS PGothic"/>
          <w:lang w:eastAsia="en-US"/>
        </w:rPr>
        <w:t>is</w:t>
      </w:r>
      <w:r w:rsidR="00B0263E" w:rsidRPr="001E0279">
        <w:rPr>
          <w:rFonts w:eastAsia="MS PGothic"/>
          <w:lang w:eastAsia="en-US"/>
        </w:rPr>
        <w:t xml:space="preserve"> Agreement </w:t>
      </w:r>
      <w:r w:rsidR="00DA35C8" w:rsidRPr="001E0279">
        <w:rPr>
          <w:rFonts w:eastAsia="MS PGothic"/>
          <w:lang w:eastAsia="en-US"/>
        </w:rPr>
        <w:t xml:space="preserve">and required by Applicable </w:t>
      </w:r>
      <w:proofErr w:type="gramStart"/>
      <w:r w:rsidR="00DA35C8" w:rsidRPr="001E0279">
        <w:rPr>
          <w:rFonts w:eastAsia="MS PGothic"/>
          <w:lang w:eastAsia="en-US"/>
        </w:rPr>
        <w:t>Law;</w:t>
      </w:r>
      <w:proofErr w:type="gramEnd"/>
    </w:p>
    <w:p w14:paraId="799430E1" w14:textId="68E8C975" w:rsidR="00B0263E" w:rsidRPr="001E0279" w:rsidRDefault="006F1FD2" w:rsidP="00B23A22">
      <w:pPr>
        <w:pStyle w:val="Titre4b"/>
        <w:rPr>
          <w:rFonts w:eastAsia="MS PGothic"/>
          <w:lang w:eastAsia="en-US"/>
        </w:rPr>
      </w:pPr>
      <w:r w:rsidRPr="001E0279">
        <w:rPr>
          <w:rFonts w:eastAsia="MS PGothic"/>
          <w:lang w:eastAsia="en-US"/>
        </w:rPr>
        <w:t xml:space="preserve">ensure </w:t>
      </w:r>
      <w:r w:rsidR="00B0263E" w:rsidRPr="001E0279">
        <w:rPr>
          <w:rFonts w:eastAsia="MS PGothic"/>
          <w:lang w:eastAsia="en-US"/>
        </w:rPr>
        <w:t>safety of the Project Assets</w:t>
      </w:r>
      <w:r w:rsidR="00A04651" w:rsidRPr="001E0279">
        <w:rPr>
          <w:rFonts w:eastAsia="MS PGothic"/>
          <w:lang w:eastAsia="en-US"/>
        </w:rPr>
        <w:t xml:space="preserve"> and </w:t>
      </w:r>
      <w:r w:rsidR="00DA3A86" w:rsidRPr="001E0279">
        <w:rPr>
          <w:rFonts w:eastAsia="MS PGothic"/>
          <w:lang w:eastAsia="en-US"/>
        </w:rPr>
        <w:t xml:space="preserve">safety </w:t>
      </w:r>
      <w:r w:rsidR="00A04651" w:rsidRPr="001E0279">
        <w:rPr>
          <w:rFonts w:eastAsia="MS PGothic"/>
          <w:lang w:eastAsia="en-US"/>
        </w:rPr>
        <w:t>of the delivery of Services</w:t>
      </w:r>
      <w:r w:rsidR="008B610F" w:rsidRPr="001E0279">
        <w:rPr>
          <w:rFonts w:eastAsia="MS PGothic"/>
          <w:lang w:eastAsia="en-US"/>
        </w:rPr>
        <w:t xml:space="preserve">, </w:t>
      </w:r>
      <w:r w:rsidRPr="001E0279">
        <w:rPr>
          <w:rFonts w:eastAsia="MS PGothic"/>
          <w:lang w:eastAsia="en-US"/>
        </w:rPr>
        <w:t xml:space="preserve">including </w:t>
      </w:r>
      <w:r w:rsidR="00B0263E" w:rsidRPr="001E0279">
        <w:rPr>
          <w:rFonts w:eastAsia="MS PGothic"/>
          <w:lang w:eastAsia="en-US"/>
        </w:rPr>
        <w:t>establis</w:t>
      </w:r>
      <w:r w:rsidRPr="001E0279">
        <w:rPr>
          <w:rFonts w:eastAsia="MS PGothic"/>
          <w:lang w:eastAsia="en-US"/>
        </w:rPr>
        <w:t>hment</w:t>
      </w:r>
      <w:r w:rsidR="00B0263E" w:rsidRPr="001E0279">
        <w:rPr>
          <w:rFonts w:eastAsia="MS PGothic"/>
          <w:lang w:eastAsia="en-US"/>
        </w:rPr>
        <w:t xml:space="preserve"> and maintenance of appropriate safety systems specified in the Agreement and required by Applicable </w:t>
      </w:r>
      <w:proofErr w:type="gramStart"/>
      <w:r w:rsidR="00B0263E" w:rsidRPr="001E0279">
        <w:rPr>
          <w:rFonts w:eastAsia="MS PGothic"/>
          <w:lang w:eastAsia="en-US"/>
        </w:rPr>
        <w:t>Law</w:t>
      </w:r>
      <w:r w:rsidR="008B610F" w:rsidRPr="001E0279">
        <w:rPr>
          <w:rFonts w:eastAsia="MS PGothic"/>
          <w:lang w:eastAsia="en-US"/>
        </w:rPr>
        <w:t>;</w:t>
      </w:r>
      <w:proofErr w:type="gramEnd"/>
    </w:p>
    <w:p w14:paraId="00D226A0" w14:textId="06301D56" w:rsidR="00613844" w:rsidRPr="001E0279" w:rsidRDefault="00613844" w:rsidP="00B23A22">
      <w:pPr>
        <w:pStyle w:val="Titre4b"/>
        <w:rPr>
          <w:rFonts w:eastAsia="MS PGothic"/>
          <w:lang w:eastAsia="en-US"/>
        </w:rPr>
      </w:pPr>
      <w:r w:rsidRPr="001E0279">
        <w:rPr>
          <w:rFonts w:eastAsia="MS PGothic"/>
          <w:lang w:eastAsia="en-US"/>
        </w:rPr>
        <w:t>obtain, keep in effect, and re-formalize (as may be re</w:t>
      </w:r>
      <w:r w:rsidR="00DA35C8" w:rsidRPr="001E0279">
        <w:rPr>
          <w:rFonts w:eastAsia="MS PGothic"/>
          <w:lang w:eastAsia="en-US"/>
        </w:rPr>
        <w:t>quired) all permit documents</w:t>
      </w:r>
      <w:r w:rsidRPr="001E0279">
        <w:rPr>
          <w:rFonts w:eastAsia="MS PGothic"/>
          <w:lang w:eastAsia="en-US"/>
        </w:rPr>
        <w:t xml:space="preserve"> </w:t>
      </w:r>
      <w:r w:rsidR="00DA35C8" w:rsidRPr="001E0279">
        <w:rPr>
          <w:rFonts w:eastAsia="MS PGothic"/>
          <w:lang w:eastAsia="en-US"/>
        </w:rPr>
        <w:t>necessary</w:t>
      </w:r>
      <w:r w:rsidRPr="001E0279">
        <w:rPr>
          <w:rFonts w:eastAsia="MS PGothic"/>
          <w:lang w:eastAsia="en-US"/>
        </w:rPr>
        <w:t xml:space="preserve"> for implementation of the Project </w:t>
      </w:r>
      <w:r w:rsidR="00DA35C8" w:rsidRPr="001E0279">
        <w:rPr>
          <w:rFonts w:eastAsia="MS PGothic"/>
          <w:lang w:eastAsia="en-US"/>
        </w:rPr>
        <w:t xml:space="preserve">under the </w:t>
      </w:r>
      <w:proofErr w:type="gramStart"/>
      <w:r w:rsidR="00DA35C8" w:rsidRPr="001E0279">
        <w:rPr>
          <w:rFonts w:eastAsia="MS PGothic"/>
          <w:lang w:eastAsia="en-US"/>
        </w:rPr>
        <w:t>Agreement</w:t>
      </w:r>
      <w:r w:rsidRPr="001E0279">
        <w:rPr>
          <w:rFonts w:eastAsia="MS PGothic"/>
          <w:lang w:eastAsia="en-US"/>
        </w:rPr>
        <w:t>;</w:t>
      </w:r>
      <w:proofErr w:type="gramEnd"/>
    </w:p>
    <w:p w14:paraId="5E0C64D7" w14:textId="13C1FA37" w:rsidR="00061E69" w:rsidRPr="001E0279" w:rsidRDefault="00061E69" w:rsidP="00B23A22">
      <w:pPr>
        <w:pStyle w:val="Titre4b"/>
        <w:rPr>
          <w:rFonts w:eastAsia="MS PGothic"/>
          <w:lang w:eastAsia="en-US"/>
        </w:rPr>
      </w:pPr>
      <w:r w:rsidRPr="001E0279">
        <w:rPr>
          <w:rFonts w:eastAsia="MS PGothic"/>
          <w:lang w:eastAsia="en-US"/>
        </w:rPr>
        <w:lastRenderedPageBreak/>
        <w:t xml:space="preserve">undertake, carry out and ensure financing of </w:t>
      </w:r>
      <w:r w:rsidR="00DA35C8" w:rsidRPr="001E0279">
        <w:rPr>
          <w:rFonts w:eastAsia="MS PGothic"/>
          <w:lang w:eastAsia="en-US"/>
        </w:rPr>
        <w:t xml:space="preserve">its </w:t>
      </w:r>
      <w:r w:rsidR="00063250" w:rsidRPr="001E0279">
        <w:rPr>
          <w:rFonts w:eastAsia="MS PGothic"/>
          <w:lang w:eastAsia="en-US"/>
        </w:rPr>
        <w:t xml:space="preserve">Investment Obligations </w:t>
      </w:r>
      <w:r w:rsidRPr="001E0279">
        <w:rPr>
          <w:rFonts w:eastAsia="MS PGothic"/>
          <w:lang w:eastAsia="en-US"/>
        </w:rPr>
        <w:t xml:space="preserve">under the </w:t>
      </w:r>
      <w:proofErr w:type="gramStart"/>
      <w:r w:rsidRPr="001E0279">
        <w:rPr>
          <w:rFonts w:eastAsia="MS PGothic"/>
          <w:lang w:eastAsia="en-US"/>
        </w:rPr>
        <w:t>Agreement;</w:t>
      </w:r>
      <w:proofErr w:type="gramEnd"/>
    </w:p>
    <w:p w14:paraId="27918799" w14:textId="4B2C9EA1" w:rsidR="004B6507" w:rsidRPr="001E0279" w:rsidRDefault="00DA35C8" w:rsidP="00B979C6">
      <w:pPr>
        <w:pStyle w:val="Titre4b"/>
        <w:rPr>
          <w:rFonts w:eastAsia="MS PGothic"/>
          <w:lang w:eastAsia="en-US"/>
        </w:rPr>
      </w:pPr>
      <w:r w:rsidRPr="001E0279">
        <w:rPr>
          <w:rFonts w:eastAsia="MS PGothic"/>
          <w:lang w:eastAsia="en-US"/>
        </w:rPr>
        <w:t>ensure</w:t>
      </w:r>
      <w:r w:rsidR="004B6507" w:rsidRPr="001E0279">
        <w:rPr>
          <w:rFonts w:eastAsia="MS PGothic"/>
          <w:lang w:eastAsia="en-US"/>
        </w:rPr>
        <w:t xml:space="preserve"> the full financing of the operation and capital costs required for </w:t>
      </w:r>
      <w:r w:rsidRPr="001E0279">
        <w:rPr>
          <w:rFonts w:eastAsia="MS PGothic"/>
          <w:lang w:eastAsia="en-US"/>
        </w:rPr>
        <w:t xml:space="preserve">performance of the </w:t>
      </w:r>
      <w:proofErr w:type="gramStart"/>
      <w:r w:rsidRPr="001E0279">
        <w:rPr>
          <w:rFonts w:eastAsia="MS PGothic"/>
          <w:lang w:eastAsia="en-US"/>
        </w:rPr>
        <w:t>Agreement</w:t>
      </w:r>
      <w:r w:rsidR="004B6507" w:rsidRPr="001E0279">
        <w:rPr>
          <w:rFonts w:eastAsia="MS PGothic"/>
          <w:lang w:eastAsia="en-US"/>
        </w:rPr>
        <w:t>;</w:t>
      </w:r>
      <w:proofErr w:type="gramEnd"/>
    </w:p>
    <w:p w14:paraId="150BC709" w14:textId="5056CC29" w:rsidR="004B6507" w:rsidRPr="001E0279" w:rsidRDefault="004B6507" w:rsidP="00B23A22">
      <w:pPr>
        <w:pStyle w:val="Titre4b"/>
        <w:rPr>
          <w:rFonts w:eastAsia="MS PGothic"/>
          <w:lang w:eastAsia="en-US"/>
        </w:rPr>
      </w:pPr>
      <w:r w:rsidRPr="001E0279">
        <w:rPr>
          <w:rFonts w:eastAsia="MS PGothic"/>
          <w:lang w:eastAsia="en-US"/>
        </w:rPr>
        <w:t xml:space="preserve">provide, keep in effect, and re-formalize (as may be required) all the securities required under this Agreement to ensure performance of its obligations under the </w:t>
      </w:r>
      <w:proofErr w:type="gramStart"/>
      <w:r w:rsidRPr="001E0279">
        <w:rPr>
          <w:rFonts w:eastAsia="MS PGothic"/>
          <w:lang w:eastAsia="en-US"/>
        </w:rPr>
        <w:t>Agreement</w:t>
      </w:r>
      <w:r w:rsidR="000B29FD" w:rsidRPr="001E0279">
        <w:rPr>
          <w:rFonts w:eastAsia="MS PGothic"/>
          <w:lang w:eastAsia="en-US"/>
        </w:rPr>
        <w:t>;</w:t>
      </w:r>
      <w:proofErr w:type="gramEnd"/>
    </w:p>
    <w:p w14:paraId="209F638F" w14:textId="55F02210" w:rsidR="00D55253" w:rsidRPr="001E0279" w:rsidRDefault="00D55253" w:rsidP="00B23A22">
      <w:pPr>
        <w:pStyle w:val="Titre4b"/>
        <w:rPr>
          <w:rFonts w:eastAsia="MS PGothic"/>
          <w:lang w:eastAsia="en-US"/>
        </w:rPr>
      </w:pPr>
      <w:r w:rsidRPr="001E0279">
        <w:rPr>
          <w:rFonts w:eastAsia="MS PGothic"/>
          <w:lang w:eastAsia="en-US"/>
        </w:rPr>
        <w:t xml:space="preserve">obtain, keep in effect, and re-formalize (as may be required) the insurances specified in the Agreement and required by Applicable </w:t>
      </w:r>
      <w:proofErr w:type="gramStart"/>
      <w:r w:rsidRPr="001E0279">
        <w:rPr>
          <w:rFonts w:eastAsia="MS PGothic"/>
          <w:lang w:eastAsia="en-US"/>
        </w:rPr>
        <w:t>Law;</w:t>
      </w:r>
      <w:proofErr w:type="gramEnd"/>
    </w:p>
    <w:p w14:paraId="2E5B7D43" w14:textId="0DB521C2" w:rsidR="004F661A" w:rsidRPr="001E0279" w:rsidRDefault="004F661A" w:rsidP="00B23A22">
      <w:pPr>
        <w:pStyle w:val="Titre4b"/>
        <w:rPr>
          <w:rFonts w:eastAsia="MS PGothic"/>
          <w:lang w:eastAsia="en-US"/>
        </w:rPr>
      </w:pPr>
      <w:r w:rsidRPr="001E0279">
        <w:rPr>
          <w:rFonts w:eastAsia="MS PGothic"/>
          <w:lang w:eastAsia="en-US"/>
        </w:rPr>
        <w:t xml:space="preserve">comply with the </w:t>
      </w:r>
      <w:proofErr w:type="spellStart"/>
      <w:r w:rsidRPr="001E0279">
        <w:rPr>
          <w:rFonts w:eastAsia="MS PGothic"/>
          <w:lang w:eastAsia="en-US"/>
        </w:rPr>
        <w:t>handback</w:t>
      </w:r>
      <w:proofErr w:type="spellEnd"/>
      <w:r w:rsidRPr="001E0279">
        <w:rPr>
          <w:rFonts w:eastAsia="MS PGothic"/>
          <w:lang w:eastAsia="en-US"/>
        </w:rPr>
        <w:t xml:space="preserve"> requirements</w:t>
      </w:r>
      <w:r w:rsidR="00A63C24" w:rsidRPr="001E0279">
        <w:rPr>
          <w:rFonts w:eastAsia="MS PGothic"/>
          <w:lang w:eastAsia="en-US"/>
        </w:rPr>
        <w:t xml:space="preserve"> set in this Agreement</w:t>
      </w:r>
      <w:r w:rsidRPr="001E0279">
        <w:rPr>
          <w:rFonts w:eastAsia="MS PGothic"/>
          <w:lang w:eastAsia="en-US"/>
        </w:rPr>
        <w:t xml:space="preserve"> (including with respect to </w:t>
      </w:r>
      <w:proofErr w:type="spellStart"/>
      <w:r w:rsidR="0037239E" w:rsidRPr="001E0279">
        <w:rPr>
          <w:rFonts w:eastAsia="MS PGothic"/>
          <w:lang w:eastAsia="en-US"/>
        </w:rPr>
        <w:t>handback</w:t>
      </w:r>
      <w:proofErr w:type="spellEnd"/>
      <w:r w:rsidR="0037239E" w:rsidRPr="001E0279">
        <w:rPr>
          <w:rFonts w:eastAsia="MS PGothic"/>
          <w:lang w:eastAsia="en-US"/>
        </w:rPr>
        <w:t xml:space="preserve"> of the relevant Project Assets and trans</w:t>
      </w:r>
      <w:r w:rsidR="00A63C24" w:rsidRPr="001E0279">
        <w:rPr>
          <w:rFonts w:eastAsia="MS PGothic"/>
          <w:lang w:eastAsia="en-US"/>
        </w:rPr>
        <w:t>fer of personnel, as may be applicable)</w:t>
      </w:r>
      <w:r w:rsidR="00363A78" w:rsidRPr="001E0279">
        <w:rPr>
          <w:rFonts w:eastAsia="MS PGothic"/>
          <w:lang w:eastAsia="en-US"/>
        </w:rPr>
        <w:t>.</w:t>
      </w:r>
    </w:p>
    <w:p w14:paraId="2AE758C4" w14:textId="65F49100" w:rsidR="0084463F" w:rsidRPr="001E0279" w:rsidRDefault="00D57695" w:rsidP="0084463F">
      <w:pPr>
        <w:pStyle w:val="Titre2b"/>
        <w:rPr>
          <w:rFonts w:eastAsia="MS PGothic"/>
          <w:b/>
          <w:bCs/>
          <w:lang w:val="en-US" w:eastAsia="en-US"/>
        </w:rPr>
      </w:pPr>
      <w:r w:rsidRPr="001E0279">
        <w:rPr>
          <w:rFonts w:eastAsia="MS PGothic"/>
          <w:b/>
          <w:bCs/>
          <w:lang w:val="en-US" w:eastAsia="en-US"/>
        </w:rPr>
        <w:t>Rights of Private Partner</w:t>
      </w:r>
    </w:p>
    <w:p w14:paraId="0845116D" w14:textId="29146865" w:rsidR="0084463F" w:rsidRPr="001E0279" w:rsidRDefault="00C85AEC" w:rsidP="00A97DCF">
      <w:pPr>
        <w:pStyle w:val="ListContinue2"/>
        <w:ind w:left="990"/>
        <w:rPr>
          <w:rFonts w:eastAsia="MS PGothic"/>
          <w:lang w:eastAsia="en-US"/>
        </w:rPr>
      </w:pPr>
      <w:r w:rsidRPr="001E0279">
        <w:rPr>
          <w:rFonts w:eastAsia="MS PGothic"/>
          <w:lang w:eastAsia="en-US"/>
        </w:rPr>
        <w:t xml:space="preserve">Subject to the requirements of this Agreement and Applicable Law, the Private Partner shall have the following </w:t>
      </w:r>
      <w:r w:rsidR="0084463F" w:rsidRPr="001E0279">
        <w:rPr>
          <w:rFonts w:eastAsia="MS PGothic"/>
          <w:lang w:eastAsia="en-US"/>
        </w:rPr>
        <w:t>rights:</w:t>
      </w:r>
    </w:p>
    <w:p w14:paraId="22ED1E22" w14:textId="024A19C6" w:rsidR="005C34E4" w:rsidRPr="001E0279" w:rsidRDefault="005C34E4" w:rsidP="00B23A22">
      <w:pPr>
        <w:pStyle w:val="Titre3b"/>
        <w:rPr>
          <w:rFonts w:eastAsia="MS PGothic"/>
          <w:lang w:eastAsia="en-US"/>
        </w:rPr>
      </w:pPr>
      <w:r w:rsidRPr="001E0279">
        <w:rPr>
          <w:rFonts w:eastAsia="MS PGothic"/>
          <w:lang w:eastAsia="en-US"/>
        </w:rPr>
        <w:t xml:space="preserve">operate and </w:t>
      </w:r>
      <w:r w:rsidR="005917C8" w:rsidRPr="001E0279">
        <w:rPr>
          <w:rFonts w:eastAsia="MS PGothic"/>
          <w:lang w:eastAsia="en-US"/>
        </w:rPr>
        <w:t>maintain (</w:t>
      </w:r>
      <w:r w:rsidR="005917C8" w:rsidRPr="001E0279">
        <w:t>including upgrade, renovate and make other improvements)</w:t>
      </w:r>
      <w:r w:rsidR="005917C8" w:rsidRPr="001E0279">
        <w:rPr>
          <w:rFonts w:eastAsia="MS PGothic"/>
          <w:lang w:eastAsia="en-US"/>
        </w:rPr>
        <w:t xml:space="preserve"> the Project </w:t>
      </w:r>
      <w:proofErr w:type="gramStart"/>
      <w:r w:rsidR="005917C8" w:rsidRPr="001E0279">
        <w:rPr>
          <w:rFonts w:eastAsia="MS PGothic"/>
          <w:lang w:eastAsia="en-US"/>
        </w:rPr>
        <w:t>Assets;</w:t>
      </w:r>
      <w:proofErr w:type="gramEnd"/>
    </w:p>
    <w:p w14:paraId="3414E608" w14:textId="76D1CC81" w:rsidR="009C5BDC" w:rsidRPr="001E0279" w:rsidRDefault="009C5BDC" w:rsidP="00B23A22">
      <w:pPr>
        <w:pStyle w:val="Titre3b"/>
        <w:rPr>
          <w:rFonts w:eastAsia="MS PGothic"/>
          <w:lang w:eastAsia="en-US"/>
        </w:rPr>
      </w:pPr>
      <w:r w:rsidRPr="001E0279">
        <w:rPr>
          <w:rFonts w:eastAsia="MS PGothic"/>
          <w:lang w:eastAsia="en-US"/>
        </w:rPr>
        <w:t xml:space="preserve">provide </w:t>
      </w:r>
      <w:r w:rsidR="003F6FF1" w:rsidRPr="001E0279">
        <w:rPr>
          <w:rFonts w:eastAsia="MS PGothic"/>
          <w:lang w:eastAsia="en-US"/>
        </w:rPr>
        <w:t>S</w:t>
      </w:r>
      <w:r w:rsidRPr="001E0279">
        <w:rPr>
          <w:rFonts w:eastAsia="MS PGothic"/>
          <w:lang w:eastAsia="en-US"/>
        </w:rPr>
        <w:t>ervices</w:t>
      </w:r>
      <w:r w:rsidR="005917C8" w:rsidRPr="001E0279">
        <w:t xml:space="preserve"> and conduct operations relating to the Identity Documents </w:t>
      </w:r>
      <w:r w:rsidR="00DA24AF" w:rsidRPr="001E0279">
        <w:rPr>
          <w:rFonts w:eastAsia="MS PGothic"/>
          <w:lang w:eastAsia="en-US"/>
        </w:rPr>
        <w:t>set out in</w:t>
      </w:r>
      <w:r w:rsidR="00464EBB" w:rsidRPr="001E0279">
        <w:rPr>
          <w:rFonts w:eastAsia="MS PGothic"/>
          <w:lang w:eastAsia="en-US"/>
        </w:rPr>
        <w:t xml:space="preserve"> this </w:t>
      </w:r>
      <w:proofErr w:type="gramStart"/>
      <w:r w:rsidR="00464EBB" w:rsidRPr="001E0279">
        <w:rPr>
          <w:rFonts w:eastAsia="MS PGothic"/>
          <w:lang w:eastAsia="en-US"/>
        </w:rPr>
        <w:t>Agreement</w:t>
      </w:r>
      <w:r w:rsidRPr="001E0279">
        <w:rPr>
          <w:rFonts w:eastAsia="MS PGothic"/>
          <w:lang w:eastAsia="en-US"/>
        </w:rPr>
        <w:t>;</w:t>
      </w:r>
      <w:proofErr w:type="gramEnd"/>
    </w:p>
    <w:p w14:paraId="38166F63" w14:textId="29B4DA5D" w:rsidR="009C5BDC" w:rsidRPr="001E0279" w:rsidRDefault="009C5BDC" w:rsidP="00B23A22">
      <w:pPr>
        <w:pStyle w:val="Titre3b"/>
        <w:rPr>
          <w:rFonts w:eastAsia="MS PGothic"/>
          <w:lang w:eastAsia="en-US"/>
        </w:rPr>
      </w:pPr>
      <w:r w:rsidRPr="001E0279">
        <w:rPr>
          <w:rFonts w:eastAsia="MS PGothic"/>
          <w:lang w:eastAsia="en-US"/>
        </w:rPr>
        <w:t xml:space="preserve">at its own discretion determine its organizational structure, establish the number of </w:t>
      </w:r>
      <w:r w:rsidR="00A1072E" w:rsidRPr="001E0279">
        <w:rPr>
          <w:rFonts w:eastAsia="MS PGothic"/>
          <w:lang w:eastAsia="en-US"/>
        </w:rPr>
        <w:t>personnel</w:t>
      </w:r>
      <w:r w:rsidRPr="001E0279">
        <w:rPr>
          <w:rFonts w:eastAsia="MS PGothic"/>
          <w:lang w:eastAsia="en-US"/>
        </w:rPr>
        <w:t xml:space="preserve"> and staff schedule according to the requirements of this </w:t>
      </w:r>
      <w:proofErr w:type="gramStart"/>
      <w:r w:rsidRPr="001E0279">
        <w:rPr>
          <w:rFonts w:eastAsia="MS PGothic"/>
          <w:lang w:eastAsia="en-US"/>
        </w:rPr>
        <w:t>Agreement;</w:t>
      </w:r>
      <w:proofErr w:type="gramEnd"/>
    </w:p>
    <w:p w14:paraId="2378FD2F" w14:textId="77777777" w:rsidR="00A95342" w:rsidRPr="001E0279" w:rsidRDefault="00A95342" w:rsidP="00A95342">
      <w:pPr>
        <w:pStyle w:val="Titre3b"/>
        <w:rPr>
          <w:rFonts w:eastAsia="MS PGothic"/>
          <w:lang w:eastAsia="en-US"/>
        </w:rPr>
      </w:pPr>
      <w:r w:rsidRPr="001E0279">
        <w:rPr>
          <w:rFonts w:eastAsia="MS PGothic"/>
          <w:lang w:eastAsia="en-US"/>
        </w:rPr>
        <w:t xml:space="preserve">be free to hire employees, reorganize departments or otherwise change organizational structure of its employees (if any of such reorganization is required) for the purposes of the provision of Services and performance of other obligations under the </w:t>
      </w:r>
      <w:proofErr w:type="gramStart"/>
      <w:r w:rsidRPr="001E0279">
        <w:rPr>
          <w:rFonts w:eastAsia="MS PGothic"/>
          <w:lang w:eastAsia="en-US"/>
        </w:rPr>
        <w:t>Agreement;</w:t>
      </w:r>
      <w:proofErr w:type="gramEnd"/>
    </w:p>
    <w:p w14:paraId="7AB32B48" w14:textId="000DAE78" w:rsidR="009C5BDC" w:rsidRPr="001E0279" w:rsidRDefault="009C5BDC" w:rsidP="00B23A22">
      <w:pPr>
        <w:pStyle w:val="Titre3b"/>
        <w:rPr>
          <w:rFonts w:eastAsia="MS PGothic"/>
          <w:lang w:eastAsia="en-US"/>
        </w:rPr>
      </w:pPr>
      <w:r w:rsidRPr="001E0279">
        <w:rPr>
          <w:rFonts w:eastAsia="MS PGothic"/>
          <w:lang w:eastAsia="en-US"/>
        </w:rPr>
        <w:t xml:space="preserve">receive information necessary for performance of its rights and obligations from the </w:t>
      </w:r>
      <w:r w:rsidR="00464EBB" w:rsidRPr="001E0279">
        <w:rPr>
          <w:rFonts w:eastAsia="MS PGothic"/>
          <w:lang w:eastAsia="en-US"/>
        </w:rPr>
        <w:t xml:space="preserve">Public </w:t>
      </w:r>
      <w:proofErr w:type="gramStart"/>
      <w:r w:rsidR="00464EBB" w:rsidRPr="001E0279">
        <w:rPr>
          <w:rFonts w:eastAsia="MS PGothic"/>
          <w:lang w:eastAsia="en-US"/>
        </w:rPr>
        <w:t>Partner</w:t>
      </w:r>
      <w:r w:rsidR="007E39CE" w:rsidRPr="001E0279">
        <w:rPr>
          <w:rFonts w:eastAsia="MS PGothic"/>
          <w:lang w:eastAsia="en-US"/>
        </w:rPr>
        <w:t>;</w:t>
      </w:r>
      <w:proofErr w:type="gramEnd"/>
    </w:p>
    <w:p w14:paraId="27EAD94F" w14:textId="478D9DB6" w:rsidR="007E39CE" w:rsidRPr="001E0279" w:rsidRDefault="007E39CE" w:rsidP="00B23A22">
      <w:pPr>
        <w:pStyle w:val="Titre3b"/>
        <w:rPr>
          <w:lang w:eastAsia="en-US"/>
        </w:rPr>
      </w:pPr>
      <w:r w:rsidRPr="001E0279">
        <w:rPr>
          <w:lang w:eastAsia="en-US"/>
        </w:rPr>
        <w:t xml:space="preserve">involve third parties to perform </w:t>
      </w:r>
      <w:r w:rsidR="00A95342" w:rsidRPr="001E0279">
        <w:rPr>
          <w:lang w:eastAsia="en-US"/>
        </w:rPr>
        <w:t xml:space="preserve">the permitted activities </w:t>
      </w:r>
      <w:r w:rsidR="0099359E" w:rsidRPr="001E0279">
        <w:rPr>
          <w:lang w:eastAsia="en-US"/>
        </w:rPr>
        <w:t xml:space="preserve">in accordance with this </w:t>
      </w:r>
      <w:proofErr w:type="gramStart"/>
      <w:r w:rsidR="0099359E" w:rsidRPr="001E0279">
        <w:rPr>
          <w:lang w:eastAsia="en-US"/>
        </w:rPr>
        <w:t>Agreement</w:t>
      </w:r>
      <w:r w:rsidRPr="001E0279">
        <w:rPr>
          <w:lang w:eastAsia="en-US"/>
        </w:rPr>
        <w:t>;</w:t>
      </w:r>
      <w:proofErr w:type="gramEnd"/>
    </w:p>
    <w:p w14:paraId="3B179083" w14:textId="6FB27143" w:rsidR="006B3626" w:rsidRPr="001E0279" w:rsidRDefault="006B3626" w:rsidP="00B23A22">
      <w:pPr>
        <w:pStyle w:val="Titre3b"/>
        <w:rPr>
          <w:rFonts w:eastAsia="MS PGothic"/>
          <w:lang w:eastAsia="en-US"/>
        </w:rPr>
      </w:pPr>
      <w:r w:rsidRPr="001E0279">
        <w:rPr>
          <w:rFonts w:eastAsia="MS PGothic"/>
          <w:lang w:eastAsia="en-US"/>
        </w:rPr>
        <w:t xml:space="preserve">attract </w:t>
      </w:r>
      <w:r w:rsidR="00A95342" w:rsidRPr="001E0279">
        <w:rPr>
          <w:rFonts w:eastAsia="MS PGothic"/>
          <w:lang w:eastAsia="en-US"/>
        </w:rPr>
        <w:t xml:space="preserve">the loan financing for the purposes of performance of its obligations under the </w:t>
      </w:r>
      <w:proofErr w:type="gramStart"/>
      <w:r w:rsidR="00A95342" w:rsidRPr="001E0279">
        <w:rPr>
          <w:rFonts w:eastAsia="MS PGothic"/>
          <w:lang w:eastAsia="en-US"/>
        </w:rPr>
        <w:t>Agreement</w:t>
      </w:r>
      <w:r w:rsidRPr="001E0279">
        <w:rPr>
          <w:rFonts w:eastAsia="MS PGothic"/>
          <w:lang w:eastAsia="en-US"/>
        </w:rPr>
        <w:t>;</w:t>
      </w:r>
      <w:proofErr w:type="gramEnd"/>
    </w:p>
    <w:p w14:paraId="617E099B" w14:textId="44D5AE2C" w:rsidR="00A1072E" w:rsidRPr="001E0279" w:rsidRDefault="00A1072E" w:rsidP="00A1072E">
      <w:pPr>
        <w:pStyle w:val="Titre3b"/>
        <w:rPr>
          <w:rFonts w:eastAsia="MS PGothic"/>
          <w:lang w:eastAsia="en-US"/>
        </w:rPr>
      </w:pPr>
      <w:r w:rsidRPr="001E0279">
        <w:rPr>
          <w:rFonts w:eastAsia="MS PGothic"/>
          <w:lang w:eastAsia="en-US"/>
        </w:rPr>
        <w:t xml:space="preserve">demand termination of this Agreement if the </w:t>
      </w:r>
      <w:r w:rsidR="00363A78" w:rsidRPr="001E0279">
        <w:rPr>
          <w:rFonts w:eastAsia="MS PGothic"/>
          <w:lang w:eastAsia="en-US"/>
        </w:rPr>
        <w:t>Public</w:t>
      </w:r>
      <w:r w:rsidRPr="001E0279">
        <w:rPr>
          <w:rFonts w:eastAsia="MS PGothic"/>
          <w:lang w:eastAsia="en-US"/>
        </w:rPr>
        <w:t xml:space="preserve"> Partner is in breach of its terms in cases and under conditions set out </w:t>
      </w:r>
      <w:proofErr w:type="gramStart"/>
      <w:r w:rsidRPr="001E0279">
        <w:rPr>
          <w:rFonts w:eastAsia="MS PGothic"/>
          <w:lang w:eastAsia="en-US"/>
        </w:rPr>
        <w:t>herein;</w:t>
      </w:r>
      <w:proofErr w:type="gramEnd"/>
    </w:p>
    <w:p w14:paraId="3B436F7A" w14:textId="77777777" w:rsidR="00A1072E" w:rsidRPr="001E0279" w:rsidRDefault="00A1072E" w:rsidP="00A1072E">
      <w:pPr>
        <w:pStyle w:val="Titre3b"/>
        <w:rPr>
          <w:lang w:eastAsia="en-US"/>
        </w:rPr>
      </w:pPr>
      <w:r w:rsidRPr="001E0279">
        <w:rPr>
          <w:lang w:eastAsia="en-US"/>
        </w:rPr>
        <w:t xml:space="preserve">terminate the Agreement under other terms and conditions set out </w:t>
      </w:r>
      <w:proofErr w:type="gramStart"/>
      <w:r w:rsidRPr="001E0279">
        <w:rPr>
          <w:lang w:eastAsia="en-US"/>
        </w:rPr>
        <w:t>herein;</w:t>
      </w:r>
      <w:proofErr w:type="gramEnd"/>
    </w:p>
    <w:p w14:paraId="120FCEB1" w14:textId="28784F02" w:rsidR="006B3626" w:rsidRPr="001E0279" w:rsidRDefault="006B3626" w:rsidP="00B23A22">
      <w:pPr>
        <w:pStyle w:val="Titre3b"/>
        <w:rPr>
          <w:rFonts w:eastAsia="MS PGothic"/>
          <w:lang w:eastAsia="en-US"/>
        </w:rPr>
      </w:pPr>
      <w:r w:rsidRPr="001E0279">
        <w:rPr>
          <w:rFonts w:eastAsia="MS PGothic"/>
          <w:lang w:eastAsia="en-US"/>
        </w:rPr>
        <w:t xml:space="preserve">in the event of early termination of the Agreement, receive </w:t>
      </w:r>
      <w:r w:rsidR="00363A78" w:rsidRPr="001E0279">
        <w:rPr>
          <w:rFonts w:eastAsia="MS PGothic"/>
          <w:lang w:eastAsia="en-US"/>
        </w:rPr>
        <w:t>compensation</w:t>
      </w:r>
      <w:r w:rsidRPr="001E0279">
        <w:rPr>
          <w:rFonts w:eastAsia="MS PGothic"/>
          <w:lang w:eastAsia="en-US"/>
        </w:rPr>
        <w:t xml:space="preserve"> from the Public Partner under</w:t>
      </w:r>
      <w:r w:rsidR="00A95342" w:rsidRPr="001E0279">
        <w:rPr>
          <w:rFonts w:eastAsia="MS PGothic"/>
          <w:lang w:eastAsia="en-US"/>
        </w:rPr>
        <w:t xml:space="preserve"> the</w:t>
      </w:r>
      <w:r w:rsidRPr="001E0279">
        <w:rPr>
          <w:rFonts w:eastAsia="MS PGothic"/>
          <w:lang w:eastAsia="en-US"/>
        </w:rPr>
        <w:t xml:space="preserve"> terms and conditions set out </w:t>
      </w:r>
      <w:proofErr w:type="gramStart"/>
      <w:r w:rsidRPr="001E0279">
        <w:rPr>
          <w:rFonts w:eastAsia="MS PGothic"/>
          <w:lang w:eastAsia="en-US"/>
        </w:rPr>
        <w:t>herein;</w:t>
      </w:r>
      <w:proofErr w:type="gramEnd"/>
    </w:p>
    <w:p w14:paraId="6CD24C7D" w14:textId="4A8BE7C9" w:rsidR="00086DC8" w:rsidRPr="001E0279" w:rsidRDefault="00086DC8" w:rsidP="008D346A">
      <w:pPr>
        <w:pStyle w:val="Titre3b"/>
        <w:rPr>
          <w:rFonts w:eastAsia="MS PGothic"/>
        </w:rPr>
      </w:pPr>
      <w:r w:rsidRPr="001E0279">
        <w:rPr>
          <w:rFonts w:eastAsia="MS PGothic"/>
          <w:lang w:eastAsia="en-US"/>
        </w:rPr>
        <w:t>upon the Public Partner's approval</w:t>
      </w:r>
      <w:r w:rsidR="002D17EC" w:rsidRPr="001E0279">
        <w:rPr>
          <w:rFonts w:eastAsia="MS PGothic"/>
          <w:lang w:eastAsia="en-US"/>
        </w:rPr>
        <w:t>,</w:t>
      </w:r>
      <w:r w:rsidRPr="001E0279">
        <w:rPr>
          <w:rFonts w:eastAsia="MS PGothic"/>
          <w:lang w:eastAsia="en-US"/>
        </w:rPr>
        <w:t xml:space="preserve"> create encumbrances on</w:t>
      </w:r>
      <w:r w:rsidR="00026E80" w:rsidRPr="001E0279">
        <w:rPr>
          <w:rFonts w:eastAsia="MS PGothic"/>
          <w:lang w:eastAsia="en-US"/>
        </w:rPr>
        <w:t xml:space="preserve"> </w:t>
      </w:r>
      <w:r w:rsidRPr="001E0279">
        <w:rPr>
          <w:rFonts w:eastAsia="MS PGothic"/>
        </w:rPr>
        <w:t>Private Partner's corporate rights</w:t>
      </w:r>
      <w:r w:rsidR="00363A78" w:rsidRPr="001E0279">
        <w:rPr>
          <w:rFonts w:eastAsia="MS PGothic"/>
        </w:rPr>
        <w:t>.</w:t>
      </w:r>
    </w:p>
    <w:p w14:paraId="7E9E2F13" w14:textId="7D6958C6" w:rsidR="00EB2FC3" w:rsidRPr="001E0279" w:rsidRDefault="00EB2FC3" w:rsidP="00EB2FC3">
      <w:pPr>
        <w:pStyle w:val="Titre2b"/>
        <w:rPr>
          <w:rFonts w:eastAsia="MS PGothic"/>
          <w:b/>
          <w:bCs/>
          <w:lang w:val="en-US" w:eastAsia="en-US"/>
        </w:rPr>
      </w:pPr>
      <w:r w:rsidRPr="001E0279">
        <w:rPr>
          <w:rFonts w:eastAsia="MS PGothic"/>
          <w:b/>
          <w:bCs/>
          <w:lang w:val="en-US" w:eastAsia="en-US"/>
        </w:rPr>
        <w:lastRenderedPageBreak/>
        <w:t>Obligations</w:t>
      </w:r>
      <w:r w:rsidR="00B979C6" w:rsidRPr="001E0279">
        <w:rPr>
          <w:rFonts w:eastAsia="MS PGothic"/>
          <w:b/>
          <w:bCs/>
          <w:lang w:val="en-US" w:eastAsia="en-US"/>
        </w:rPr>
        <w:t xml:space="preserve"> of Public Partner</w:t>
      </w:r>
    </w:p>
    <w:p w14:paraId="1580E703" w14:textId="77777777" w:rsidR="00EB2FC3" w:rsidRPr="001E0279" w:rsidRDefault="00EB2FC3" w:rsidP="00A97DCF">
      <w:pPr>
        <w:pStyle w:val="ListContinue2"/>
        <w:ind w:left="990"/>
        <w:rPr>
          <w:rFonts w:eastAsia="MS PGothic"/>
          <w:lang w:eastAsia="en-US"/>
        </w:rPr>
      </w:pPr>
      <w:r w:rsidRPr="001E0279">
        <w:rPr>
          <w:rFonts w:eastAsia="MS PGothic"/>
          <w:lang w:eastAsia="en-US"/>
        </w:rPr>
        <w:t>Subject to the requirements of this Agreement and Applicable Law, the Public Partner shall have the following obligations:</w:t>
      </w:r>
    </w:p>
    <w:p w14:paraId="4AD19C61" w14:textId="7DEAE400" w:rsidR="00EB2FC3" w:rsidRPr="001E0279" w:rsidRDefault="00EB2FC3" w:rsidP="00B23A22">
      <w:pPr>
        <w:pStyle w:val="Titre3b"/>
        <w:rPr>
          <w:rFonts w:eastAsia="MS PGothic"/>
          <w:lang w:eastAsia="en-US"/>
        </w:rPr>
      </w:pPr>
      <w:r w:rsidRPr="001E0279">
        <w:rPr>
          <w:rFonts w:eastAsia="MS PGothic"/>
          <w:lang w:eastAsia="en-US"/>
        </w:rPr>
        <w:t xml:space="preserve">hand over the </w:t>
      </w:r>
      <w:r w:rsidR="00781FE4" w:rsidRPr="001E0279">
        <w:rPr>
          <w:rFonts w:eastAsia="MS PGothic"/>
          <w:lang w:eastAsia="en-US"/>
        </w:rPr>
        <w:t>Transferred</w:t>
      </w:r>
      <w:r w:rsidRPr="001E0279">
        <w:rPr>
          <w:rFonts w:eastAsia="MS PGothic"/>
          <w:lang w:eastAsia="en-US"/>
        </w:rPr>
        <w:t xml:space="preserve"> Assets</w:t>
      </w:r>
      <w:r w:rsidR="00781FE4" w:rsidRPr="001E0279">
        <w:rPr>
          <w:rFonts w:eastAsia="MS PGothic"/>
          <w:lang w:eastAsia="en-US"/>
        </w:rPr>
        <w:t xml:space="preserve"> </w:t>
      </w:r>
      <w:r w:rsidRPr="001E0279">
        <w:rPr>
          <w:rFonts w:eastAsia="MS PGothic"/>
          <w:lang w:eastAsia="en-US"/>
        </w:rPr>
        <w:t>to the Private Partner</w:t>
      </w:r>
      <w:r w:rsidR="00781FE4" w:rsidRPr="001E0279">
        <w:rPr>
          <w:rFonts w:eastAsia="MS PGothic"/>
          <w:lang w:eastAsia="en-US"/>
        </w:rPr>
        <w:t xml:space="preserve"> in accordance with the </w:t>
      </w:r>
      <w:proofErr w:type="gramStart"/>
      <w:r w:rsidR="00781FE4" w:rsidRPr="001E0279">
        <w:rPr>
          <w:rFonts w:eastAsia="MS PGothic"/>
          <w:lang w:eastAsia="en-US"/>
        </w:rPr>
        <w:t>Agreement</w:t>
      </w:r>
      <w:r w:rsidRPr="001E0279">
        <w:rPr>
          <w:rFonts w:eastAsia="MS PGothic"/>
          <w:lang w:eastAsia="en-US"/>
        </w:rPr>
        <w:t>;</w:t>
      </w:r>
      <w:proofErr w:type="gramEnd"/>
    </w:p>
    <w:p w14:paraId="59C08ACB" w14:textId="22735002" w:rsidR="004A541B" w:rsidRPr="001E0279" w:rsidRDefault="004A541B" w:rsidP="004A541B">
      <w:pPr>
        <w:pStyle w:val="Titre3b"/>
        <w:rPr>
          <w:lang w:eastAsia="en-US"/>
        </w:rPr>
      </w:pPr>
      <w:r w:rsidRPr="001E0279">
        <w:rPr>
          <w:lang w:eastAsia="en-US"/>
        </w:rPr>
        <w:t xml:space="preserve">exercise </w:t>
      </w:r>
      <w:r w:rsidR="004938D8" w:rsidRPr="001E0279">
        <w:rPr>
          <w:lang w:eastAsia="en-US"/>
        </w:rPr>
        <w:t>the relevant</w:t>
      </w:r>
      <w:r w:rsidRPr="001E0279">
        <w:rPr>
          <w:lang w:eastAsia="en-US"/>
        </w:rPr>
        <w:t xml:space="preserve"> research and decision-making powers </w:t>
      </w:r>
      <w:r w:rsidR="004938D8" w:rsidRPr="001E0279">
        <w:rPr>
          <w:lang w:eastAsia="en-US"/>
        </w:rPr>
        <w:t>with respect</w:t>
      </w:r>
      <w:r w:rsidRPr="001E0279">
        <w:rPr>
          <w:lang w:eastAsia="en-US"/>
        </w:rPr>
        <w:t xml:space="preserve"> to the Identity Documents under the Project pursuant to the Applicable </w:t>
      </w:r>
      <w:proofErr w:type="gramStart"/>
      <w:r w:rsidRPr="001E0279">
        <w:rPr>
          <w:lang w:eastAsia="en-US"/>
        </w:rPr>
        <w:t>Law;</w:t>
      </w:r>
      <w:proofErr w:type="gramEnd"/>
    </w:p>
    <w:p w14:paraId="13EB6FBC" w14:textId="06C26FDA" w:rsidR="00EB2FC3" w:rsidRPr="001E0279" w:rsidRDefault="00781FE4" w:rsidP="00B23A22">
      <w:pPr>
        <w:pStyle w:val="Titre3b"/>
        <w:rPr>
          <w:rFonts w:eastAsia="MS PGothic"/>
          <w:lang w:eastAsia="en-US"/>
        </w:rPr>
      </w:pPr>
      <w:r w:rsidRPr="001E0279">
        <w:rPr>
          <w:rFonts w:eastAsia="MS PGothic"/>
          <w:lang w:eastAsia="en-US"/>
        </w:rPr>
        <w:t xml:space="preserve">provide the </w:t>
      </w:r>
      <w:r w:rsidR="00FA5027" w:rsidRPr="001E0279">
        <w:rPr>
          <w:rFonts w:eastAsia="MS PGothic"/>
          <w:lang w:eastAsia="en-US"/>
        </w:rPr>
        <w:t>D</w:t>
      </w:r>
      <w:r w:rsidRPr="001E0279">
        <w:rPr>
          <w:rFonts w:eastAsia="MS PGothic"/>
          <w:lang w:eastAsia="en-US"/>
        </w:rPr>
        <w:t xml:space="preserve">emand </w:t>
      </w:r>
      <w:r w:rsidR="00FA5027" w:rsidRPr="001E0279">
        <w:rPr>
          <w:rFonts w:eastAsia="MS PGothic"/>
          <w:lang w:eastAsia="en-US"/>
        </w:rPr>
        <w:t>G</w:t>
      </w:r>
      <w:r w:rsidRPr="001E0279">
        <w:rPr>
          <w:rFonts w:eastAsia="MS PGothic"/>
          <w:lang w:eastAsia="en-US"/>
        </w:rPr>
        <w:t xml:space="preserve">uarantee and </w:t>
      </w:r>
      <w:r w:rsidR="00EB2FC3" w:rsidRPr="001E0279">
        <w:rPr>
          <w:rFonts w:eastAsia="MS PGothic"/>
          <w:lang w:eastAsia="en-US"/>
        </w:rPr>
        <w:t xml:space="preserve">pay the Private Partner </w:t>
      </w:r>
      <w:r w:rsidRPr="001E0279">
        <w:rPr>
          <w:rFonts w:eastAsia="MS PGothic"/>
          <w:lang w:eastAsia="en-US"/>
        </w:rPr>
        <w:t xml:space="preserve">the </w:t>
      </w:r>
      <w:r w:rsidR="00FA5027" w:rsidRPr="001E0279">
        <w:rPr>
          <w:rFonts w:eastAsia="MS PGothic"/>
          <w:lang w:eastAsia="en-US"/>
        </w:rPr>
        <w:t>V</w:t>
      </w:r>
      <w:r w:rsidR="00EB2FC3" w:rsidRPr="001E0279">
        <w:rPr>
          <w:rFonts w:eastAsia="MS PGothic"/>
          <w:lang w:eastAsia="en-US"/>
        </w:rPr>
        <w:t>olu</w:t>
      </w:r>
      <w:r w:rsidRPr="001E0279">
        <w:rPr>
          <w:rFonts w:eastAsia="MS PGothic"/>
          <w:lang w:eastAsia="en-US"/>
        </w:rPr>
        <w:t xml:space="preserve">me </w:t>
      </w:r>
      <w:r w:rsidR="00FA5027" w:rsidRPr="001E0279">
        <w:rPr>
          <w:rFonts w:eastAsia="MS PGothic"/>
          <w:lang w:eastAsia="en-US"/>
        </w:rPr>
        <w:t>P</w:t>
      </w:r>
      <w:r w:rsidRPr="001E0279">
        <w:rPr>
          <w:rFonts w:eastAsia="MS PGothic"/>
          <w:lang w:eastAsia="en-US"/>
        </w:rPr>
        <w:t>ayments for the Services in accordance with terms and conditions</w:t>
      </w:r>
      <w:r w:rsidR="00EB2FC3" w:rsidRPr="001E0279">
        <w:rPr>
          <w:rFonts w:eastAsia="MS PGothic"/>
          <w:lang w:eastAsia="en-US"/>
        </w:rPr>
        <w:t xml:space="preserve"> </w:t>
      </w:r>
      <w:r w:rsidR="008778D4" w:rsidRPr="001E0279">
        <w:rPr>
          <w:rFonts w:eastAsia="MS PGothic"/>
          <w:lang w:eastAsia="en-US"/>
        </w:rPr>
        <w:t>set out in</w:t>
      </w:r>
      <w:r w:rsidR="00EB2FC3" w:rsidRPr="001E0279">
        <w:rPr>
          <w:rFonts w:eastAsia="MS PGothic"/>
          <w:lang w:eastAsia="en-US"/>
        </w:rPr>
        <w:t xml:space="preserve"> this </w:t>
      </w:r>
      <w:proofErr w:type="gramStart"/>
      <w:r w:rsidR="00EB2FC3" w:rsidRPr="001E0279">
        <w:rPr>
          <w:rFonts w:eastAsia="MS PGothic"/>
          <w:lang w:eastAsia="en-US"/>
        </w:rPr>
        <w:t>Agreement;</w:t>
      </w:r>
      <w:proofErr w:type="gramEnd"/>
    </w:p>
    <w:p w14:paraId="10230C36" w14:textId="7232BCCB" w:rsidR="009063AF" w:rsidRPr="001E0279" w:rsidRDefault="00781FE4" w:rsidP="00B23A22">
      <w:pPr>
        <w:pStyle w:val="Titre3b"/>
        <w:rPr>
          <w:rFonts w:eastAsia="MS PGothic"/>
          <w:lang w:eastAsia="en-US"/>
        </w:rPr>
      </w:pPr>
      <w:r w:rsidRPr="001E0279">
        <w:rPr>
          <w:rFonts w:eastAsia="MS PGothic"/>
          <w:lang w:eastAsia="en-US"/>
        </w:rPr>
        <w:t>i</w:t>
      </w:r>
      <w:r w:rsidR="009063AF" w:rsidRPr="001E0279">
        <w:rPr>
          <w:rFonts w:eastAsia="MS PGothic"/>
          <w:lang w:eastAsia="en-US"/>
        </w:rPr>
        <w:t>n the event of early termination of the Agreement, pay the compensation to the Private Partner</w:t>
      </w:r>
      <w:r w:rsidR="00596ECB" w:rsidRPr="001E0279">
        <w:rPr>
          <w:rFonts w:eastAsia="MS PGothic"/>
          <w:lang w:eastAsia="en-US"/>
        </w:rPr>
        <w:t xml:space="preserve"> under </w:t>
      </w:r>
      <w:r w:rsidRPr="001E0279">
        <w:rPr>
          <w:rFonts w:eastAsia="MS PGothic"/>
          <w:lang w:eastAsia="en-US"/>
        </w:rPr>
        <w:t>the terms and conditions set out in this Agreement</w:t>
      </w:r>
      <w:r w:rsidR="00363A78" w:rsidRPr="001E0279">
        <w:rPr>
          <w:rFonts w:eastAsia="MS PGothic"/>
          <w:lang w:eastAsia="en-US"/>
        </w:rPr>
        <w:t>.</w:t>
      </w:r>
    </w:p>
    <w:p w14:paraId="7546A090" w14:textId="70563567" w:rsidR="008E7C41" w:rsidRPr="001E0279" w:rsidRDefault="008E7C41" w:rsidP="008E7C41">
      <w:pPr>
        <w:pStyle w:val="Titre2b"/>
        <w:rPr>
          <w:rFonts w:eastAsia="MS PGothic"/>
          <w:b/>
          <w:bCs/>
          <w:lang w:val="en-US" w:eastAsia="en-US"/>
        </w:rPr>
      </w:pPr>
      <w:r w:rsidRPr="001E0279">
        <w:rPr>
          <w:rFonts w:eastAsia="MS PGothic"/>
          <w:b/>
          <w:bCs/>
          <w:lang w:val="en-US" w:eastAsia="en-US"/>
        </w:rPr>
        <w:t>Rights</w:t>
      </w:r>
      <w:r w:rsidR="00B979C6" w:rsidRPr="001E0279">
        <w:rPr>
          <w:rFonts w:eastAsia="MS PGothic"/>
          <w:b/>
          <w:bCs/>
          <w:lang w:val="en-US" w:eastAsia="en-US"/>
        </w:rPr>
        <w:t xml:space="preserve"> of Public Partner</w:t>
      </w:r>
    </w:p>
    <w:p w14:paraId="0BD2E51F" w14:textId="76C76B0C" w:rsidR="008E7C41" w:rsidRPr="001E0279" w:rsidRDefault="00C85AEC" w:rsidP="00A97DCF">
      <w:pPr>
        <w:pStyle w:val="ListContinue2"/>
        <w:ind w:left="990"/>
        <w:rPr>
          <w:rFonts w:eastAsia="MS PGothic"/>
          <w:lang w:eastAsia="en-US"/>
        </w:rPr>
      </w:pPr>
      <w:r w:rsidRPr="001E0279">
        <w:rPr>
          <w:rFonts w:eastAsia="MS PGothic"/>
          <w:lang w:eastAsia="en-US"/>
        </w:rPr>
        <w:t xml:space="preserve">Subject to the requirements of this Agreement and Applicable Law, the Public Partner shall have the following </w:t>
      </w:r>
      <w:r w:rsidR="008E7C41" w:rsidRPr="001E0279">
        <w:rPr>
          <w:rFonts w:eastAsia="MS PGothic"/>
          <w:lang w:eastAsia="en-US"/>
        </w:rPr>
        <w:t>rights:</w:t>
      </w:r>
    </w:p>
    <w:p w14:paraId="6B014336" w14:textId="2923D820" w:rsidR="00C972E2" w:rsidRPr="001E0279" w:rsidRDefault="00C972E2" w:rsidP="00B23A22">
      <w:pPr>
        <w:pStyle w:val="Titre3b"/>
        <w:rPr>
          <w:rFonts w:eastAsia="MS PGothic"/>
          <w:lang w:eastAsia="en-US"/>
        </w:rPr>
      </w:pPr>
      <w:r w:rsidRPr="001E0279">
        <w:rPr>
          <w:rFonts w:eastAsia="MS PGothic"/>
          <w:lang w:eastAsia="en-US"/>
        </w:rPr>
        <w:t xml:space="preserve">control the Private Partner’s compliance with the requirements of this </w:t>
      </w:r>
      <w:proofErr w:type="gramStart"/>
      <w:r w:rsidRPr="001E0279">
        <w:rPr>
          <w:rFonts w:eastAsia="MS PGothic"/>
          <w:lang w:eastAsia="en-US"/>
        </w:rPr>
        <w:t>Agreement;</w:t>
      </w:r>
      <w:proofErr w:type="gramEnd"/>
    </w:p>
    <w:p w14:paraId="2A7C6501" w14:textId="0E604FC6" w:rsidR="00C972E2" w:rsidRPr="001E0279" w:rsidRDefault="00C972E2" w:rsidP="00B23A22">
      <w:pPr>
        <w:pStyle w:val="Titre3b"/>
        <w:rPr>
          <w:rFonts w:eastAsia="MS PGothic"/>
          <w:lang w:eastAsia="en-US"/>
        </w:rPr>
      </w:pPr>
      <w:r w:rsidRPr="001E0279">
        <w:rPr>
          <w:rFonts w:eastAsia="MS PGothic"/>
          <w:lang w:eastAsia="en-US"/>
        </w:rPr>
        <w:t xml:space="preserve">demand </w:t>
      </w:r>
      <w:r w:rsidR="00D22AEE" w:rsidRPr="001E0279">
        <w:rPr>
          <w:rFonts w:eastAsia="MS PGothic"/>
          <w:lang w:eastAsia="en-US"/>
        </w:rPr>
        <w:t>t</w:t>
      </w:r>
      <w:r w:rsidRPr="001E0279">
        <w:rPr>
          <w:rFonts w:eastAsia="MS PGothic"/>
          <w:lang w:eastAsia="en-US"/>
        </w:rPr>
        <w:t xml:space="preserve">ermination of this Agreement if the Private Partner is in breach of its terms in cases and under </w:t>
      </w:r>
      <w:r w:rsidR="00781FE4" w:rsidRPr="001E0279">
        <w:rPr>
          <w:rFonts w:eastAsia="MS PGothic"/>
          <w:lang w:eastAsia="en-US"/>
        </w:rPr>
        <w:t xml:space="preserve">the </w:t>
      </w:r>
      <w:r w:rsidRPr="001E0279">
        <w:rPr>
          <w:rFonts w:eastAsia="MS PGothic"/>
          <w:lang w:eastAsia="en-US"/>
        </w:rPr>
        <w:t xml:space="preserve">conditions </w:t>
      </w:r>
      <w:r w:rsidR="008778D4" w:rsidRPr="001E0279">
        <w:rPr>
          <w:rFonts w:eastAsia="MS PGothic"/>
          <w:lang w:eastAsia="en-US"/>
        </w:rPr>
        <w:t xml:space="preserve">set out </w:t>
      </w:r>
      <w:proofErr w:type="gramStart"/>
      <w:r w:rsidR="008778D4" w:rsidRPr="001E0279">
        <w:rPr>
          <w:rFonts w:eastAsia="MS PGothic"/>
          <w:lang w:eastAsia="en-US"/>
        </w:rPr>
        <w:t>herein</w:t>
      </w:r>
      <w:r w:rsidRPr="001E0279">
        <w:rPr>
          <w:rFonts w:eastAsia="MS PGothic"/>
          <w:lang w:eastAsia="en-US"/>
        </w:rPr>
        <w:t>;</w:t>
      </w:r>
      <w:proofErr w:type="gramEnd"/>
    </w:p>
    <w:p w14:paraId="2B4DB763" w14:textId="1478B2D2" w:rsidR="00D22AEE" w:rsidRPr="001E0279" w:rsidRDefault="00D22AEE" w:rsidP="00B23A22">
      <w:pPr>
        <w:pStyle w:val="Titre3b"/>
        <w:rPr>
          <w:lang w:eastAsia="en-US"/>
        </w:rPr>
      </w:pPr>
      <w:r w:rsidRPr="001E0279">
        <w:rPr>
          <w:lang w:eastAsia="en-US"/>
        </w:rPr>
        <w:t xml:space="preserve">terminate the Agreement under </w:t>
      </w:r>
      <w:r w:rsidR="007F4682" w:rsidRPr="001E0279">
        <w:rPr>
          <w:lang w:eastAsia="en-US"/>
        </w:rPr>
        <w:t xml:space="preserve">other </w:t>
      </w:r>
      <w:r w:rsidRPr="001E0279">
        <w:rPr>
          <w:lang w:eastAsia="en-US"/>
        </w:rPr>
        <w:t>terms and condition</w:t>
      </w:r>
      <w:r w:rsidR="007F4682" w:rsidRPr="001E0279">
        <w:rPr>
          <w:lang w:eastAsia="en-US"/>
        </w:rPr>
        <w:t>s</w:t>
      </w:r>
      <w:r w:rsidRPr="001E0279">
        <w:rPr>
          <w:lang w:eastAsia="en-US"/>
        </w:rPr>
        <w:t xml:space="preserve"> set out </w:t>
      </w:r>
      <w:proofErr w:type="gramStart"/>
      <w:r w:rsidRPr="001E0279">
        <w:rPr>
          <w:lang w:eastAsia="en-US"/>
        </w:rPr>
        <w:t>herein;</w:t>
      </w:r>
      <w:proofErr w:type="gramEnd"/>
    </w:p>
    <w:p w14:paraId="1A62879C" w14:textId="2DBFE89B" w:rsidR="00C972E2" w:rsidRPr="001E0279" w:rsidRDefault="00C972E2" w:rsidP="00B23A22">
      <w:pPr>
        <w:pStyle w:val="Titre3b"/>
        <w:rPr>
          <w:rFonts w:eastAsia="MS PGothic"/>
          <w:lang w:eastAsia="en-US"/>
        </w:rPr>
      </w:pPr>
      <w:r w:rsidRPr="001E0279">
        <w:rPr>
          <w:rFonts w:eastAsia="MS PGothic"/>
          <w:lang w:eastAsia="en-US"/>
        </w:rPr>
        <w:t xml:space="preserve">receive information necessary for performance of its rights and obligations from the Private </w:t>
      </w:r>
      <w:proofErr w:type="gramStart"/>
      <w:r w:rsidR="0082602F" w:rsidRPr="001E0279">
        <w:rPr>
          <w:rFonts w:eastAsia="MS PGothic"/>
          <w:lang w:eastAsia="en-US"/>
        </w:rPr>
        <w:t>P</w:t>
      </w:r>
      <w:r w:rsidRPr="001E0279">
        <w:rPr>
          <w:rFonts w:eastAsia="MS PGothic"/>
          <w:lang w:eastAsia="en-US"/>
        </w:rPr>
        <w:t>artner</w:t>
      </w:r>
      <w:r w:rsidR="0082602F" w:rsidRPr="001E0279">
        <w:rPr>
          <w:rFonts w:eastAsia="MS PGothic"/>
          <w:lang w:eastAsia="en-US"/>
        </w:rPr>
        <w:t>;</w:t>
      </w:r>
      <w:proofErr w:type="gramEnd"/>
    </w:p>
    <w:p w14:paraId="6EE3B7B2" w14:textId="0D0E0EC3" w:rsidR="008E7C41" w:rsidRPr="001E0279" w:rsidRDefault="00781FE4" w:rsidP="00B23A22">
      <w:pPr>
        <w:pStyle w:val="Titre3b"/>
        <w:rPr>
          <w:rFonts w:eastAsia="MS PGothic"/>
          <w:lang w:eastAsia="en-US"/>
        </w:rPr>
      </w:pPr>
      <w:r w:rsidRPr="001E0279">
        <w:rPr>
          <w:rFonts w:eastAsia="MS PGothic"/>
          <w:lang w:eastAsia="en-US"/>
        </w:rPr>
        <w:t>carry out the monitoring, inspection and audit activities required in accordance with the Agreement and Applicable Law</w:t>
      </w:r>
      <w:r w:rsidR="00363A78" w:rsidRPr="001E0279">
        <w:rPr>
          <w:rFonts w:eastAsia="MS PGothic"/>
          <w:lang w:eastAsia="en-US"/>
        </w:rPr>
        <w:t>.</w:t>
      </w:r>
    </w:p>
    <w:p w14:paraId="7CD4DBCA" w14:textId="2350D3B5" w:rsidR="005B0D7B" w:rsidRPr="001E0279" w:rsidRDefault="005B0D7B" w:rsidP="005B0D7B">
      <w:pPr>
        <w:pStyle w:val="Titre2b"/>
        <w:rPr>
          <w:rFonts w:eastAsia="MS PGothic"/>
          <w:b/>
          <w:lang w:val="en-US" w:eastAsia="en-US"/>
        </w:rPr>
      </w:pPr>
      <w:r w:rsidRPr="001E0279">
        <w:rPr>
          <w:rFonts w:eastAsia="MS PGothic"/>
          <w:b/>
          <w:lang w:val="en-US" w:eastAsia="en-US"/>
        </w:rPr>
        <w:t>No Restrictions on Rights and Obligations of the Parties</w:t>
      </w:r>
    </w:p>
    <w:p w14:paraId="5B0C5E7A" w14:textId="670F5906" w:rsidR="0006393E" w:rsidRPr="001E0279" w:rsidRDefault="005B0D7B" w:rsidP="00A97DCF">
      <w:pPr>
        <w:pStyle w:val="ListContinue2"/>
        <w:ind w:left="990"/>
        <w:rPr>
          <w:rFonts w:eastAsia="MS PGothic"/>
          <w:lang w:eastAsia="en-US"/>
        </w:rPr>
      </w:pPr>
      <w:r w:rsidRPr="001E0279">
        <w:rPr>
          <w:rFonts w:eastAsia="MS PGothic"/>
        </w:rPr>
        <w:t>The Parties shall have other rights and obligations stipulated by this Agreement and Applicable Law.</w:t>
      </w:r>
    </w:p>
    <w:p w14:paraId="7D88C5EF" w14:textId="507C1609" w:rsidR="00355AB9" w:rsidRPr="001E0279" w:rsidRDefault="00E206CD" w:rsidP="00DD11E0">
      <w:pPr>
        <w:pStyle w:val="Heading1"/>
        <w:rPr>
          <w:rFonts w:eastAsia="MS PGothic"/>
          <w:lang w:val="en-US"/>
        </w:rPr>
      </w:pPr>
      <w:r w:rsidRPr="001E0279">
        <w:rPr>
          <w:rFonts w:eastAsia="MS PGothic"/>
          <w:lang w:val="en-US"/>
        </w:rPr>
        <w:t xml:space="preserve">Project </w:t>
      </w:r>
      <w:r w:rsidR="00476DF3" w:rsidRPr="001E0279">
        <w:rPr>
          <w:rFonts w:eastAsia="MS PGothic"/>
          <w:lang w:val="en-US"/>
        </w:rPr>
        <w:t>A</w:t>
      </w:r>
      <w:r w:rsidRPr="001E0279">
        <w:rPr>
          <w:rFonts w:eastAsia="MS PGothic"/>
          <w:lang w:val="en-US"/>
        </w:rPr>
        <w:t>ssets</w:t>
      </w:r>
    </w:p>
    <w:p w14:paraId="747F16C7" w14:textId="2A9BF2F3" w:rsidR="00E206CD" w:rsidRPr="001E0279" w:rsidRDefault="00E206CD" w:rsidP="00BB0456">
      <w:pPr>
        <w:pStyle w:val="Titre2b"/>
        <w:rPr>
          <w:b/>
          <w:lang w:val="en-US"/>
        </w:rPr>
      </w:pPr>
      <w:bookmarkStart w:id="56" w:name="_Ref7024488"/>
      <w:r w:rsidRPr="001E0279">
        <w:rPr>
          <w:b/>
          <w:lang w:val="en-US"/>
        </w:rPr>
        <w:t>General Conditions</w:t>
      </w:r>
    </w:p>
    <w:p w14:paraId="2EAB0642" w14:textId="2EB0AD8E" w:rsidR="000D2F9D" w:rsidRPr="001E0279" w:rsidRDefault="00E206CD" w:rsidP="007463B1">
      <w:pPr>
        <w:pStyle w:val="Titre3b"/>
      </w:pPr>
      <w:bookmarkStart w:id="57" w:name="_Ref149937343"/>
      <w:r w:rsidRPr="001E0279">
        <w:t xml:space="preserve">The </w:t>
      </w:r>
      <w:r w:rsidR="000D2F9D" w:rsidRPr="001E0279">
        <w:t xml:space="preserve">Project Assets shall refer to immovable, movable, intangible </w:t>
      </w:r>
      <w:proofErr w:type="gramStart"/>
      <w:r w:rsidR="000D2F9D" w:rsidRPr="001E0279">
        <w:t>assets</w:t>
      </w:r>
      <w:proofErr w:type="gramEnd"/>
      <w:r w:rsidR="000D2F9D" w:rsidRPr="001E0279">
        <w:t xml:space="preserve"> and other property items, which will be transferred to the Private Partner, operated and maintained,</w:t>
      </w:r>
      <w:r w:rsidR="00144DDB" w:rsidRPr="001E0279">
        <w:t xml:space="preserve"> </w:t>
      </w:r>
      <w:r w:rsidR="00D37AEE" w:rsidRPr="001E0279">
        <w:t>designed</w:t>
      </w:r>
      <w:r w:rsidR="008E5851" w:rsidRPr="001E0279">
        <w:t>, implemented,</w:t>
      </w:r>
      <w:r w:rsidR="000D2F9D" w:rsidRPr="001E0279">
        <w:t xml:space="preserve"> upgraded,</w:t>
      </w:r>
      <w:r w:rsidR="00725460" w:rsidRPr="001E0279">
        <w:t xml:space="preserve"> purchased,</w:t>
      </w:r>
      <w:r w:rsidR="000D2F9D" w:rsidRPr="001E0279">
        <w:t xml:space="preserve"> </w:t>
      </w:r>
      <w:r w:rsidRPr="001E0279">
        <w:t>used</w:t>
      </w:r>
      <w:r w:rsidR="000D2F9D" w:rsidRPr="001E0279">
        <w:t xml:space="preserve"> in </w:t>
      </w:r>
      <w:r w:rsidR="00735145" w:rsidRPr="001E0279">
        <w:t>the</w:t>
      </w:r>
      <w:r w:rsidR="000D2F9D" w:rsidRPr="001E0279">
        <w:t xml:space="preserve"> provision of Services</w:t>
      </w:r>
      <w:r w:rsidR="00AC7787" w:rsidRPr="001E0279">
        <w:t xml:space="preserve"> and performance of other obligations of the Private Partner under this Agreement</w:t>
      </w:r>
      <w:r w:rsidR="00725460" w:rsidRPr="001E0279">
        <w:t xml:space="preserve"> (as may be applicable)</w:t>
      </w:r>
      <w:r w:rsidR="000D2F9D" w:rsidRPr="001E0279">
        <w:t>.</w:t>
      </w:r>
      <w:bookmarkEnd w:id="57"/>
    </w:p>
    <w:p w14:paraId="714D5B97" w14:textId="2AAC159F" w:rsidR="000C3096" w:rsidRPr="001E0279" w:rsidRDefault="00E2614D" w:rsidP="00E2614D">
      <w:pPr>
        <w:pStyle w:val="Titre3b"/>
      </w:pPr>
      <w:bookmarkStart w:id="58" w:name="_Toc4588148"/>
      <w:bookmarkStart w:id="59" w:name="_Toc4594576"/>
      <w:bookmarkStart w:id="60" w:name="_Toc4597434"/>
      <w:bookmarkStart w:id="61" w:name="_Toc4602164"/>
      <w:bookmarkStart w:id="62" w:name="_Toc4610233"/>
      <w:bookmarkStart w:id="63" w:name="_Toc4611487"/>
      <w:bookmarkStart w:id="64" w:name="_Toc4675215"/>
      <w:bookmarkStart w:id="65" w:name="_Toc4685599"/>
      <w:bookmarkStart w:id="66" w:name="_Toc4701418"/>
      <w:bookmarkStart w:id="67" w:name="_Toc4701838"/>
      <w:bookmarkStart w:id="68" w:name="_Toc4705095"/>
      <w:bookmarkStart w:id="69" w:name="_Ref5986949"/>
      <w:bookmarkStart w:id="70" w:name="_Ref6071203"/>
      <w:bookmarkStart w:id="71" w:name="_Ref6219356"/>
      <w:bookmarkStart w:id="72" w:name="_Ref6367570"/>
      <w:bookmarkStart w:id="73" w:name="_Ref6406222"/>
      <w:bookmarkStart w:id="74" w:name="_Ref6406373"/>
      <w:bookmarkEnd w:id="56"/>
      <w:r w:rsidRPr="001E0279">
        <w:t xml:space="preserve">The Parties will be required to hand over the </w:t>
      </w:r>
      <w:r w:rsidR="002F4B92" w:rsidRPr="001E0279">
        <w:t>Transferred Assets</w:t>
      </w:r>
      <w:r w:rsidRPr="001E0279">
        <w:t xml:space="preserve"> listed in </w:t>
      </w:r>
      <w:r w:rsidR="00363A78" w:rsidRPr="001E0279">
        <w:fldChar w:fldCharType="begin"/>
      </w:r>
      <w:r w:rsidR="00363A78" w:rsidRPr="001E0279">
        <w:instrText xml:space="preserve"> REF _Ref149938075 \r \h </w:instrText>
      </w:r>
      <w:r w:rsidR="001E0279">
        <w:instrText xml:space="preserve"> \* MERGEFORMAT </w:instrText>
      </w:r>
      <w:r w:rsidR="00363A78" w:rsidRPr="001E0279">
        <w:fldChar w:fldCharType="separate"/>
      </w:r>
      <w:r w:rsidR="001E0279" w:rsidRPr="001E0279">
        <w:t>ANNEX 1</w:t>
      </w:r>
      <w:r w:rsidR="00363A78" w:rsidRPr="001E0279">
        <w:fldChar w:fldCharType="end"/>
      </w:r>
      <w:r w:rsidR="00363A78" w:rsidRPr="001E0279">
        <w:t xml:space="preserve"> (</w:t>
      </w:r>
      <w:r w:rsidR="00363A78" w:rsidRPr="001E0279">
        <w:rPr>
          <w:i/>
        </w:rPr>
        <w:fldChar w:fldCharType="begin"/>
      </w:r>
      <w:r w:rsidR="00363A78" w:rsidRPr="001E0279">
        <w:rPr>
          <w:i/>
        </w:rPr>
        <w:instrText xml:space="preserve"> REF _Ref149938075 \h  \* MERGEFORMAT </w:instrText>
      </w:r>
      <w:r w:rsidR="00363A78" w:rsidRPr="001E0279">
        <w:rPr>
          <w:i/>
        </w:rPr>
      </w:r>
      <w:r w:rsidR="00363A78" w:rsidRPr="001E0279">
        <w:rPr>
          <w:i/>
        </w:rPr>
        <w:fldChar w:fldCharType="separate"/>
      </w:r>
      <w:r w:rsidR="001E0279" w:rsidRPr="001E0279">
        <w:rPr>
          <w:i/>
        </w:rPr>
        <w:t>Transferred Assets</w:t>
      </w:r>
      <w:r w:rsidR="00363A78" w:rsidRPr="001E0279">
        <w:rPr>
          <w:i/>
        </w:rPr>
        <w:fldChar w:fldCharType="end"/>
      </w:r>
      <w:r w:rsidR="00363A78" w:rsidRPr="001E0279">
        <w:t>)</w:t>
      </w:r>
      <w:r w:rsidRPr="001E0279">
        <w:t xml:space="preserve"> </w:t>
      </w:r>
      <w:r w:rsidR="00DC4448" w:rsidRPr="001E0279">
        <w:rPr>
          <w:rFonts w:cs="Arial"/>
          <w:szCs w:val="18"/>
        </w:rPr>
        <w:t>from the Public Partner to the Private Partner</w:t>
      </w:r>
      <w:r w:rsidR="00066AE0" w:rsidRPr="001E0279">
        <w:rPr>
          <w:rFonts w:cs="Arial"/>
          <w:szCs w:val="18"/>
        </w:rPr>
        <w:t xml:space="preserve"> in the manner provided for each type of Transferred Asset in the present Agreement correspondingly</w:t>
      </w:r>
      <w:r w:rsidR="00DC4448" w:rsidRPr="001E0279">
        <w:t xml:space="preserve">. </w:t>
      </w:r>
      <w:r w:rsidR="000C3096" w:rsidRPr="001E0279">
        <w:t>The list of Transferred Assets</w:t>
      </w:r>
      <w:r w:rsidR="00E431C8" w:rsidRPr="001E0279">
        <w:t xml:space="preserve"> contained in </w:t>
      </w:r>
      <w:r w:rsidR="00363A78" w:rsidRPr="001E0279">
        <w:fldChar w:fldCharType="begin"/>
      </w:r>
      <w:r w:rsidR="00363A78" w:rsidRPr="001E0279">
        <w:instrText xml:space="preserve"> REF _Ref149938075 \r \h </w:instrText>
      </w:r>
      <w:r w:rsidR="001E0279">
        <w:instrText xml:space="preserve"> \* MERGEFORMAT </w:instrText>
      </w:r>
      <w:r w:rsidR="00363A78" w:rsidRPr="001E0279">
        <w:fldChar w:fldCharType="separate"/>
      </w:r>
      <w:r w:rsidR="001E0279" w:rsidRPr="001E0279">
        <w:t>ANNEX 1</w:t>
      </w:r>
      <w:r w:rsidR="00363A78" w:rsidRPr="001E0279">
        <w:fldChar w:fldCharType="end"/>
      </w:r>
      <w:r w:rsidR="00363A78" w:rsidRPr="001E0279">
        <w:t xml:space="preserve"> (</w:t>
      </w:r>
      <w:r w:rsidR="00363A78" w:rsidRPr="001E0279">
        <w:rPr>
          <w:i/>
        </w:rPr>
        <w:fldChar w:fldCharType="begin"/>
      </w:r>
      <w:r w:rsidR="00363A78" w:rsidRPr="001E0279">
        <w:rPr>
          <w:i/>
        </w:rPr>
        <w:instrText xml:space="preserve"> REF _Ref149938075 \h  \* MERGEFORMAT </w:instrText>
      </w:r>
      <w:r w:rsidR="00363A78" w:rsidRPr="001E0279">
        <w:rPr>
          <w:i/>
        </w:rPr>
      </w:r>
      <w:r w:rsidR="00363A78" w:rsidRPr="001E0279">
        <w:rPr>
          <w:i/>
        </w:rPr>
        <w:fldChar w:fldCharType="separate"/>
      </w:r>
      <w:r w:rsidR="001E0279" w:rsidRPr="001E0279">
        <w:rPr>
          <w:i/>
        </w:rPr>
        <w:t>Transferred Assets</w:t>
      </w:r>
      <w:r w:rsidR="00363A78" w:rsidRPr="001E0279">
        <w:rPr>
          <w:i/>
        </w:rPr>
        <w:fldChar w:fldCharType="end"/>
      </w:r>
      <w:r w:rsidR="00363A78" w:rsidRPr="001E0279">
        <w:t xml:space="preserve">) </w:t>
      </w:r>
      <w:r w:rsidR="00E431C8" w:rsidRPr="001E0279">
        <w:t>sets further</w:t>
      </w:r>
      <w:r w:rsidR="000C3096" w:rsidRPr="001E0279">
        <w:t xml:space="preserve"> breakdown</w:t>
      </w:r>
      <w:r w:rsidR="00E431C8" w:rsidRPr="001E0279">
        <w:t xml:space="preserve"> of these assets</w:t>
      </w:r>
      <w:r w:rsidR="000C3096" w:rsidRPr="001E0279">
        <w:t xml:space="preserve"> into the relevant types and </w:t>
      </w:r>
      <w:r w:rsidR="00E431C8" w:rsidRPr="001E0279">
        <w:t>indicates</w:t>
      </w:r>
      <w:r w:rsidR="000C3096" w:rsidRPr="001E0279">
        <w:t xml:space="preserve"> </w:t>
      </w:r>
      <w:r w:rsidR="00D82E9F" w:rsidRPr="001E0279">
        <w:t xml:space="preserve">the </w:t>
      </w:r>
      <w:r w:rsidR="000C3096" w:rsidRPr="001E0279">
        <w:t>relevant characteristics</w:t>
      </w:r>
      <w:r w:rsidR="00D82E9F" w:rsidRPr="001E0279">
        <w:t xml:space="preserve"> which such assets should have under the Technical </w:t>
      </w:r>
      <w:r w:rsidR="00D82E9F" w:rsidRPr="001E0279">
        <w:lastRenderedPageBreak/>
        <w:t>Requirements</w:t>
      </w:r>
      <w:r w:rsidR="000C3096" w:rsidRPr="001E0279">
        <w:t xml:space="preserve">. </w:t>
      </w:r>
      <w:r w:rsidR="00DC4448" w:rsidRPr="001E0279">
        <w:t xml:space="preserve">The Parties </w:t>
      </w:r>
      <w:r w:rsidR="004E5CF9" w:rsidRPr="001E0279">
        <w:t xml:space="preserve">shall </w:t>
      </w:r>
      <w:r w:rsidR="00797107" w:rsidRPr="001E0279">
        <w:t>execute the transfer of such assets</w:t>
      </w:r>
      <w:r w:rsidR="004E5CF9" w:rsidRPr="001E0279">
        <w:t xml:space="preserve"> </w:t>
      </w:r>
      <w:r w:rsidR="00E54298" w:rsidRPr="001E0279">
        <w:t xml:space="preserve">in accordance with terms and conditions set in </w:t>
      </w:r>
      <w:r w:rsidR="000C3096" w:rsidRPr="001E0279">
        <w:t xml:space="preserve">Section </w:t>
      </w:r>
      <w:r w:rsidR="000C3096" w:rsidRPr="001E0279">
        <w:fldChar w:fldCharType="begin"/>
      </w:r>
      <w:r w:rsidR="000C3096" w:rsidRPr="001E0279">
        <w:instrText xml:space="preserve"> REF _Ref141701103 \r \h </w:instrText>
      </w:r>
      <w:r w:rsidR="001E0279">
        <w:instrText xml:space="preserve"> \* MERGEFORMAT </w:instrText>
      </w:r>
      <w:r w:rsidR="000C3096" w:rsidRPr="001E0279">
        <w:fldChar w:fldCharType="separate"/>
      </w:r>
      <w:r w:rsidR="001E0279" w:rsidRPr="001E0279">
        <w:t>7</w:t>
      </w:r>
      <w:r w:rsidR="000C3096" w:rsidRPr="001E0279">
        <w:fldChar w:fldCharType="end"/>
      </w:r>
      <w:r w:rsidR="00E54298" w:rsidRPr="001E0279">
        <w:t xml:space="preserve"> of this Agreement. </w:t>
      </w:r>
    </w:p>
    <w:p w14:paraId="2EB90756" w14:textId="344D38CC" w:rsidR="002F4B92" w:rsidRPr="001E0279" w:rsidRDefault="000C3096" w:rsidP="00E30CDD">
      <w:pPr>
        <w:pStyle w:val="Titre4b"/>
        <w:numPr>
          <w:ilvl w:val="0"/>
          <w:numId w:val="0"/>
        </w:numPr>
        <w:ind w:left="1817"/>
      </w:pPr>
      <w:r w:rsidRPr="001E0279">
        <w:t xml:space="preserve">The </w:t>
      </w:r>
      <w:r w:rsidR="001D226B" w:rsidRPr="001E0279">
        <w:t xml:space="preserve">Transferred Assets </w:t>
      </w:r>
      <w:r w:rsidR="002F4B92" w:rsidRPr="001E0279">
        <w:t xml:space="preserve">cover Initial Real Estate, Initial </w:t>
      </w:r>
      <w:r w:rsidR="00997F10" w:rsidRPr="001E0279">
        <w:t>Movable Property</w:t>
      </w:r>
      <w:r w:rsidR="002F4B92" w:rsidRPr="001E0279">
        <w:t xml:space="preserve">, and Initial Intangibles (as detailed further in this </w:t>
      </w:r>
      <w:r w:rsidR="006F6B36" w:rsidRPr="001E0279">
        <w:t>S</w:t>
      </w:r>
      <w:r w:rsidR="002F4B92" w:rsidRPr="001E0279">
        <w:t>ection 4).</w:t>
      </w:r>
      <w:r w:rsidRPr="001E0279">
        <w:t xml:space="preserve"> </w:t>
      </w:r>
    </w:p>
    <w:p w14:paraId="695A1764" w14:textId="26C63760" w:rsidR="007908B6" w:rsidRPr="001E0279" w:rsidRDefault="00E31BBE" w:rsidP="00E31BBE">
      <w:pPr>
        <w:pStyle w:val="Titre3b"/>
      </w:pPr>
      <w:r w:rsidRPr="001E0279">
        <w:t>The key categories of the Project Assets in terms of their functiona</w:t>
      </w:r>
      <w:r w:rsidR="002853A1" w:rsidRPr="001E0279">
        <w:t xml:space="preserve">l purposes shall be: </w:t>
      </w:r>
    </w:p>
    <w:p w14:paraId="15346CEA" w14:textId="3EF19F76" w:rsidR="002853A1" w:rsidRPr="001E0279" w:rsidRDefault="009442C5" w:rsidP="002853A1">
      <w:pPr>
        <w:pStyle w:val="Titre4b"/>
      </w:pPr>
      <w:r w:rsidRPr="001E0279">
        <w:t>the Enrolment Facilities, i.e. the Project Assets</w:t>
      </w:r>
      <w:r w:rsidR="0072398A" w:rsidRPr="001E0279">
        <w:t xml:space="preserve"> (the </w:t>
      </w:r>
      <w:r w:rsidR="006A0828" w:rsidRPr="001E0279">
        <w:t>Rented</w:t>
      </w:r>
      <w:r w:rsidR="0072398A" w:rsidRPr="001E0279">
        <w:t xml:space="preserve"> Real Estate with all respective Movable Property and Intangibles</w:t>
      </w:r>
      <w:r w:rsidR="00E431C8" w:rsidRPr="001E0279">
        <w:t xml:space="preserve">, </w:t>
      </w:r>
      <w:r w:rsidR="006A0828" w:rsidRPr="001E0279">
        <w:t>as may be</w:t>
      </w:r>
      <w:r w:rsidR="00E431C8" w:rsidRPr="001E0279">
        <w:t xml:space="preserve"> applicab</w:t>
      </w:r>
      <w:r w:rsidR="006A0828" w:rsidRPr="001E0279">
        <w:t>le</w:t>
      </w:r>
      <w:r w:rsidR="0072398A" w:rsidRPr="001E0279">
        <w:t>)</w:t>
      </w:r>
      <w:r w:rsidRPr="001E0279">
        <w:t xml:space="preserve"> where the </w:t>
      </w:r>
      <w:r w:rsidR="00B83C26" w:rsidRPr="001E0279">
        <w:t>Private Partner will provide Services</w:t>
      </w:r>
      <w:r w:rsidR="000C3096" w:rsidRPr="001E0279">
        <w:t xml:space="preserve"> and carry out other Project-related operational activities</w:t>
      </w:r>
      <w:r w:rsidR="00B83C26" w:rsidRPr="001E0279">
        <w:t xml:space="preserve"> under this </w:t>
      </w:r>
      <w:proofErr w:type="gramStart"/>
      <w:r w:rsidR="00B83C26" w:rsidRPr="001E0279">
        <w:t>Agreement;</w:t>
      </w:r>
      <w:proofErr w:type="gramEnd"/>
    </w:p>
    <w:p w14:paraId="38C5F1DD" w14:textId="6A93A34A" w:rsidR="00B83C26" w:rsidRPr="001E0279" w:rsidRDefault="00147F76" w:rsidP="00B83C26">
      <w:pPr>
        <w:pStyle w:val="Titre4b"/>
      </w:pPr>
      <w:r w:rsidRPr="001E0279">
        <w:t xml:space="preserve">the Personalization Facility, i.e. the </w:t>
      </w:r>
      <w:r w:rsidR="0072398A" w:rsidRPr="001E0279">
        <w:t>Transferred</w:t>
      </w:r>
      <w:r w:rsidRPr="001E0279">
        <w:t xml:space="preserve"> Asset </w:t>
      </w:r>
      <w:r w:rsidR="008431F0" w:rsidRPr="001E0279">
        <w:t xml:space="preserve">where </w:t>
      </w:r>
      <w:r w:rsidR="0072398A" w:rsidRPr="001E0279">
        <w:t xml:space="preserve">the </w:t>
      </w:r>
      <w:r w:rsidR="0003308F" w:rsidRPr="001E0279">
        <w:t xml:space="preserve">Private </w:t>
      </w:r>
      <w:r w:rsidR="0072398A" w:rsidRPr="001E0279">
        <w:t>Partner will personalize</w:t>
      </w:r>
      <w:r w:rsidR="006E55DA" w:rsidRPr="001E0279">
        <w:t xml:space="preserve"> the Identity Documents and</w:t>
      </w:r>
      <w:r w:rsidR="0072398A" w:rsidRPr="001E0279">
        <w:t xml:space="preserve"> perform</w:t>
      </w:r>
      <w:r w:rsidR="006E55DA" w:rsidRPr="001E0279">
        <w:t xml:space="preserve"> other related activities in accordance with this </w:t>
      </w:r>
      <w:proofErr w:type="gramStart"/>
      <w:r w:rsidR="006E55DA" w:rsidRPr="001E0279">
        <w:t>Agree</w:t>
      </w:r>
      <w:r w:rsidR="00DA129C" w:rsidRPr="001E0279">
        <w:t>ment</w:t>
      </w:r>
      <w:r w:rsidR="0072398A" w:rsidRPr="001E0279">
        <w:t>;</w:t>
      </w:r>
      <w:proofErr w:type="gramEnd"/>
    </w:p>
    <w:p w14:paraId="29CE7A85" w14:textId="682DF0D0" w:rsidR="0072398A" w:rsidRPr="001E0279" w:rsidRDefault="0072398A" w:rsidP="0072398A">
      <w:pPr>
        <w:pStyle w:val="Titre4b"/>
      </w:pPr>
      <w:r w:rsidRPr="001E0279">
        <w:t xml:space="preserve">the Data Center, i.e. the Transferred Asset </w:t>
      </w:r>
      <w:r w:rsidR="0003308F" w:rsidRPr="001E0279">
        <w:t xml:space="preserve">where the Private Partner will ensure the remote storage, processing, distribution of the Project-related data and provision of other IT operations required for performance of the </w:t>
      </w:r>
      <w:proofErr w:type="gramStart"/>
      <w:r w:rsidR="0003308F" w:rsidRPr="001E0279">
        <w:t>Agreement;</w:t>
      </w:r>
      <w:proofErr w:type="gramEnd"/>
    </w:p>
    <w:p w14:paraId="457C48BC" w14:textId="1D4723B6" w:rsidR="0003308F" w:rsidRPr="001E0279" w:rsidRDefault="0003308F" w:rsidP="0003308F">
      <w:pPr>
        <w:pStyle w:val="Titre4b"/>
      </w:pPr>
      <w:r w:rsidRPr="001E0279">
        <w:t xml:space="preserve">the Disaster Recovery Site, i.e. the Transferred Asset </w:t>
      </w:r>
      <w:r w:rsidR="00B964DD" w:rsidRPr="001E0279">
        <w:t xml:space="preserve">which the Private Partner will use to back up the provision of Services and performance of other operational activities and obligations under the Agreement in case of </w:t>
      </w:r>
      <w:r w:rsidR="00D82E9F" w:rsidRPr="001E0279">
        <w:t>a d</w:t>
      </w:r>
      <w:r w:rsidR="00B964DD" w:rsidRPr="001E0279">
        <w:t xml:space="preserve">isaster </w:t>
      </w:r>
      <w:r w:rsidR="00D82E9F" w:rsidRPr="001E0279">
        <w:t>e</w:t>
      </w:r>
      <w:r w:rsidR="00B964DD" w:rsidRPr="001E0279">
        <w:t>vent</w:t>
      </w:r>
      <w:r w:rsidRPr="001E0279">
        <w:t>.</w:t>
      </w:r>
    </w:p>
    <w:p w14:paraId="38DBD84E" w14:textId="32ECFC47" w:rsidR="00FA5027" w:rsidRPr="001E0279" w:rsidRDefault="00FA5027" w:rsidP="00A97DCF">
      <w:pPr>
        <w:pStyle w:val="ListContinue2"/>
        <w:tabs>
          <w:tab w:val="left" w:pos="1890"/>
        </w:tabs>
        <w:ind w:left="1800"/>
        <w:rPr>
          <w:rFonts w:eastAsia="MS PGothic"/>
        </w:rPr>
      </w:pPr>
      <w:r w:rsidRPr="001E0279">
        <w:rPr>
          <w:rFonts w:eastAsia="MS PGothic"/>
        </w:rPr>
        <w:t xml:space="preserve">The categories provided above are not to be interpreted as providing an exhaustive list of Project Assets. </w:t>
      </w:r>
    </w:p>
    <w:p w14:paraId="0784E654" w14:textId="714B47B5" w:rsidR="007A4B35" w:rsidRPr="001E0279" w:rsidRDefault="00FF00D1" w:rsidP="00A97DCF">
      <w:pPr>
        <w:pStyle w:val="Titre3b"/>
      </w:pPr>
      <w:r w:rsidRPr="001E0279">
        <w:rPr>
          <w:rFonts w:eastAsia="MS PGothic"/>
        </w:rPr>
        <w:t>For avoidance of doubt</w:t>
      </w:r>
      <w:r w:rsidR="00F2622D" w:rsidRPr="001E0279">
        <w:rPr>
          <w:rFonts w:eastAsia="MS PGothic"/>
        </w:rPr>
        <w:t xml:space="preserve">, Public Partner </w:t>
      </w:r>
      <w:r w:rsidR="0005774A" w:rsidRPr="001E0279">
        <w:rPr>
          <w:rFonts w:eastAsia="MS PGothic"/>
        </w:rPr>
        <w:t xml:space="preserve">will </w:t>
      </w:r>
      <w:r w:rsidR="00F2622D" w:rsidRPr="001E0279">
        <w:rPr>
          <w:rFonts w:eastAsia="MS PGothic"/>
        </w:rPr>
        <w:t>operat</w:t>
      </w:r>
      <w:r w:rsidR="0005774A" w:rsidRPr="001E0279">
        <w:rPr>
          <w:rFonts w:eastAsia="MS PGothic"/>
        </w:rPr>
        <w:t xml:space="preserve">e </w:t>
      </w:r>
      <w:r w:rsidR="00F2622D" w:rsidRPr="001E0279">
        <w:rPr>
          <w:rFonts w:eastAsia="MS PGothic"/>
        </w:rPr>
        <w:t>and maint</w:t>
      </w:r>
      <w:r w:rsidR="0005774A" w:rsidRPr="001E0279">
        <w:rPr>
          <w:rFonts w:eastAsia="MS PGothic"/>
        </w:rPr>
        <w:t>ain</w:t>
      </w:r>
      <w:r w:rsidR="00F2622D" w:rsidRPr="001E0279">
        <w:rPr>
          <w:rFonts w:eastAsia="MS PGothic"/>
        </w:rPr>
        <w:t xml:space="preserve"> </w:t>
      </w:r>
      <w:r w:rsidR="0005774A" w:rsidRPr="001E0279">
        <w:rPr>
          <w:rFonts w:eastAsia="MS PGothic"/>
        </w:rPr>
        <w:t>the</w:t>
      </w:r>
      <w:r w:rsidR="00F2622D" w:rsidRPr="001E0279">
        <w:rPr>
          <w:rFonts w:eastAsia="MS PGothic"/>
        </w:rPr>
        <w:t xml:space="preserve"> biometric data and documents data base, incl</w:t>
      </w:r>
      <w:r w:rsidR="00363A78" w:rsidRPr="001E0279">
        <w:rPr>
          <w:rFonts w:eastAsia="MS PGothic"/>
        </w:rPr>
        <w:t>uding</w:t>
      </w:r>
      <w:r w:rsidR="00F2622D" w:rsidRPr="001E0279">
        <w:rPr>
          <w:rFonts w:eastAsia="MS PGothic"/>
        </w:rPr>
        <w:t xml:space="preserve"> the operations and maintenance of software and hardware infrastructure, as outline</w:t>
      </w:r>
      <w:r w:rsidR="00FA5027" w:rsidRPr="001E0279">
        <w:rPr>
          <w:rFonts w:eastAsia="MS PGothic"/>
        </w:rPr>
        <w:t>d</w:t>
      </w:r>
      <w:r w:rsidR="00F2622D" w:rsidRPr="001E0279">
        <w:rPr>
          <w:rFonts w:eastAsia="MS PGothic"/>
        </w:rPr>
        <w:t xml:space="preserve"> in the minutes of the meeting No. 05/2022 of December 27, </w:t>
      </w:r>
      <w:proofErr w:type="gramStart"/>
      <w:r w:rsidR="00F2622D" w:rsidRPr="001E0279">
        <w:rPr>
          <w:rFonts w:eastAsia="MS PGothic"/>
        </w:rPr>
        <w:t>2022</w:t>
      </w:r>
      <w:proofErr w:type="gramEnd"/>
      <w:r w:rsidR="00F2622D" w:rsidRPr="001E0279">
        <w:rPr>
          <w:rFonts w:eastAsia="MS PGothic"/>
        </w:rPr>
        <w:t xml:space="preserve"> of the Information Systems Management Council.</w:t>
      </w:r>
      <w:r w:rsidR="00517862" w:rsidRPr="001E0279">
        <w:rPr>
          <w:rFonts w:eastAsia="MS PGothic"/>
        </w:rPr>
        <w:t xml:space="preserve"> </w:t>
      </w:r>
      <w:r w:rsidR="00234E03" w:rsidRPr="001E0279">
        <w:rPr>
          <w:rFonts w:eastAsia="MS PGothic"/>
        </w:rPr>
        <w:t>Therefore, s</w:t>
      </w:r>
      <w:r w:rsidR="00517862" w:rsidRPr="001E0279">
        <w:rPr>
          <w:rFonts w:eastAsia="MS PGothic"/>
        </w:rPr>
        <w:t xml:space="preserve">oftware and hardware infrastructure </w:t>
      </w:r>
      <w:r w:rsidR="00234E03" w:rsidRPr="001E0279">
        <w:rPr>
          <w:rFonts w:eastAsia="MS PGothic"/>
        </w:rPr>
        <w:t>of the biometric data and documents data base shall</w:t>
      </w:r>
      <w:r w:rsidR="00CF1662" w:rsidRPr="001E0279">
        <w:rPr>
          <w:rFonts w:eastAsia="MS PGothic"/>
        </w:rPr>
        <w:t xml:space="preserve"> </w:t>
      </w:r>
      <w:proofErr w:type="gramStart"/>
      <w:r w:rsidR="00CF1662" w:rsidRPr="001E0279">
        <w:rPr>
          <w:rFonts w:eastAsia="MS PGothic"/>
        </w:rPr>
        <w:t xml:space="preserve">be located </w:t>
      </w:r>
      <w:r w:rsidR="00234E03" w:rsidRPr="001E0279">
        <w:rPr>
          <w:rFonts w:eastAsia="MS PGothic"/>
        </w:rPr>
        <w:t>in</w:t>
      </w:r>
      <w:proofErr w:type="gramEnd"/>
      <w:r w:rsidR="00234E03" w:rsidRPr="001E0279">
        <w:rPr>
          <w:rFonts w:eastAsia="MS PGothic"/>
        </w:rPr>
        <w:t xml:space="preserve"> a </w:t>
      </w:r>
      <w:r w:rsidR="00305099" w:rsidRPr="001E0279">
        <w:rPr>
          <w:rFonts w:eastAsia="MS PGothic"/>
        </w:rPr>
        <w:t>d</w:t>
      </w:r>
      <w:r w:rsidR="00234E03" w:rsidRPr="001E0279">
        <w:rPr>
          <w:rFonts w:eastAsia="MS PGothic"/>
        </w:rPr>
        <w:t xml:space="preserve">ata </w:t>
      </w:r>
      <w:r w:rsidR="00305099" w:rsidRPr="001E0279">
        <w:rPr>
          <w:rFonts w:eastAsia="MS PGothic"/>
        </w:rPr>
        <w:t>c</w:t>
      </w:r>
      <w:r w:rsidR="00234E03" w:rsidRPr="001E0279">
        <w:rPr>
          <w:rFonts w:eastAsia="MS PGothic"/>
        </w:rPr>
        <w:t xml:space="preserve">enter and (or) </w:t>
      </w:r>
      <w:r w:rsidR="00305099" w:rsidRPr="001E0279">
        <w:rPr>
          <w:rFonts w:eastAsia="MS PGothic"/>
        </w:rPr>
        <w:t>d</w:t>
      </w:r>
      <w:r w:rsidR="00234E03" w:rsidRPr="001E0279">
        <w:rPr>
          <w:rFonts w:eastAsia="MS PGothic"/>
        </w:rPr>
        <w:t xml:space="preserve">isaster </w:t>
      </w:r>
      <w:r w:rsidR="00305099" w:rsidRPr="001E0279">
        <w:rPr>
          <w:rFonts w:eastAsia="MS PGothic"/>
        </w:rPr>
        <w:t>r</w:t>
      </w:r>
      <w:r w:rsidR="00234E03" w:rsidRPr="001E0279">
        <w:rPr>
          <w:rFonts w:eastAsia="MS PGothic"/>
        </w:rPr>
        <w:t xml:space="preserve">ecovery </w:t>
      </w:r>
      <w:r w:rsidR="00363A78" w:rsidRPr="001E0279">
        <w:rPr>
          <w:rFonts w:eastAsia="MS PGothic"/>
        </w:rPr>
        <w:t>s</w:t>
      </w:r>
      <w:r w:rsidR="00234E03" w:rsidRPr="001E0279">
        <w:rPr>
          <w:rFonts w:eastAsia="MS PGothic"/>
        </w:rPr>
        <w:t>ite operated by the Public Partner</w:t>
      </w:r>
      <w:r w:rsidR="00305099" w:rsidRPr="001E0279">
        <w:rPr>
          <w:rFonts w:eastAsia="MS PGothic"/>
        </w:rPr>
        <w:t xml:space="preserve"> (not transferred)</w:t>
      </w:r>
      <w:r w:rsidR="00234E03" w:rsidRPr="001E0279">
        <w:rPr>
          <w:rFonts w:eastAsia="MS PGothic"/>
        </w:rPr>
        <w:t>.</w:t>
      </w:r>
    </w:p>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14:paraId="3102F9B1" w14:textId="2208A21E" w:rsidR="00355AB9" w:rsidRPr="001E0279" w:rsidRDefault="00355AB9" w:rsidP="00534120">
      <w:pPr>
        <w:pStyle w:val="Titre2b"/>
        <w:rPr>
          <w:b/>
          <w:bCs/>
          <w:lang w:val="en-US"/>
        </w:rPr>
      </w:pPr>
      <w:r w:rsidRPr="001E0279">
        <w:rPr>
          <w:b/>
          <w:bCs/>
          <w:lang w:val="en-US"/>
        </w:rPr>
        <w:t>Real Estate</w:t>
      </w:r>
    </w:p>
    <w:p w14:paraId="051569A6" w14:textId="05CFF901" w:rsidR="00D70D84" w:rsidRPr="001E0279" w:rsidRDefault="00096129" w:rsidP="00B23A22">
      <w:pPr>
        <w:pStyle w:val="Titre3b"/>
      </w:pPr>
      <w:bookmarkStart w:id="75" w:name="_Ref6364363"/>
      <w:r w:rsidRPr="001E0279">
        <w:t xml:space="preserve">The </w:t>
      </w:r>
      <w:r w:rsidR="00346BD1" w:rsidRPr="001E0279">
        <w:t>Real Estate</w:t>
      </w:r>
      <w:r w:rsidR="00676A7A" w:rsidRPr="001E0279">
        <w:t xml:space="preserve"> under this Agreement</w:t>
      </w:r>
      <w:r w:rsidR="00346BD1" w:rsidRPr="001E0279">
        <w:t xml:space="preserve"> shall cover</w:t>
      </w:r>
      <w:r w:rsidR="00676A7A" w:rsidRPr="001E0279">
        <w:t xml:space="preserve"> the</w:t>
      </w:r>
      <w:r w:rsidR="00346BD1" w:rsidRPr="001E0279">
        <w:t xml:space="preserve"> Initial Real Estate</w:t>
      </w:r>
      <w:r w:rsidR="005D0F1B" w:rsidRPr="001E0279">
        <w:t xml:space="preserve"> </w:t>
      </w:r>
      <w:r w:rsidR="004E3D94" w:rsidRPr="001E0279">
        <w:t xml:space="preserve">and </w:t>
      </w:r>
      <w:r w:rsidR="006A0828" w:rsidRPr="001E0279">
        <w:t>Rented</w:t>
      </w:r>
      <w:r w:rsidR="00346BD1" w:rsidRPr="001E0279">
        <w:t xml:space="preserve"> Real Estate.</w:t>
      </w:r>
    </w:p>
    <w:p w14:paraId="5386AA28" w14:textId="07F9F5C1" w:rsidR="000A3154" w:rsidRPr="001E0279" w:rsidRDefault="00D40B51" w:rsidP="00B23A22">
      <w:pPr>
        <w:pStyle w:val="Titre3b"/>
      </w:pPr>
      <w:r w:rsidRPr="001E0279">
        <w:t xml:space="preserve">The </w:t>
      </w:r>
      <w:r w:rsidR="000A3154" w:rsidRPr="001E0279">
        <w:t xml:space="preserve">Initial Real Estate </w:t>
      </w:r>
      <w:r w:rsidR="00B964DD" w:rsidRPr="001E0279">
        <w:t>shall refer to</w:t>
      </w:r>
      <w:r w:rsidR="000A3154" w:rsidRPr="001E0279">
        <w:t xml:space="preserve"> </w:t>
      </w:r>
      <w:r w:rsidR="00351026" w:rsidRPr="001E0279">
        <w:t xml:space="preserve">the state-owned Real Estate property </w:t>
      </w:r>
      <w:r w:rsidR="00B964DD" w:rsidRPr="001E0279">
        <w:t xml:space="preserve">from the list </w:t>
      </w:r>
      <w:r w:rsidR="00351026" w:rsidRPr="001E0279">
        <w:t xml:space="preserve">of Transferred Assets </w:t>
      </w:r>
      <w:r w:rsidR="00B964DD" w:rsidRPr="001E0279">
        <w:t xml:space="preserve">indicated in </w:t>
      </w:r>
      <w:r w:rsidR="00363A78" w:rsidRPr="001E0279">
        <w:fldChar w:fldCharType="begin"/>
      </w:r>
      <w:r w:rsidR="00363A78" w:rsidRPr="001E0279">
        <w:instrText xml:space="preserve"> REF _Ref149938075 \r \h </w:instrText>
      </w:r>
      <w:r w:rsidR="001E0279">
        <w:instrText xml:space="preserve"> \* MERGEFORMAT </w:instrText>
      </w:r>
      <w:r w:rsidR="00363A78" w:rsidRPr="001E0279">
        <w:fldChar w:fldCharType="separate"/>
      </w:r>
      <w:r w:rsidR="001E0279" w:rsidRPr="001E0279">
        <w:t>ANNEX 1</w:t>
      </w:r>
      <w:r w:rsidR="00363A78" w:rsidRPr="001E0279">
        <w:fldChar w:fldCharType="end"/>
      </w:r>
      <w:r w:rsidR="00363A78" w:rsidRPr="001E0279">
        <w:t xml:space="preserve"> (</w:t>
      </w:r>
      <w:r w:rsidR="00363A78" w:rsidRPr="001E0279">
        <w:rPr>
          <w:i/>
        </w:rPr>
        <w:fldChar w:fldCharType="begin"/>
      </w:r>
      <w:r w:rsidR="00363A78" w:rsidRPr="001E0279">
        <w:rPr>
          <w:i/>
        </w:rPr>
        <w:instrText xml:space="preserve"> REF _Ref149938075 \h  \* MERGEFORMAT </w:instrText>
      </w:r>
      <w:r w:rsidR="00363A78" w:rsidRPr="001E0279">
        <w:rPr>
          <w:i/>
        </w:rPr>
      </w:r>
      <w:r w:rsidR="00363A78" w:rsidRPr="001E0279">
        <w:rPr>
          <w:i/>
        </w:rPr>
        <w:fldChar w:fldCharType="separate"/>
      </w:r>
      <w:r w:rsidR="001E0279" w:rsidRPr="001E0279">
        <w:rPr>
          <w:i/>
        </w:rPr>
        <w:t>Transferred Assets</w:t>
      </w:r>
      <w:r w:rsidR="00363A78" w:rsidRPr="001E0279">
        <w:rPr>
          <w:i/>
        </w:rPr>
        <w:fldChar w:fldCharType="end"/>
      </w:r>
      <w:r w:rsidR="00363A78" w:rsidRPr="001E0279">
        <w:t>)</w:t>
      </w:r>
      <w:r w:rsidR="000A3154" w:rsidRPr="001E0279">
        <w:t xml:space="preserve">. </w:t>
      </w:r>
      <w:r w:rsidR="00A1695A" w:rsidRPr="001E0279">
        <w:t>The Initial Real Estate shall be transferred</w:t>
      </w:r>
      <w:r w:rsidR="00066AE0" w:rsidRPr="001E0279">
        <w:t xml:space="preserve"> by providing use title</w:t>
      </w:r>
      <w:r w:rsidR="00A1695A" w:rsidRPr="001E0279">
        <w:t xml:space="preserve"> to the Private Partner </w:t>
      </w:r>
      <w:r w:rsidR="00D82E9F" w:rsidRPr="001E0279">
        <w:t>during the Closing</w:t>
      </w:r>
      <w:r w:rsidR="00A1695A" w:rsidRPr="001E0279">
        <w:t xml:space="preserve"> in accordance with the provisions of </w:t>
      </w:r>
      <w:r w:rsidR="00B964DD" w:rsidRPr="001E0279">
        <w:t xml:space="preserve">Section </w:t>
      </w:r>
      <w:r w:rsidR="00B964DD" w:rsidRPr="001E0279">
        <w:fldChar w:fldCharType="begin"/>
      </w:r>
      <w:r w:rsidR="00B964DD" w:rsidRPr="001E0279">
        <w:instrText xml:space="preserve"> REF _Ref141701103 \r \h </w:instrText>
      </w:r>
      <w:r w:rsidR="001E0279">
        <w:instrText xml:space="preserve"> \* MERGEFORMAT </w:instrText>
      </w:r>
      <w:r w:rsidR="00B964DD" w:rsidRPr="001E0279">
        <w:fldChar w:fldCharType="separate"/>
      </w:r>
      <w:r w:rsidR="001E0279" w:rsidRPr="001E0279">
        <w:t>7</w:t>
      </w:r>
      <w:r w:rsidR="00B964DD" w:rsidRPr="001E0279">
        <w:fldChar w:fldCharType="end"/>
      </w:r>
      <w:r w:rsidR="00B964DD" w:rsidRPr="001E0279">
        <w:t xml:space="preserve"> </w:t>
      </w:r>
      <w:r w:rsidR="00A1695A" w:rsidRPr="001E0279">
        <w:t xml:space="preserve">of this Agreement. </w:t>
      </w:r>
      <w:r w:rsidR="00FC058E" w:rsidRPr="001E0279">
        <w:t xml:space="preserve"> </w:t>
      </w:r>
    </w:p>
    <w:p w14:paraId="1EB1327D" w14:textId="4630FE7B" w:rsidR="006A0828" w:rsidRPr="001E0279" w:rsidRDefault="006A0828" w:rsidP="006A0828">
      <w:pPr>
        <w:pStyle w:val="Titre3b"/>
      </w:pPr>
      <w:r w:rsidRPr="001E0279">
        <w:t xml:space="preserve">The Rented Real Estate shall refer to the Real Estate property owned by third parties, which the Private Partner will use as the Enrolment Facilities based on the </w:t>
      </w:r>
      <w:r w:rsidR="008150AD" w:rsidRPr="001E0279">
        <w:t>Rent</w:t>
      </w:r>
      <w:r w:rsidRPr="001E0279">
        <w:t xml:space="preserve"> Agreements with such third parties </w:t>
      </w:r>
      <w:proofErr w:type="gramStart"/>
      <w:r w:rsidRPr="001E0279">
        <w:t>in order to</w:t>
      </w:r>
      <w:proofErr w:type="gramEnd"/>
      <w:r w:rsidRPr="001E0279">
        <w:t xml:space="preserve"> perform its obligations under this Agreement. The Private Partner shall conclude the </w:t>
      </w:r>
      <w:r w:rsidR="008150AD" w:rsidRPr="001E0279">
        <w:t>Rent</w:t>
      </w:r>
      <w:r w:rsidRPr="001E0279">
        <w:t xml:space="preserve"> Agreements with respect to these assets </w:t>
      </w:r>
      <w:r w:rsidR="00177144" w:rsidRPr="001E0279">
        <w:t>at Closing</w:t>
      </w:r>
      <w:r w:rsidRPr="001E0279">
        <w:t xml:space="preserve"> in accordance with terms and conditions set in Section </w:t>
      </w:r>
      <w:r w:rsidRPr="001E0279">
        <w:fldChar w:fldCharType="begin"/>
      </w:r>
      <w:r w:rsidRPr="001E0279">
        <w:instrText xml:space="preserve"> REF _Ref141701103 \r \h </w:instrText>
      </w:r>
      <w:r w:rsidR="001E0279">
        <w:instrText xml:space="preserve"> \* MERGEFORMAT </w:instrText>
      </w:r>
      <w:r w:rsidRPr="001E0279">
        <w:fldChar w:fldCharType="separate"/>
      </w:r>
      <w:r w:rsidR="001E0279" w:rsidRPr="001E0279">
        <w:t>7</w:t>
      </w:r>
      <w:r w:rsidRPr="001E0279">
        <w:fldChar w:fldCharType="end"/>
      </w:r>
      <w:r w:rsidRPr="001E0279">
        <w:t xml:space="preserve"> of this Agreement.  </w:t>
      </w:r>
    </w:p>
    <w:p w14:paraId="555D68C2" w14:textId="3F82CC94" w:rsidR="0005402C" w:rsidRPr="001E0279" w:rsidRDefault="008150AD" w:rsidP="00A97DCF">
      <w:pPr>
        <w:pStyle w:val="Titre3b"/>
        <w:numPr>
          <w:ilvl w:val="0"/>
          <w:numId w:val="0"/>
        </w:numPr>
        <w:ind w:left="1800"/>
      </w:pPr>
      <w:r w:rsidRPr="001E0279">
        <w:t>[The Rented Real Estate may include the</w:t>
      </w:r>
      <w:r w:rsidR="0005402C" w:rsidRPr="001E0279">
        <w:t xml:space="preserve"> state-owned</w:t>
      </w:r>
      <w:r w:rsidR="00FC058E" w:rsidRPr="001E0279">
        <w:t xml:space="preserve"> </w:t>
      </w:r>
      <w:proofErr w:type="spellStart"/>
      <w:r w:rsidRPr="001E0279">
        <w:t>Haypost</w:t>
      </w:r>
      <w:proofErr w:type="spellEnd"/>
      <w:r w:rsidRPr="001E0279">
        <w:t xml:space="preserve"> Real Estate assets</w:t>
      </w:r>
      <w:r w:rsidR="00E419AC" w:rsidRPr="001E0279">
        <w:t xml:space="preserve"> from the list indicated in</w:t>
      </w:r>
      <w:r w:rsidR="0005402C" w:rsidRPr="001E0279">
        <w:t xml:space="preserve"> </w:t>
      </w:r>
      <w:r w:rsidR="00363A78" w:rsidRPr="001E0279">
        <w:fldChar w:fldCharType="begin"/>
      </w:r>
      <w:r w:rsidR="00363A78" w:rsidRPr="001E0279">
        <w:instrText xml:space="preserve"> REF _Ref149938075 \r \h </w:instrText>
      </w:r>
      <w:r w:rsidR="001E0279">
        <w:instrText xml:space="preserve"> \* MERGEFORMAT </w:instrText>
      </w:r>
      <w:r w:rsidR="00363A78" w:rsidRPr="001E0279">
        <w:fldChar w:fldCharType="separate"/>
      </w:r>
      <w:r w:rsidR="001E0279" w:rsidRPr="001E0279">
        <w:t>ANNEX 1</w:t>
      </w:r>
      <w:r w:rsidR="00363A78" w:rsidRPr="001E0279">
        <w:fldChar w:fldCharType="end"/>
      </w:r>
      <w:r w:rsidR="00363A78" w:rsidRPr="001E0279">
        <w:t xml:space="preserve"> (</w:t>
      </w:r>
      <w:r w:rsidR="00363A78" w:rsidRPr="001E0279">
        <w:rPr>
          <w:i/>
        </w:rPr>
        <w:fldChar w:fldCharType="begin"/>
      </w:r>
      <w:r w:rsidR="00363A78" w:rsidRPr="001E0279">
        <w:rPr>
          <w:i/>
        </w:rPr>
        <w:instrText xml:space="preserve"> REF _Ref149938075 \h  \* MERGEFORMAT </w:instrText>
      </w:r>
      <w:r w:rsidR="00363A78" w:rsidRPr="001E0279">
        <w:rPr>
          <w:i/>
        </w:rPr>
      </w:r>
      <w:r w:rsidR="00363A78" w:rsidRPr="001E0279">
        <w:rPr>
          <w:i/>
        </w:rPr>
        <w:fldChar w:fldCharType="separate"/>
      </w:r>
      <w:r w:rsidR="001E0279" w:rsidRPr="001E0279">
        <w:rPr>
          <w:i/>
        </w:rPr>
        <w:t>Transferred Assets</w:t>
      </w:r>
      <w:r w:rsidR="00363A78" w:rsidRPr="001E0279">
        <w:rPr>
          <w:i/>
        </w:rPr>
        <w:fldChar w:fldCharType="end"/>
      </w:r>
      <w:r w:rsidR="00363A78" w:rsidRPr="001E0279">
        <w:t>)</w:t>
      </w:r>
      <w:r w:rsidR="006830F3" w:rsidRPr="001E0279">
        <w:t>.</w:t>
      </w:r>
      <w:r w:rsidRPr="001E0279">
        <w:t>]</w:t>
      </w:r>
    </w:p>
    <w:p w14:paraId="600D4D33" w14:textId="4C7ABFE0" w:rsidR="00A1695A" w:rsidRPr="001E0279" w:rsidRDefault="00F96D16" w:rsidP="00A1695A">
      <w:pPr>
        <w:pStyle w:val="Titre3b"/>
      </w:pPr>
      <w:r w:rsidRPr="001E0279">
        <w:lastRenderedPageBreak/>
        <w:t>The Private Partner shall renovate</w:t>
      </w:r>
      <w:r w:rsidR="00A1695A" w:rsidRPr="001E0279">
        <w:t xml:space="preserve">, repair, refurbish and otherwise improve </w:t>
      </w:r>
      <w:r w:rsidRPr="001E0279">
        <w:t>the Real Estate</w:t>
      </w:r>
      <w:r w:rsidR="00A1695A" w:rsidRPr="001E0279">
        <w:t xml:space="preserve"> </w:t>
      </w:r>
      <w:r w:rsidR="00DE42E3" w:rsidRPr="001E0279">
        <w:t xml:space="preserve">assets as part of its Investment Obligations </w:t>
      </w:r>
      <w:r w:rsidR="00A1695A" w:rsidRPr="001E0279">
        <w:t xml:space="preserve">under the Agreement. The scope of </w:t>
      </w:r>
      <w:r w:rsidR="00D0036F" w:rsidRPr="001E0279">
        <w:t>requirements</w:t>
      </w:r>
      <w:r w:rsidR="00A1695A" w:rsidRPr="001E0279">
        <w:t xml:space="preserve"> </w:t>
      </w:r>
      <w:r w:rsidR="000968CC" w:rsidRPr="001E0279">
        <w:rPr>
          <w:rFonts w:cs="Arial"/>
          <w:szCs w:val="18"/>
        </w:rPr>
        <w:t xml:space="preserve">for </w:t>
      </w:r>
      <w:r w:rsidR="00E60266" w:rsidRPr="001E0279">
        <w:rPr>
          <w:rFonts w:cs="Arial"/>
          <w:szCs w:val="18"/>
        </w:rPr>
        <w:t>such Real Estate improvements</w:t>
      </w:r>
      <w:r w:rsidR="00090CA5" w:rsidRPr="001E0279">
        <w:rPr>
          <w:rFonts w:cs="Arial"/>
          <w:szCs w:val="18"/>
        </w:rPr>
        <w:t xml:space="preserve"> (including with a breakdown </w:t>
      </w:r>
      <w:r w:rsidR="00BC535D" w:rsidRPr="001E0279">
        <w:rPr>
          <w:rFonts w:cs="Arial"/>
          <w:szCs w:val="18"/>
        </w:rPr>
        <w:t>of the required improvements to be made at the Enrolment Facilities</w:t>
      </w:r>
      <w:r w:rsidR="00FC058E" w:rsidRPr="001E0279">
        <w:rPr>
          <w:rFonts w:cs="Arial"/>
          <w:szCs w:val="18"/>
        </w:rPr>
        <w:t>,</w:t>
      </w:r>
      <w:r w:rsidR="00BC535D" w:rsidRPr="001E0279">
        <w:rPr>
          <w:rFonts w:cs="Arial"/>
          <w:szCs w:val="18"/>
        </w:rPr>
        <w:t xml:space="preserve"> the Personalization Facility</w:t>
      </w:r>
      <w:r w:rsidR="00FC058E" w:rsidRPr="001E0279">
        <w:rPr>
          <w:rFonts w:cs="Arial"/>
          <w:szCs w:val="18"/>
        </w:rPr>
        <w:t>, the Data Center, and the Disaster Recovery Site</w:t>
      </w:r>
      <w:r w:rsidR="00BC535D" w:rsidRPr="001E0279">
        <w:rPr>
          <w:rFonts w:cs="Arial"/>
          <w:szCs w:val="18"/>
        </w:rPr>
        <w:t>)</w:t>
      </w:r>
      <w:r w:rsidR="000968CC" w:rsidRPr="001E0279">
        <w:rPr>
          <w:rFonts w:cs="Arial"/>
          <w:szCs w:val="18"/>
        </w:rPr>
        <w:t xml:space="preserve"> </w:t>
      </w:r>
      <w:r w:rsidR="00A1695A" w:rsidRPr="001E0279">
        <w:t xml:space="preserve">is indicated in </w:t>
      </w:r>
      <w:r w:rsidR="00363A78" w:rsidRPr="001E0279">
        <w:fldChar w:fldCharType="begin"/>
      </w:r>
      <w:r w:rsidR="00363A78" w:rsidRPr="001E0279">
        <w:instrText xml:space="preserve"> REF _Ref149938868 \r \h </w:instrText>
      </w:r>
      <w:r w:rsidR="001E0279">
        <w:instrText xml:space="preserve"> \* MERGEFORMAT </w:instrText>
      </w:r>
      <w:r w:rsidR="00363A78" w:rsidRPr="001E0279">
        <w:fldChar w:fldCharType="separate"/>
      </w:r>
      <w:r w:rsidR="001E0279" w:rsidRPr="001E0279">
        <w:t>ANNEX 3</w:t>
      </w:r>
      <w:r w:rsidR="00363A78" w:rsidRPr="001E0279">
        <w:fldChar w:fldCharType="end"/>
      </w:r>
      <w:r w:rsidR="00363A78" w:rsidRPr="001E0279">
        <w:t xml:space="preserve"> (</w:t>
      </w:r>
      <w:r w:rsidR="00363A78" w:rsidRPr="001E0279">
        <w:rPr>
          <w:i/>
        </w:rPr>
        <w:fldChar w:fldCharType="begin"/>
      </w:r>
      <w:r w:rsidR="00363A78" w:rsidRPr="001E0279">
        <w:rPr>
          <w:i/>
        </w:rPr>
        <w:instrText xml:space="preserve"> REF _Ref149938868 \h  \* MERGEFORMAT </w:instrText>
      </w:r>
      <w:r w:rsidR="00363A78" w:rsidRPr="001E0279">
        <w:rPr>
          <w:i/>
        </w:rPr>
      </w:r>
      <w:r w:rsidR="00363A78" w:rsidRPr="001E0279">
        <w:rPr>
          <w:i/>
        </w:rPr>
        <w:fldChar w:fldCharType="separate"/>
      </w:r>
      <w:r w:rsidR="001E0279" w:rsidRPr="001E0279">
        <w:rPr>
          <w:i/>
        </w:rPr>
        <w:t>Technical Requirements</w:t>
      </w:r>
      <w:r w:rsidR="00363A78" w:rsidRPr="001E0279">
        <w:rPr>
          <w:i/>
        </w:rPr>
        <w:fldChar w:fldCharType="end"/>
      </w:r>
      <w:r w:rsidR="00363A78" w:rsidRPr="001E0279">
        <w:t>)</w:t>
      </w:r>
      <w:r w:rsidR="00A1695A" w:rsidRPr="001E0279">
        <w:t>.</w:t>
      </w:r>
    </w:p>
    <w:p w14:paraId="07BF62C9" w14:textId="59A87FD2" w:rsidR="00847340" w:rsidRPr="001E0279" w:rsidRDefault="00D40B51" w:rsidP="00C913EB">
      <w:pPr>
        <w:pStyle w:val="Titre3b"/>
      </w:pPr>
      <w:r w:rsidRPr="001E0279">
        <w:t xml:space="preserve">The Private Partner shall have the use title to the Initial Real Estate and the </w:t>
      </w:r>
      <w:r w:rsidR="008150AD" w:rsidRPr="001E0279">
        <w:t>Rented</w:t>
      </w:r>
      <w:r w:rsidRPr="001E0279">
        <w:t xml:space="preserve"> Real Estate.</w:t>
      </w:r>
    </w:p>
    <w:p w14:paraId="41E3466D" w14:textId="199E603C" w:rsidR="00D40B51" w:rsidRPr="001E0279" w:rsidRDefault="00D40B51" w:rsidP="00A97DCF">
      <w:pPr>
        <w:pStyle w:val="Titre3b"/>
        <w:numPr>
          <w:ilvl w:val="0"/>
          <w:numId w:val="0"/>
        </w:numPr>
        <w:ind w:left="1800"/>
      </w:pPr>
      <w:r w:rsidRPr="001E0279">
        <w:t xml:space="preserve">The Private Partner shall possess, use, operate, </w:t>
      </w:r>
      <w:proofErr w:type="gramStart"/>
      <w:r w:rsidRPr="001E0279">
        <w:t>maintain</w:t>
      </w:r>
      <w:proofErr w:type="gramEnd"/>
      <w:r w:rsidRPr="001E0279">
        <w:t xml:space="preserve"> and upgrade the Real Estate assets in accordance with the</w:t>
      </w:r>
      <w:r w:rsidR="00E3265C" w:rsidRPr="001E0279">
        <w:t xml:space="preserve"> terms and conditions of this</w:t>
      </w:r>
      <w:r w:rsidRPr="001E0279">
        <w:t xml:space="preserve"> Agreement</w:t>
      </w:r>
      <w:r w:rsidR="00374A13" w:rsidRPr="001E0279">
        <w:t xml:space="preserve">, including subject to the requirements of the </w:t>
      </w:r>
      <w:r w:rsidR="008150AD" w:rsidRPr="001E0279">
        <w:t>Rent</w:t>
      </w:r>
      <w:r w:rsidR="00C913EB" w:rsidRPr="001E0279">
        <w:t xml:space="preserve"> Agreements</w:t>
      </w:r>
      <w:r w:rsidR="00E3265C" w:rsidRPr="001E0279">
        <w:t xml:space="preserve">. </w:t>
      </w:r>
    </w:p>
    <w:p w14:paraId="15448AF9" w14:textId="609CF6BA" w:rsidR="00695BDC" w:rsidRPr="001E0279" w:rsidRDefault="00CB26CC" w:rsidP="00A97DCF">
      <w:pPr>
        <w:pStyle w:val="Titre3b"/>
        <w:numPr>
          <w:ilvl w:val="0"/>
          <w:numId w:val="0"/>
        </w:numPr>
        <w:ind w:left="1800"/>
      </w:pPr>
      <w:r w:rsidRPr="001E0279">
        <w:t>A</w:t>
      </w:r>
      <w:r w:rsidR="00C913EB" w:rsidRPr="001E0279">
        <w:t xml:space="preserve">ll </w:t>
      </w:r>
      <w:r w:rsidR="003F74F9" w:rsidRPr="001E0279">
        <w:t xml:space="preserve">integral </w:t>
      </w:r>
      <w:r w:rsidR="00C913EB" w:rsidRPr="001E0279">
        <w:t>improvements made by the Private Partner</w:t>
      </w:r>
      <w:r w:rsidRPr="001E0279">
        <w:t xml:space="preserve"> at the Initial Real Estate </w:t>
      </w:r>
      <w:r w:rsidR="00C913EB" w:rsidRPr="001E0279">
        <w:t xml:space="preserve">shall </w:t>
      </w:r>
      <w:r w:rsidRPr="001E0279">
        <w:t>be the</w:t>
      </w:r>
      <w:r w:rsidR="00C913EB" w:rsidRPr="001E0279">
        <w:t xml:space="preserve"> state</w:t>
      </w:r>
      <w:r w:rsidRPr="001E0279">
        <w:t>-</w:t>
      </w:r>
      <w:r w:rsidR="00C913EB" w:rsidRPr="001E0279">
        <w:t>owne</w:t>
      </w:r>
      <w:r w:rsidRPr="001E0279">
        <w:t>d</w:t>
      </w:r>
      <w:r w:rsidR="00C913EB" w:rsidRPr="001E0279">
        <w:t xml:space="preserve"> </w:t>
      </w:r>
      <w:r w:rsidRPr="001E0279">
        <w:t xml:space="preserve">property. </w:t>
      </w:r>
    </w:p>
    <w:p w14:paraId="04E1EEFA" w14:textId="35AF02E9" w:rsidR="00C913EB" w:rsidRPr="001E0279" w:rsidRDefault="00255BD3" w:rsidP="00A97DCF">
      <w:pPr>
        <w:pStyle w:val="Titre3b"/>
        <w:numPr>
          <w:ilvl w:val="0"/>
          <w:numId w:val="0"/>
        </w:numPr>
        <w:ind w:left="1800"/>
      </w:pPr>
      <w:r w:rsidRPr="001E0279">
        <w:t xml:space="preserve">The </w:t>
      </w:r>
      <w:r w:rsidR="00695BDC" w:rsidRPr="001E0279">
        <w:t>Rent</w:t>
      </w:r>
      <w:r w:rsidRPr="001E0279">
        <w:t xml:space="preserve"> Agreement</w:t>
      </w:r>
      <w:r w:rsidR="00526B29" w:rsidRPr="001E0279">
        <w:t>s</w:t>
      </w:r>
      <w:r w:rsidRPr="001E0279">
        <w:t xml:space="preserve"> shall </w:t>
      </w:r>
      <w:r w:rsidR="00526B29" w:rsidRPr="001E0279">
        <w:t>provide</w:t>
      </w:r>
      <w:r w:rsidR="006F7D6E" w:rsidRPr="001E0279">
        <w:t xml:space="preserve"> for the transfer of Private Partner’s use </w:t>
      </w:r>
      <w:r w:rsidR="004A01FF" w:rsidRPr="001E0279">
        <w:t xml:space="preserve">title to the </w:t>
      </w:r>
      <w:r w:rsidR="00695BDC" w:rsidRPr="001E0279">
        <w:t>Rented</w:t>
      </w:r>
      <w:r w:rsidR="004A01FF" w:rsidRPr="001E0279">
        <w:t xml:space="preserve"> Real Estate and </w:t>
      </w:r>
      <w:r w:rsidR="00526B29" w:rsidRPr="001E0279">
        <w:t xml:space="preserve">have other </w:t>
      </w:r>
      <w:r w:rsidR="00B65684" w:rsidRPr="001E0279">
        <w:t>transfe</w:t>
      </w:r>
      <w:r w:rsidR="009F526F" w:rsidRPr="001E0279">
        <w:t>r</w:t>
      </w:r>
      <w:r w:rsidR="00B65684" w:rsidRPr="001E0279">
        <w:t>ability</w:t>
      </w:r>
      <w:r w:rsidR="00526B29" w:rsidRPr="001E0279">
        <w:t xml:space="preserve"> </w:t>
      </w:r>
      <w:r w:rsidR="00A36843" w:rsidRPr="001E0279">
        <w:t>conditions</w:t>
      </w:r>
      <w:r w:rsidR="00847349" w:rsidRPr="001E0279">
        <w:t xml:space="preserve"> required by this Agreement regarding assignment of Private Partner’s rights and obligations under the Rent Agreements to the Public Partner</w:t>
      </w:r>
      <w:r w:rsidR="00A36843" w:rsidRPr="001E0279">
        <w:t>.</w:t>
      </w:r>
      <w:r w:rsidR="00695BDC" w:rsidRPr="001E0279">
        <w:t xml:space="preserve"> </w:t>
      </w:r>
    </w:p>
    <w:p w14:paraId="0C94F67A" w14:textId="07003C55" w:rsidR="003975B8" w:rsidRPr="001E0279" w:rsidRDefault="00E3265C" w:rsidP="00B23A22">
      <w:pPr>
        <w:pStyle w:val="Titre3b"/>
      </w:pPr>
      <w:r w:rsidRPr="001E0279">
        <w:t xml:space="preserve">Transfer of the Initial Real Estate to the </w:t>
      </w:r>
      <w:r w:rsidRPr="001E0279">
        <w:rPr>
          <w:rFonts w:cs="Arial"/>
          <w:szCs w:val="18"/>
        </w:rPr>
        <w:t xml:space="preserve">Private Partner </w:t>
      </w:r>
      <w:r w:rsidRPr="001E0279">
        <w:t xml:space="preserve">and commissioning of the </w:t>
      </w:r>
      <w:r w:rsidR="00E502F1" w:rsidRPr="001E0279">
        <w:t xml:space="preserve">integral </w:t>
      </w:r>
      <w:r w:rsidR="00113B8D" w:rsidRPr="001E0279">
        <w:t xml:space="preserve">improvements made at </w:t>
      </w:r>
      <w:r w:rsidR="00F14E83" w:rsidRPr="001E0279">
        <w:t xml:space="preserve">the Initial Real Estate </w:t>
      </w:r>
      <w:r w:rsidRPr="001E0279">
        <w:t>shall be the grounds to register the Private Partner's use title to such Real Estate assets according to the requirements of the Applicable Law</w:t>
      </w:r>
      <w:r w:rsidR="00005644" w:rsidRPr="001E0279">
        <w:t>.</w:t>
      </w:r>
      <w:r w:rsidRPr="001E0279">
        <w:t xml:space="preserve"> [</w:t>
      </w:r>
      <w:r w:rsidR="00FB6149" w:rsidRPr="001E0279">
        <w:t>C</w:t>
      </w:r>
      <w:r w:rsidRPr="001E0279">
        <w:t>ommissioning of the</w:t>
      </w:r>
      <w:r w:rsidR="005B1619" w:rsidRPr="001E0279">
        <w:t xml:space="preserve"> integral</w:t>
      </w:r>
      <w:r w:rsidRPr="001E0279">
        <w:t xml:space="preserve"> </w:t>
      </w:r>
      <w:r w:rsidR="00FB6149" w:rsidRPr="001E0279">
        <w:t xml:space="preserve">improvements made by the Private Partner at the Initial Real Estate </w:t>
      </w:r>
      <w:r w:rsidR="00800C13" w:rsidRPr="001E0279">
        <w:t>shall involve</w:t>
      </w:r>
      <w:r w:rsidRPr="001E0279">
        <w:t xml:space="preserve"> the registration of the state's ownership title to </w:t>
      </w:r>
      <w:r w:rsidR="00800C13" w:rsidRPr="001E0279">
        <w:t>such</w:t>
      </w:r>
      <w:r w:rsidR="007B7815" w:rsidRPr="001E0279">
        <w:t xml:space="preserve"> upgraded</w:t>
      </w:r>
      <w:r w:rsidRPr="001E0279">
        <w:t xml:space="preserve"> Real Estate assets</w:t>
      </w:r>
      <w:r w:rsidR="007B7815" w:rsidRPr="001E0279">
        <w:t xml:space="preserve"> in accordance with Applicable Law</w:t>
      </w:r>
      <w:r w:rsidRPr="001E0279">
        <w:t>].</w:t>
      </w:r>
    </w:p>
    <w:p w14:paraId="09CD297A" w14:textId="34FDBCA6" w:rsidR="00D71312" w:rsidRPr="001E0279" w:rsidRDefault="00AE5F87" w:rsidP="00A97DCF">
      <w:pPr>
        <w:pStyle w:val="Titre3b"/>
        <w:numPr>
          <w:ilvl w:val="0"/>
          <w:numId w:val="0"/>
        </w:numPr>
        <w:ind w:left="1800"/>
      </w:pPr>
      <w:r w:rsidRPr="001E0279">
        <w:t>The Private Partner shall registe</w:t>
      </w:r>
      <w:r w:rsidR="00E15EED" w:rsidRPr="001E0279">
        <w:t>r</w:t>
      </w:r>
      <w:r w:rsidRPr="001E0279">
        <w:t xml:space="preserve"> the use title</w:t>
      </w:r>
      <w:r w:rsidR="00E15EED" w:rsidRPr="001E0279">
        <w:t xml:space="preserve"> to the </w:t>
      </w:r>
      <w:r w:rsidR="00695BDC" w:rsidRPr="001E0279">
        <w:t>Rented</w:t>
      </w:r>
      <w:r w:rsidR="00E15EED" w:rsidRPr="001E0279">
        <w:t xml:space="preserve"> Real Estate </w:t>
      </w:r>
      <w:r w:rsidR="00ED13AF" w:rsidRPr="001E0279">
        <w:t>and</w:t>
      </w:r>
      <w:r w:rsidR="00695BDC" w:rsidRPr="001E0279">
        <w:t xml:space="preserve"> the </w:t>
      </w:r>
      <w:r w:rsidR="00ED13AF" w:rsidRPr="001E0279">
        <w:t xml:space="preserve">title to improvements made at the </w:t>
      </w:r>
      <w:r w:rsidR="00695BDC" w:rsidRPr="001E0279">
        <w:t xml:space="preserve">Rented </w:t>
      </w:r>
      <w:r w:rsidR="00ED13AF" w:rsidRPr="001E0279">
        <w:t>Real Estate</w:t>
      </w:r>
      <w:r w:rsidR="00D60EA7" w:rsidRPr="001E0279">
        <w:t xml:space="preserve"> in accordance with Applicable Law, subject to the requirements </w:t>
      </w:r>
      <w:r w:rsidR="00116346" w:rsidRPr="001E0279">
        <w:t>set in the</w:t>
      </w:r>
      <w:r w:rsidR="00D60EA7" w:rsidRPr="001E0279">
        <w:t xml:space="preserve"> </w:t>
      </w:r>
      <w:r w:rsidR="00695BDC" w:rsidRPr="001E0279">
        <w:t>Rent</w:t>
      </w:r>
      <w:r w:rsidR="00D60EA7" w:rsidRPr="001E0279">
        <w:t xml:space="preserve"> Agreements and </w:t>
      </w:r>
      <w:r w:rsidR="00116346" w:rsidRPr="001E0279">
        <w:t>this Agreement.</w:t>
      </w:r>
      <w:r w:rsidR="00695BDC" w:rsidRPr="001E0279">
        <w:t xml:space="preserve"> </w:t>
      </w:r>
    </w:p>
    <w:p w14:paraId="5A31C6FA" w14:textId="2EAC4509" w:rsidR="00355AB9" w:rsidRPr="001E0279" w:rsidRDefault="00F24B36" w:rsidP="00B23A22">
      <w:pPr>
        <w:pStyle w:val="Titre3b"/>
      </w:pPr>
      <w:r w:rsidRPr="001E0279">
        <w:t xml:space="preserve">The Private Partner </w:t>
      </w:r>
      <w:r w:rsidR="008B5B7D" w:rsidRPr="001E0279">
        <w:t>shall be</w:t>
      </w:r>
      <w:r w:rsidRPr="001E0279">
        <w:t xml:space="preserve"> entitled to transfer part of Real Estate assets into use of third parties subject to </w:t>
      </w:r>
      <w:r w:rsidR="00B14263" w:rsidRPr="001E0279">
        <w:t>the requirements set in</w:t>
      </w:r>
      <w:r w:rsidR="00096129" w:rsidRPr="001E0279">
        <w:t xml:space="preserve"> </w:t>
      </w:r>
      <w:r w:rsidR="00847349" w:rsidRPr="001E0279">
        <w:t xml:space="preserve">Clause </w:t>
      </w:r>
      <w:r w:rsidR="00847349" w:rsidRPr="001E0279">
        <w:fldChar w:fldCharType="begin"/>
      </w:r>
      <w:r w:rsidR="00847349" w:rsidRPr="001E0279">
        <w:instrText xml:space="preserve"> REF _Ref145590674 \r \h </w:instrText>
      </w:r>
      <w:r w:rsidR="001E0279">
        <w:instrText xml:space="preserve"> \* MERGEFORMAT </w:instrText>
      </w:r>
      <w:r w:rsidR="00847349" w:rsidRPr="001E0279">
        <w:fldChar w:fldCharType="separate"/>
      </w:r>
      <w:r w:rsidR="001E0279" w:rsidRPr="001E0279">
        <w:t>10.6</w:t>
      </w:r>
      <w:r w:rsidR="00847349" w:rsidRPr="001E0279">
        <w:fldChar w:fldCharType="end"/>
      </w:r>
      <w:r w:rsidR="00096129" w:rsidRPr="001E0279">
        <w:t xml:space="preserve"> of the Agreement</w:t>
      </w:r>
      <w:r w:rsidRPr="001E0279">
        <w:t>.</w:t>
      </w:r>
    </w:p>
    <w:p w14:paraId="42AB5031" w14:textId="455A7E62" w:rsidR="00355AB9" w:rsidRPr="001E0279" w:rsidRDefault="00DB5383" w:rsidP="00E16205">
      <w:pPr>
        <w:pStyle w:val="Titre2b"/>
        <w:rPr>
          <w:b/>
          <w:bCs/>
          <w:lang w:val="en-US"/>
        </w:rPr>
      </w:pPr>
      <w:bookmarkStart w:id="76" w:name="_Ref7387113"/>
      <w:bookmarkEnd w:id="75"/>
      <w:r w:rsidRPr="001E0279">
        <w:rPr>
          <w:b/>
          <w:bCs/>
          <w:lang w:val="en-US"/>
        </w:rPr>
        <w:t>Movable Property</w:t>
      </w:r>
    </w:p>
    <w:p w14:paraId="79990D96" w14:textId="1431A6DC" w:rsidR="00096129" w:rsidRPr="001E0279" w:rsidRDefault="00096129" w:rsidP="00B23A22">
      <w:pPr>
        <w:pStyle w:val="Titre3b"/>
      </w:pPr>
      <w:r w:rsidRPr="001E0279">
        <w:t>The Movable Property under this Agreement shall cover the Initial Movable Property and the New Movable Property.</w:t>
      </w:r>
    </w:p>
    <w:p w14:paraId="6BF4732C" w14:textId="5C947616" w:rsidR="00096129" w:rsidRPr="001E0279" w:rsidRDefault="00096129" w:rsidP="00B23A22">
      <w:pPr>
        <w:pStyle w:val="Titre3b"/>
      </w:pPr>
      <w:r w:rsidRPr="001E0279">
        <w:t xml:space="preserve">The Initial Movable Property </w:t>
      </w:r>
      <w:r w:rsidR="00351026" w:rsidRPr="001E0279">
        <w:t>shall refer to</w:t>
      </w:r>
      <w:r w:rsidRPr="001E0279">
        <w:t xml:space="preserve"> the state-owned </w:t>
      </w:r>
      <w:r w:rsidR="00351026" w:rsidRPr="001E0279">
        <w:t xml:space="preserve">Movable Property placed at the Initial Real Estate and </w:t>
      </w:r>
      <w:r w:rsidRPr="001E0279">
        <w:t xml:space="preserve">indicated in </w:t>
      </w:r>
      <w:r w:rsidR="00283A64" w:rsidRPr="001E0279">
        <w:fldChar w:fldCharType="begin"/>
      </w:r>
      <w:r w:rsidR="00283A64" w:rsidRPr="001E0279">
        <w:instrText xml:space="preserve"> REF _Ref149938075 \r \h </w:instrText>
      </w:r>
      <w:r w:rsidR="001E0279">
        <w:instrText xml:space="preserve"> \* MERGEFORMAT </w:instrText>
      </w:r>
      <w:r w:rsidR="00283A64" w:rsidRPr="001E0279">
        <w:fldChar w:fldCharType="separate"/>
      </w:r>
      <w:r w:rsidR="001E0279" w:rsidRPr="001E0279">
        <w:t>ANNEX 1</w:t>
      </w:r>
      <w:r w:rsidR="00283A64" w:rsidRPr="001E0279">
        <w:fldChar w:fldCharType="end"/>
      </w:r>
      <w:r w:rsidR="00283A64" w:rsidRPr="001E0279">
        <w:t xml:space="preserve"> (</w:t>
      </w:r>
      <w:r w:rsidR="00283A64" w:rsidRPr="001E0279">
        <w:rPr>
          <w:i/>
        </w:rPr>
        <w:fldChar w:fldCharType="begin"/>
      </w:r>
      <w:r w:rsidR="00283A64" w:rsidRPr="001E0279">
        <w:rPr>
          <w:i/>
        </w:rPr>
        <w:instrText xml:space="preserve"> REF _Ref149938075 \h  \* MERGEFORMAT </w:instrText>
      </w:r>
      <w:r w:rsidR="00283A64" w:rsidRPr="001E0279">
        <w:rPr>
          <w:i/>
        </w:rPr>
      </w:r>
      <w:r w:rsidR="00283A64" w:rsidRPr="001E0279">
        <w:rPr>
          <w:i/>
        </w:rPr>
        <w:fldChar w:fldCharType="separate"/>
      </w:r>
      <w:r w:rsidR="001E0279" w:rsidRPr="001E0279">
        <w:rPr>
          <w:i/>
        </w:rPr>
        <w:t>Transferred Assets</w:t>
      </w:r>
      <w:r w:rsidR="00283A64" w:rsidRPr="001E0279">
        <w:rPr>
          <w:i/>
        </w:rPr>
        <w:fldChar w:fldCharType="end"/>
      </w:r>
      <w:r w:rsidR="00283A64" w:rsidRPr="001E0279">
        <w:t>)</w:t>
      </w:r>
      <w:r w:rsidRPr="001E0279">
        <w:t xml:space="preserve">. The Initial Movable Property shall be transferred </w:t>
      </w:r>
      <w:r w:rsidR="00250ED5" w:rsidRPr="001E0279">
        <w:t xml:space="preserve">by title transfer </w:t>
      </w:r>
      <w:r w:rsidRPr="001E0279">
        <w:t xml:space="preserve">to the Private Partner together with the relevant Initial Real Estate </w:t>
      </w:r>
      <w:r w:rsidR="00576BE7">
        <w:t>during the Closing</w:t>
      </w:r>
      <w:r w:rsidRPr="001E0279">
        <w:t xml:space="preserve"> in accordance with the provisions of </w:t>
      </w:r>
      <w:r w:rsidR="00351026" w:rsidRPr="001E0279">
        <w:t xml:space="preserve">Section </w:t>
      </w:r>
      <w:r w:rsidR="00351026" w:rsidRPr="001E0279">
        <w:fldChar w:fldCharType="begin"/>
      </w:r>
      <w:r w:rsidR="00351026" w:rsidRPr="001E0279">
        <w:instrText xml:space="preserve"> REF _Ref141701103 \r \h </w:instrText>
      </w:r>
      <w:r w:rsidR="001E0279">
        <w:instrText xml:space="preserve"> \* MERGEFORMAT </w:instrText>
      </w:r>
      <w:r w:rsidR="00351026" w:rsidRPr="001E0279">
        <w:fldChar w:fldCharType="separate"/>
      </w:r>
      <w:r w:rsidR="001E0279" w:rsidRPr="001E0279">
        <w:t>7</w:t>
      </w:r>
      <w:r w:rsidR="00351026" w:rsidRPr="001E0279">
        <w:fldChar w:fldCharType="end"/>
      </w:r>
      <w:r w:rsidR="00351026" w:rsidRPr="001E0279">
        <w:t xml:space="preserve"> </w:t>
      </w:r>
      <w:r w:rsidRPr="001E0279">
        <w:t xml:space="preserve">of this Agreement. </w:t>
      </w:r>
    </w:p>
    <w:p w14:paraId="6DBB25A1" w14:textId="198F2910" w:rsidR="009F68AF" w:rsidRPr="001E0279" w:rsidRDefault="00695BDC" w:rsidP="00A97DCF">
      <w:pPr>
        <w:pStyle w:val="Titre3b"/>
        <w:numPr>
          <w:ilvl w:val="0"/>
          <w:numId w:val="0"/>
        </w:numPr>
        <w:ind w:left="1800"/>
      </w:pPr>
      <w:r w:rsidRPr="001E0279">
        <w:t>[</w:t>
      </w:r>
      <w:r w:rsidR="00716D85" w:rsidRPr="001E0279">
        <w:t>The</w:t>
      </w:r>
      <w:r w:rsidR="0002096F" w:rsidRPr="001E0279">
        <w:t xml:space="preserve"> existing</w:t>
      </w:r>
      <w:r w:rsidR="00716D85" w:rsidRPr="001E0279">
        <w:t xml:space="preserve"> Movable Property at the </w:t>
      </w:r>
      <w:proofErr w:type="spellStart"/>
      <w:r w:rsidRPr="001E0279">
        <w:t>Haypost</w:t>
      </w:r>
      <w:proofErr w:type="spellEnd"/>
      <w:r w:rsidRPr="001E0279">
        <w:t xml:space="preserve"> </w:t>
      </w:r>
      <w:r w:rsidR="00716D85" w:rsidRPr="001E0279">
        <w:t>Real Estate assets</w:t>
      </w:r>
      <w:r w:rsidRPr="001E0279">
        <w:t xml:space="preserve"> (if such Real Estate assets are designated for Transfer)</w:t>
      </w:r>
      <w:r w:rsidR="00716D85" w:rsidRPr="001E0279">
        <w:t xml:space="preserve"> shall not be transferred to the Private Partner.</w:t>
      </w:r>
      <w:r w:rsidRPr="001E0279">
        <w:t>]</w:t>
      </w:r>
    </w:p>
    <w:p w14:paraId="31630915" w14:textId="30165BED" w:rsidR="00096129" w:rsidRPr="001E0279" w:rsidRDefault="00096129" w:rsidP="00B23A22">
      <w:pPr>
        <w:pStyle w:val="Titre3b"/>
      </w:pPr>
      <w:r w:rsidRPr="001E0279">
        <w:t xml:space="preserve">The New Movable Property shall refer to the Movable Property that will be acquired by the Private Partner to perform its obligations under the Agreement. The Private Partner will procure specific items of the New Movable Property as part of Investment Obligations, as specified in </w:t>
      </w:r>
      <w:r w:rsidR="00C256C1" w:rsidRPr="001E0279">
        <w:fldChar w:fldCharType="begin"/>
      </w:r>
      <w:r w:rsidR="00C256C1" w:rsidRPr="001E0279">
        <w:instrText xml:space="preserve"> REF _Ref149938868 \r \h </w:instrText>
      </w:r>
      <w:r w:rsidR="001E0279">
        <w:instrText xml:space="preserve"> \* MERGEFORMAT </w:instrText>
      </w:r>
      <w:r w:rsidR="00C256C1" w:rsidRPr="001E0279">
        <w:fldChar w:fldCharType="separate"/>
      </w:r>
      <w:r w:rsidR="001E0279" w:rsidRPr="001E0279">
        <w:t>ANNEX 3</w:t>
      </w:r>
      <w:r w:rsidR="00C256C1" w:rsidRPr="001E0279">
        <w:fldChar w:fldCharType="end"/>
      </w:r>
      <w:r w:rsidR="00C256C1" w:rsidRPr="001E0279">
        <w:t xml:space="preserve"> (</w:t>
      </w:r>
      <w:r w:rsidR="00C256C1" w:rsidRPr="001E0279">
        <w:rPr>
          <w:i/>
        </w:rPr>
        <w:fldChar w:fldCharType="begin"/>
      </w:r>
      <w:r w:rsidR="00C256C1" w:rsidRPr="001E0279">
        <w:rPr>
          <w:i/>
        </w:rPr>
        <w:instrText xml:space="preserve"> REF _Ref149938868 \h  \* MERGEFORMAT </w:instrText>
      </w:r>
      <w:r w:rsidR="00C256C1" w:rsidRPr="001E0279">
        <w:rPr>
          <w:i/>
        </w:rPr>
      </w:r>
      <w:r w:rsidR="00C256C1" w:rsidRPr="001E0279">
        <w:rPr>
          <w:i/>
        </w:rPr>
        <w:fldChar w:fldCharType="separate"/>
      </w:r>
      <w:r w:rsidR="001E0279" w:rsidRPr="001E0279">
        <w:rPr>
          <w:i/>
        </w:rPr>
        <w:t>Technical Requirements</w:t>
      </w:r>
      <w:r w:rsidR="00C256C1" w:rsidRPr="001E0279">
        <w:rPr>
          <w:i/>
        </w:rPr>
        <w:fldChar w:fldCharType="end"/>
      </w:r>
      <w:r w:rsidR="00C256C1" w:rsidRPr="001E0279">
        <w:t>)</w:t>
      </w:r>
      <w:r w:rsidRPr="001E0279">
        <w:t>.</w:t>
      </w:r>
      <w:r w:rsidR="00CF5539" w:rsidRPr="001E0279">
        <w:t xml:space="preserve"> The New Movable Property may be placed (installed) at the Initial Real Estate</w:t>
      </w:r>
      <w:r w:rsidR="00695BDC" w:rsidRPr="001E0279">
        <w:t xml:space="preserve"> </w:t>
      </w:r>
      <w:r w:rsidR="00CF5539" w:rsidRPr="001E0279">
        <w:t xml:space="preserve">and </w:t>
      </w:r>
      <w:r w:rsidR="00695BDC" w:rsidRPr="001E0279">
        <w:t>Rented</w:t>
      </w:r>
      <w:r w:rsidR="00CF5539" w:rsidRPr="001E0279">
        <w:t xml:space="preserve"> Real Estate, as may be </w:t>
      </w:r>
      <w:r w:rsidR="009C361C" w:rsidRPr="001E0279">
        <w:t>required</w:t>
      </w:r>
      <w:r w:rsidR="00CF5539" w:rsidRPr="001E0279">
        <w:t xml:space="preserve">. </w:t>
      </w:r>
    </w:p>
    <w:p w14:paraId="78975E77" w14:textId="77777777" w:rsidR="00563093" w:rsidRPr="001E0279" w:rsidRDefault="00154FC5" w:rsidP="00154FC5">
      <w:pPr>
        <w:pStyle w:val="Titre3b"/>
      </w:pPr>
      <w:r w:rsidRPr="001E0279">
        <w:lastRenderedPageBreak/>
        <w:t xml:space="preserve">The Private Partner shall have the ownership title to </w:t>
      </w:r>
      <w:r w:rsidR="00AF09E9" w:rsidRPr="001E0279">
        <w:t>the Initial Movable Property</w:t>
      </w:r>
      <w:r w:rsidR="00180306" w:rsidRPr="001E0279">
        <w:t xml:space="preserve"> and New Movable Property</w:t>
      </w:r>
      <w:r w:rsidRPr="001E0279">
        <w:t>.</w:t>
      </w:r>
      <w:r w:rsidR="00887DFD" w:rsidRPr="001E0279">
        <w:t xml:space="preserve"> </w:t>
      </w:r>
      <w:r w:rsidR="00563093" w:rsidRPr="001E0279">
        <w:t xml:space="preserve">The Private Partner shall possess, use, operate, </w:t>
      </w:r>
      <w:proofErr w:type="gramStart"/>
      <w:r w:rsidR="00563093" w:rsidRPr="001E0279">
        <w:t>maintain</w:t>
      </w:r>
      <w:proofErr w:type="gramEnd"/>
      <w:r w:rsidR="00563093" w:rsidRPr="001E0279">
        <w:t xml:space="preserve"> and upgrade the </w:t>
      </w:r>
      <w:r w:rsidR="00563093" w:rsidRPr="001E0279">
        <w:rPr>
          <w:rFonts w:cs="Arial"/>
          <w:szCs w:val="18"/>
        </w:rPr>
        <w:t xml:space="preserve">Movable Property to perform its obligations </w:t>
      </w:r>
      <w:r w:rsidR="00563093" w:rsidRPr="001E0279">
        <w:t xml:space="preserve">in accordance with </w:t>
      </w:r>
      <w:r w:rsidR="00563093" w:rsidRPr="001E0279">
        <w:rPr>
          <w:rFonts w:cs="Arial"/>
          <w:szCs w:val="18"/>
        </w:rPr>
        <w:t>the terms and conditions of this Agreement.</w:t>
      </w:r>
      <w:r w:rsidR="00563093" w:rsidRPr="001E0279">
        <w:t xml:space="preserve"> </w:t>
      </w:r>
    </w:p>
    <w:p w14:paraId="4569D0CE" w14:textId="69BEF2FE" w:rsidR="006E45DE" w:rsidRPr="001E0279" w:rsidRDefault="006E45DE" w:rsidP="00A97DCF">
      <w:pPr>
        <w:pStyle w:val="Titre3b"/>
        <w:numPr>
          <w:ilvl w:val="0"/>
          <w:numId w:val="0"/>
        </w:numPr>
        <w:ind w:left="1800"/>
      </w:pPr>
      <w:r w:rsidRPr="001E0279">
        <w:t>The</w:t>
      </w:r>
      <w:r w:rsidR="00130902" w:rsidRPr="001E0279">
        <w:t xml:space="preserve"> Private Partner’s ownership title to</w:t>
      </w:r>
      <w:r w:rsidR="00AA1774" w:rsidRPr="001E0279">
        <w:t xml:space="preserve"> the</w:t>
      </w:r>
      <w:r w:rsidRPr="001E0279">
        <w:t xml:space="preserve"> </w:t>
      </w:r>
      <w:r w:rsidR="008F37C7" w:rsidRPr="001E0279">
        <w:t>Movable Property</w:t>
      </w:r>
      <w:r w:rsidR="00FC1826" w:rsidRPr="001E0279">
        <w:t xml:space="preserve"> required for performance of the Project</w:t>
      </w:r>
      <w:r w:rsidR="00CE43E9" w:rsidRPr="001E0279">
        <w:t xml:space="preserve"> </w:t>
      </w:r>
      <w:r w:rsidR="00001E06" w:rsidRPr="001E0279">
        <w:t>under this Agreement</w:t>
      </w:r>
      <w:r w:rsidR="005329E8" w:rsidRPr="001E0279">
        <w:t xml:space="preserve"> shall be </w:t>
      </w:r>
      <w:r w:rsidR="00AA1774" w:rsidRPr="001E0279">
        <w:t xml:space="preserve">transferrable </w:t>
      </w:r>
      <w:r w:rsidR="004C0618" w:rsidRPr="001E0279">
        <w:t>at Termination</w:t>
      </w:r>
      <w:r w:rsidR="00AA1774" w:rsidRPr="001E0279">
        <w:t xml:space="preserve"> to</w:t>
      </w:r>
      <w:r w:rsidR="005329E8" w:rsidRPr="001E0279">
        <w:t xml:space="preserve"> the state ownership (to the Public Partner)</w:t>
      </w:r>
      <w:r w:rsidR="00073048" w:rsidRPr="001E0279">
        <w:t xml:space="preserve">, including, where appropriate, pursuant to </w:t>
      </w:r>
      <w:r w:rsidR="00B66CD3" w:rsidRPr="001E0279">
        <w:t xml:space="preserve">the </w:t>
      </w:r>
      <w:r w:rsidR="00695BDC" w:rsidRPr="001E0279">
        <w:t>Rent</w:t>
      </w:r>
      <w:r w:rsidR="00B66CD3" w:rsidRPr="001E0279">
        <w:t xml:space="preserve"> Agreements. </w:t>
      </w:r>
    </w:p>
    <w:p w14:paraId="41304CCE" w14:textId="3816FDC4" w:rsidR="00355AB9" w:rsidRPr="001E0279" w:rsidRDefault="00355AB9" w:rsidP="00E16205">
      <w:pPr>
        <w:pStyle w:val="Titre2b"/>
        <w:rPr>
          <w:b/>
          <w:bCs/>
          <w:lang w:val="en-US"/>
        </w:rPr>
      </w:pPr>
      <w:r w:rsidRPr="001E0279">
        <w:rPr>
          <w:b/>
          <w:bCs/>
          <w:lang w:val="en-US"/>
        </w:rPr>
        <w:t>Intangibles</w:t>
      </w:r>
    </w:p>
    <w:p w14:paraId="6F802D08" w14:textId="525C5D8C" w:rsidR="00E703EB" w:rsidRPr="001E0279" w:rsidRDefault="00E703EB" w:rsidP="00B23A22">
      <w:pPr>
        <w:pStyle w:val="Titre3b"/>
      </w:pPr>
      <w:r w:rsidRPr="001E0279">
        <w:t xml:space="preserve">The Intangibles under this Agreement shall cover the Initial Intangibles and the New Intangibles. </w:t>
      </w:r>
    </w:p>
    <w:p w14:paraId="007E1E0C" w14:textId="64923B14" w:rsidR="00C63B43" w:rsidRPr="001E0279" w:rsidRDefault="00E703EB" w:rsidP="00B23A22">
      <w:pPr>
        <w:pStyle w:val="Titre3b"/>
      </w:pPr>
      <w:r w:rsidRPr="001E0279">
        <w:t xml:space="preserve">The </w:t>
      </w:r>
      <w:r w:rsidR="00C63B43" w:rsidRPr="001E0279">
        <w:t xml:space="preserve">Initial Intangibles </w:t>
      </w:r>
      <w:r w:rsidR="00351026" w:rsidRPr="001E0279">
        <w:t>shall refer to</w:t>
      </w:r>
      <w:r w:rsidR="00ED155F" w:rsidRPr="001E0279">
        <w:t xml:space="preserve"> the state-owned </w:t>
      </w:r>
      <w:r w:rsidR="00351026" w:rsidRPr="001E0279">
        <w:t>Intangibles</w:t>
      </w:r>
      <w:r w:rsidR="00900F42" w:rsidRPr="001E0279">
        <w:t xml:space="preserve"> placed at the Initial Real Estate and Initial Movable Property (as the case may be) and</w:t>
      </w:r>
      <w:r w:rsidR="00ED155F" w:rsidRPr="001E0279">
        <w:t xml:space="preserve"> indicated in </w:t>
      </w:r>
      <w:r w:rsidR="00283A64" w:rsidRPr="001E0279">
        <w:fldChar w:fldCharType="begin"/>
      </w:r>
      <w:r w:rsidR="00283A64" w:rsidRPr="001E0279">
        <w:instrText xml:space="preserve"> REF _Ref149938075 \r \h </w:instrText>
      </w:r>
      <w:r w:rsidR="001E0279">
        <w:instrText xml:space="preserve"> \* MERGEFORMAT </w:instrText>
      </w:r>
      <w:r w:rsidR="00283A64" w:rsidRPr="001E0279">
        <w:fldChar w:fldCharType="separate"/>
      </w:r>
      <w:r w:rsidR="001E0279" w:rsidRPr="001E0279">
        <w:t>ANNEX 1</w:t>
      </w:r>
      <w:r w:rsidR="00283A64" w:rsidRPr="001E0279">
        <w:fldChar w:fldCharType="end"/>
      </w:r>
      <w:r w:rsidR="00283A64" w:rsidRPr="001E0279">
        <w:t xml:space="preserve"> (</w:t>
      </w:r>
      <w:r w:rsidR="00283A64" w:rsidRPr="001E0279">
        <w:rPr>
          <w:i/>
        </w:rPr>
        <w:fldChar w:fldCharType="begin"/>
      </w:r>
      <w:r w:rsidR="00283A64" w:rsidRPr="001E0279">
        <w:rPr>
          <w:i/>
        </w:rPr>
        <w:instrText xml:space="preserve"> REF _Ref149938075 \h  \* MERGEFORMAT </w:instrText>
      </w:r>
      <w:r w:rsidR="00283A64" w:rsidRPr="001E0279">
        <w:rPr>
          <w:i/>
        </w:rPr>
      </w:r>
      <w:r w:rsidR="00283A64" w:rsidRPr="001E0279">
        <w:rPr>
          <w:i/>
        </w:rPr>
        <w:fldChar w:fldCharType="separate"/>
      </w:r>
      <w:r w:rsidR="001E0279" w:rsidRPr="001E0279">
        <w:rPr>
          <w:i/>
        </w:rPr>
        <w:t>Transferred Assets</w:t>
      </w:r>
      <w:r w:rsidR="00283A64" w:rsidRPr="001E0279">
        <w:rPr>
          <w:i/>
        </w:rPr>
        <w:fldChar w:fldCharType="end"/>
      </w:r>
      <w:r w:rsidR="00283A64" w:rsidRPr="001E0279">
        <w:t>)</w:t>
      </w:r>
      <w:r w:rsidR="00ED155F" w:rsidRPr="001E0279">
        <w:t xml:space="preserve">. The rights to Initial Intangibles shall be transferred to the Private Partner together with the transfer of the relevant Initial Real Estate and Initial Movable Property </w:t>
      </w:r>
      <w:r w:rsidR="00E35D27">
        <w:t>during the Closing</w:t>
      </w:r>
      <w:r w:rsidR="00ED155F" w:rsidRPr="001E0279">
        <w:t xml:space="preserve"> in accordance with the provisions of </w:t>
      </w:r>
      <w:r w:rsidR="00900F42" w:rsidRPr="001E0279">
        <w:t xml:space="preserve">Section </w:t>
      </w:r>
      <w:r w:rsidR="00900F42" w:rsidRPr="001E0279">
        <w:fldChar w:fldCharType="begin"/>
      </w:r>
      <w:r w:rsidR="00900F42" w:rsidRPr="001E0279">
        <w:instrText xml:space="preserve"> REF _Ref141701103 \r \h </w:instrText>
      </w:r>
      <w:r w:rsidR="001E0279">
        <w:instrText xml:space="preserve"> \* MERGEFORMAT </w:instrText>
      </w:r>
      <w:r w:rsidR="00900F42" w:rsidRPr="001E0279">
        <w:fldChar w:fldCharType="separate"/>
      </w:r>
      <w:r w:rsidR="001E0279" w:rsidRPr="001E0279">
        <w:t>7</w:t>
      </w:r>
      <w:r w:rsidR="00900F42" w:rsidRPr="001E0279">
        <w:fldChar w:fldCharType="end"/>
      </w:r>
      <w:r w:rsidR="00900F42" w:rsidRPr="001E0279">
        <w:t xml:space="preserve"> </w:t>
      </w:r>
      <w:r w:rsidR="00ED155F" w:rsidRPr="001E0279">
        <w:t>of this Agreement</w:t>
      </w:r>
      <w:r w:rsidR="00C63B43" w:rsidRPr="001E0279">
        <w:t>.</w:t>
      </w:r>
    </w:p>
    <w:p w14:paraId="61B8F79A" w14:textId="01A7B033" w:rsidR="00D03632" w:rsidRPr="001E0279" w:rsidRDefault="00695BDC" w:rsidP="00A97DCF">
      <w:pPr>
        <w:pStyle w:val="Titre3b"/>
        <w:numPr>
          <w:ilvl w:val="0"/>
          <w:numId w:val="0"/>
        </w:numPr>
        <w:ind w:left="1800"/>
      </w:pPr>
      <w:r w:rsidRPr="001E0279">
        <w:t>[</w:t>
      </w:r>
      <w:r w:rsidR="00D03632" w:rsidRPr="001E0279">
        <w:t xml:space="preserve">The rights to the existing Intangibles at the </w:t>
      </w:r>
      <w:proofErr w:type="spellStart"/>
      <w:r w:rsidRPr="001E0279">
        <w:t>Haypost</w:t>
      </w:r>
      <w:proofErr w:type="spellEnd"/>
      <w:r w:rsidR="00D03632" w:rsidRPr="001E0279">
        <w:t xml:space="preserve"> Real Estate assets</w:t>
      </w:r>
      <w:r w:rsidRPr="001E0279">
        <w:t xml:space="preserve"> (if such Real Estate assets are designated for Transfer)</w:t>
      </w:r>
      <w:r w:rsidR="00D03632" w:rsidRPr="001E0279">
        <w:t xml:space="preserve"> shall not be transferred to the Private Partner.</w:t>
      </w:r>
      <w:r w:rsidRPr="001E0279">
        <w:t>]</w:t>
      </w:r>
    </w:p>
    <w:p w14:paraId="085C0410" w14:textId="40EE45DA" w:rsidR="002264C4" w:rsidRPr="001E0279" w:rsidRDefault="00ED155F" w:rsidP="00B23A22">
      <w:pPr>
        <w:pStyle w:val="Titre3b"/>
      </w:pPr>
      <w:r w:rsidRPr="001E0279">
        <w:t>The New Intangibles shall refer to the Intangibles the rights to which will be acquired</w:t>
      </w:r>
      <w:r w:rsidR="000110F6" w:rsidRPr="001E0279">
        <w:t xml:space="preserve"> (or which will be created/developed)</w:t>
      </w:r>
      <w:r w:rsidRPr="001E0279">
        <w:t xml:space="preserve"> by the Private Partner to perform its obligations under the Agreement. The Private Partner will acquire the rights to specific items of the New Intangibles as part of Investment Obligations, as specified in </w:t>
      </w:r>
      <w:r w:rsidR="009E5835" w:rsidRPr="001E0279">
        <w:fldChar w:fldCharType="begin"/>
      </w:r>
      <w:r w:rsidR="009E5835" w:rsidRPr="001E0279">
        <w:instrText xml:space="preserve"> REF _Ref149938868 \r \h </w:instrText>
      </w:r>
      <w:r w:rsidR="001E0279">
        <w:instrText xml:space="preserve"> \* MERGEFORMAT </w:instrText>
      </w:r>
      <w:r w:rsidR="009E5835" w:rsidRPr="001E0279">
        <w:fldChar w:fldCharType="separate"/>
      </w:r>
      <w:r w:rsidR="001E0279" w:rsidRPr="001E0279">
        <w:t>ANNEX 3</w:t>
      </w:r>
      <w:r w:rsidR="009E5835" w:rsidRPr="001E0279">
        <w:fldChar w:fldCharType="end"/>
      </w:r>
      <w:r w:rsidR="009E5835" w:rsidRPr="001E0279">
        <w:t xml:space="preserve"> (</w:t>
      </w:r>
      <w:r w:rsidR="009E5835" w:rsidRPr="001E0279">
        <w:rPr>
          <w:i/>
        </w:rPr>
        <w:fldChar w:fldCharType="begin"/>
      </w:r>
      <w:r w:rsidR="009E5835" w:rsidRPr="001E0279">
        <w:rPr>
          <w:i/>
        </w:rPr>
        <w:instrText xml:space="preserve"> REF _Ref149938868 \h  \* MERGEFORMAT </w:instrText>
      </w:r>
      <w:r w:rsidR="009E5835" w:rsidRPr="001E0279">
        <w:rPr>
          <w:i/>
        </w:rPr>
      </w:r>
      <w:r w:rsidR="009E5835" w:rsidRPr="001E0279">
        <w:rPr>
          <w:i/>
        </w:rPr>
        <w:fldChar w:fldCharType="separate"/>
      </w:r>
      <w:r w:rsidR="001E0279" w:rsidRPr="001E0279">
        <w:rPr>
          <w:i/>
        </w:rPr>
        <w:t>Technical Requirements</w:t>
      </w:r>
      <w:r w:rsidR="009E5835" w:rsidRPr="001E0279">
        <w:rPr>
          <w:i/>
        </w:rPr>
        <w:fldChar w:fldCharType="end"/>
      </w:r>
      <w:r w:rsidR="009E5835" w:rsidRPr="001E0279">
        <w:t>)</w:t>
      </w:r>
      <w:r w:rsidR="002264C4" w:rsidRPr="001E0279">
        <w:t xml:space="preserve">. </w:t>
      </w:r>
      <w:r w:rsidR="00AC32AD" w:rsidRPr="001E0279">
        <w:t>The New Intangibles may be placed (installed)</w:t>
      </w:r>
      <w:r w:rsidR="0046462F" w:rsidRPr="001E0279">
        <w:rPr>
          <w:lang w:val="en-GB"/>
        </w:rPr>
        <w:t>, if applicable to the type of Intangibles,</w:t>
      </w:r>
      <w:r w:rsidR="00AC32AD" w:rsidRPr="001E0279">
        <w:t xml:space="preserve"> at the Initial Real Estate,</w:t>
      </w:r>
      <w:r w:rsidR="004B0ACB" w:rsidRPr="001E0279">
        <w:t xml:space="preserve"> Initial Movable Property,</w:t>
      </w:r>
      <w:r w:rsidR="00A067A9" w:rsidRPr="001E0279">
        <w:t xml:space="preserve"> New Movable Property,</w:t>
      </w:r>
      <w:r w:rsidR="00AC32AD" w:rsidRPr="001E0279">
        <w:t xml:space="preserve"> and </w:t>
      </w:r>
      <w:r w:rsidR="00695BDC" w:rsidRPr="001E0279">
        <w:t>Rented</w:t>
      </w:r>
      <w:r w:rsidR="00AC32AD" w:rsidRPr="001E0279">
        <w:t xml:space="preserve"> Real Estate, as may be required. </w:t>
      </w:r>
      <w:r w:rsidR="0046462F" w:rsidRPr="001E0279">
        <w:t xml:space="preserve">The Private Party shall take steps to protect such New Intangibles in accordance with the Applicable Law. </w:t>
      </w:r>
    </w:p>
    <w:p w14:paraId="554E7DAE" w14:textId="1358A8DB" w:rsidR="00315D47" w:rsidRPr="001E0279" w:rsidRDefault="00B40D9B" w:rsidP="00B23A22">
      <w:pPr>
        <w:pStyle w:val="Titre3b"/>
      </w:pPr>
      <w:r w:rsidRPr="001E0279">
        <w:t xml:space="preserve">The Private Partner shall have the title to Intangibles accorded under the Applicable Law in connection with the transfer of rights to such Intangibles, and shall possess, use, operate, </w:t>
      </w:r>
      <w:proofErr w:type="gramStart"/>
      <w:r w:rsidRPr="001E0279">
        <w:t>maintain</w:t>
      </w:r>
      <w:proofErr w:type="gramEnd"/>
      <w:r w:rsidRPr="001E0279">
        <w:t xml:space="preserve"> and upgrade the Intangibles in accordance with </w:t>
      </w:r>
      <w:r w:rsidRPr="001E0279">
        <w:rPr>
          <w:rFonts w:cs="Arial"/>
          <w:szCs w:val="18"/>
        </w:rPr>
        <w:t>the terms and conditions of this Agreement</w:t>
      </w:r>
      <w:r w:rsidR="00532C7D" w:rsidRPr="001E0279">
        <w:t>.</w:t>
      </w:r>
      <w:r w:rsidRPr="001E0279">
        <w:t xml:space="preserve"> </w:t>
      </w:r>
    </w:p>
    <w:p w14:paraId="7366130F" w14:textId="25869431" w:rsidR="00315D47" w:rsidRPr="001E0279" w:rsidRDefault="00315D47" w:rsidP="00A97DCF">
      <w:pPr>
        <w:pStyle w:val="Titre3b"/>
        <w:numPr>
          <w:ilvl w:val="0"/>
          <w:numId w:val="0"/>
        </w:numPr>
        <w:ind w:left="1800"/>
      </w:pPr>
      <w:r w:rsidRPr="001E0279">
        <w:t xml:space="preserve">The Private Partner’s </w:t>
      </w:r>
      <w:r w:rsidR="0021252B" w:rsidRPr="001E0279">
        <w:t>rights</w:t>
      </w:r>
      <w:r w:rsidRPr="001E0279">
        <w:t xml:space="preserve"> to the Intangibles required for performance of the Project under this Agreement shall be transferrable to the state (to the Public Partner)</w:t>
      </w:r>
      <w:r w:rsidR="0046462F" w:rsidRPr="001E0279">
        <w:t xml:space="preserve"> at Termination</w:t>
      </w:r>
      <w:r w:rsidRPr="001E0279">
        <w:t xml:space="preserve">, including, where appropriate, pursuant to the </w:t>
      </w:r>
      <w:r w:rsidR="00695BDC" w:rsidRPr="001E0279">
        <w:t>Rent</w:t>
      </w:r>
      <w:r w:rsidRPr="001E0279">
        <w:t xml:space="preserve"> Agreements.</w:t>
      </w:r>
    </w:p>
    <w:bookmarkEnd w:id="76"/>
    <w:p w14:paraId="04FD522B" w14:textId="7EB460A3" w:rsidR="00355AB9" w:rsidRPr="001E0279" w:rsidRDefault="00355AB9" w:rsidP="0028705E">
      <w:pPr>
        <w:pStyle w:val="Titre2b"/>
        <w:rPr>
          <w:b/>
          <w:bCs/>
          <w:lang w:val="en-US"/>
        </w:rPr>
      </w:pPr>
      <w:r w:rsidRPr="001E0279">
        <w:rPr>
          <w:b/>
          <w:bCs/>
          <w:lang w:val="en-US"/>
        </w:rPr>
        <w:t>Encumbrances</w:t>
      </w:r>
    </w:p>
    <w:p w14:paraId="446CB618" w14:textId="3CD3AE6B" w:rsidR="004A320C" w:rsidRPr="001E0279" w:rsidRDefault="00506CBD" w:rsidP="00B23A22">
      <w:pPr>
        <w:pStyle w:val="Titre3b"/>
      </w:pPr>
      <w:r w:rsidRPr="001E0279">
        <w:t>The Private Partner shall not be entitled to create any encumbrances on the Project Assets operated and maintained under the Agreement.</w:t>
      </w:r>
      <w:r w:rsidR="00B40D9B" w:rsidRPr="001E0279">
        <w:t xml:space="preserve"> This shall not affect the permitted transfer of Real Estate assets into use of third parties</w:t>
      </w:r>
      <w:r w:rsidR="004A320C" w:rsidRPr="001E0279">
        <w:t xml:space="preserve"> </w:t>
      </w:r>
      <w:r w:rsidR="00B40D9B" w:rsidRPr="001E0279">
        <w:t xml:space="preserve">according to </w:t>
      </w:r>
      <w:r w:rsidR="008312EF" w:rsidRPr="001E0279">
        <w:t xml:space="preserve">Clause </w:t>
      </w:r>
      <w:r w:rsidR="008312EF" w:rsidRPr="001E0279">
        <w:fldChar w:fldCharType="begin"/>
      </w:r>
      <w:r w:rsidR="008312EF" w:rsidRPr="001E0279">
        <w:instrText xml:space="preserve"> REF _Ref145590674 \r \h </w:instrText>
      </w:r>
      <w:r w:rsidR="001E0279">
        <w:instrText xml:space="preserve"> \* MERGEFORMAT </w:instrText>
      </w:r>
      <w:r w:rsidR="008312EF" w:rsidRPr="001E0279">
        <w:fldChar w:fldCharType="separate"/>
      </w:r>
      <w:r w:rsidR="001E0279" w:rsidRPr="001E0279">
        <w:t>10.6</w:t>
      </w:r>
      <w:r w:rsidR="008312EF" w:rsidRPr="001E0279">
        <w:fldChar w:fldCharType="end"/>
      </w:r>
      <w:r w:rsidR="008312EF" w:rsidRPr="001E0279">
        <w:t xml:space="preserve"> </w:t>
      </w:r>
      <w:r w:rsidR="00B40D9B" w:rsidRPr="001E0279">
        <w:t>of the Agreement.</w:t>
      </w:r>
    </w:p>
    <w:p w14:paraId="3559F85F" w14:textId="0FFA9B48" w:rsidR="00E87981" w:rsidRPr="001E0279" w:rsidRDefault="00E87981" w:rsidP="00E87981">
      <w:pPr>
        <w:pStyle w:val="Titre3b"/>
      </w:pPr>
      <w:r w:rsidRPr="001E0279">
        <w:t xml:space="preserve">The </w:t>
      </w:r>
      <w:r w:rsidR="00230890" w:rsidRPr="001E0279">
        <w:t>Rent</w:t>
      </w:r>
      <w:r w:rsidRPr="001E0279">
        <w:t xml:space="preserve"> Agreements shall have the </w:t>
      </w:r>
      <w:r w:rsidR="004B5210" w:rsidRPr="001E0279">
        <w:t xml:space="preserve">special conditions on encumbrances in relation to </w:t>
      </w:r>
      <w:r w:rsidR="00230890" w:rsidRPr="001E0279">
        <w:t>Rented</w:t>
      </w:r>
      <w:r w:rsidR="004B5210" w:rsidRPr="001E0279">
        <w:t xml:space="preserve"> Assets</w:t>
      </w:r>
      <w:r w:rsidR="00077E65" w:rsidRPr="001E0279">
        <w:t xml:space="preserve"> aimed at securing performance of the Project under this Agreement, as indicated in Clause </w:t>
      </w:r>
      <w:r w:rsidR="008F0718" w:rsidRPr="001E0279">
        <w:fldChar w:fldCharType="begin"/>
      </w:r>
      <w:r w:rsidR="008F0718" w:rsidRPr="001E0279">
        <w:instrText xml:space="preserve"> REF _Ref148371666 \r \h </w:instrText>
      </w:r>
      <w:r w:rsidR="001E0279">
        <w:instrText xml:space="preserve"> \* MERGEFORMAT </w:instrText>
      </w:r>
      <w:r w:rsidR="008F0718" w:rsidRPr="001E0279">
        <w:fldChar w:fldCharType="separate"/>
      </w:r>
      <w:r w:rsidR="001E0279" w:rsidRPr="001E0279">
        <w:t>7.8</w:t>
      </w:r>
      <w:r w:rsidR="008F0718" w:rsidRPr="001E0279">
        <w:fldChar w:fldCharType="end"/>
      </w:r>
      <w:r w:rsidR="00077E65" w:rsidRPr="001E0279">
        <w:t xml:space="preserve">. </w:t>
      </w:r>
    </w:p>
    <w:p w14:paraId="02DC97BF" w14:textId="77777777" w:rsidR="00355AB9" w:rsidRPr="001E0279" w:rsidRDefault="00355AB9" w:rsidP="00F33DDA">
      <w:pPr>
        <w:pStyle w:val="Heading1"/>
        <w:rPr>
          <w:rFonts w:eastAsia="MS PGothic"/>
          <w:lang w:val="en-US"/>
        </w:rPr>
      </w:pPr>
      <w:bookmarkStart w:id="77" w:name="_Ref7455017"/>
      <w:bookmarkEnd w:id="48"/>
      <w:bookmarkEnd w:id="49"/>
      <w:bookmarkEnd w:id="50"/>
      <w:bookmarkEnd w:id="51"/>
      <w:bookmarkEnd w:id="52"/>
      <w:bookmarkEnd w:id="53"/>
      <w:bookmarkEnd w:id="54"/>
      <w:r w:rsidRPr="001E0279">
        <w:rPr>
          <w:rFonts w:eastAsia="MS PGothic"/>
          <w:lang w:val="en-US"/>
        </w:rPr>
        <w:lastRenderedPageBreak/>
        <w:t>Warranties and Representations</w:t>
      </w:r>
      <w:bookmarkEnd w:id="77"/>
    </w:p>
    <w:p w14:paraId="63B6325B" w14:textId="661ADC59" w:rsidR="00355AB9" w:rsidRPr="001E0279" w:rsidRDefault="00355AB9" w:rsidP="00EA44FD">
      <w:pPr>
        <w:pStyle w:val="Titre2b"/>
        <w:rPr>
          <w:b/>
          <w:bCs/>
          <w:lang w:val="en-US"/>
        </w:rPr>
      </w:pPr>
      <w:bookmarkStart w:id="78" w:name="_Ref380131158"/>
      <w:r w:rsidRPr="001E0279">
        <w:rPr>
          <w:b/>
          <w:bCs/>
          <w:lang w:val="en-US"/>
        </w:rPr>
        <w:t>Private Partner’s Warranties and Representations</w:t>
      </w:r>
    </w:p>
    <w:bookmarkEnd w:id="78"/>
    <w:p w14:paraId="06F519BD" w14:textId="44D4D932" w:rsidR="00F74F03" w:rsidRPr="001E0279" w:rsidRDefault="00F74F03" w:rsidP="00B23A22">
      <w:pPr>
        <w:pStyle w:val="Titre3b"/>
      </w:pPr>
      <w:r w:rsidRPr="001E0279">
        <w:t>The Private Partner hereby represents and warrants that as of the Execution Date, as of the Commencement Date, and on any date between the Execution Date and the Commencement Date:</w:t>
      </w:r>
    </w:p>
    <w:p w14:paraId="143EC9EE" w14:textId="1C19D09A" w:rsidR="00CD44F9" w:rsidRPr="001E0279" w:rsidRDefault="00CD44F9" w:rsidP="00B23A22">
      <w:pPr>
        <w:pStyle w:val="Titre4b"/>
      </w:pPr>
      <w:r w:rsidRPr="001E0279">
        <w:t xml:space="preserve">the Private Partner is duly authorized and has the required legal capacity to perform </w:t>
      </w:r>
      <w:r w:rsidR="00DC182D" w:rsidRPr="001E0279">
        <w:t>its</w:t>
      </w:r>
      <w:r w:rsidRPr="001E0279">
        <w:t xml:space="preserve"> obligations under this Agreement or in connection with the Agreement and the representatives of the Private Partner are duly authorized to execute this </w:t>
      </w:r>
      <w:proofErr w:type="gramStart"/>
      <w:r w:rsidRPr="001E0279">
        <w:t>Agreement;</w:t>
      </w:r>
      <w:proofErr w:type="gramEnd"/>
    </w:p>
    <w:p w14:paraId="121A78F9" w14:textId="620F4CA5" w:rsidR="00CE7FEE" w:rsidRPr="001E0279" w:rsidRDefault="00CE7FEE" w:rsidP="00B23A22">
      <w:pPr>
        <w:pStyle w:val="Titre4b"/>
      </w:pPr>
      <w:r w:rsidRPr="001E0279">
        <w:t xml:space="preserve">the Private Partner has taken all actions and obtained all approvals necessary for execution and due performance of </w:t>
      </w:r>
      <w:r w:rsidR="00CA453E" w:rsidRPr="001E0279">
        <w:t>its</w:t>
      </w:r>
      <w:r w:rsidRPr="001E0279">
        <w:t xml:space="preserve"> obligations under this Agreement according to the constituent documents of the Private </w:t>
      </w:r>
      <w:proofErr w:type="gramStart"/>
      <w:r w:rsidRPr="001E0279">
        <w:t>Partner;</w:t>
      </w:r>
      <w:proofErr w:type="gramEnd"/>
    </w:p>
    <w:p w14:paraId="60AAB4AA" w14:textId="2B0464AC" w:rsidR="00EA44FD" w:rsidRPr="001E0279" w:rsidRDefault="00E43B5D" w:rsidP="00B23A22">
      <w:pPr>
        <w:pStyle w:val="Titre4b"/>
      </w:pPr>
      <w:r w:rsidRPr="001E0279">
        <w:t xml:space="preserve">the Private Partner has the financial capacity to implement the </w:t>
      </w:r>
      <w:proofErr w:type="gramStart"/>
      <w:r w:rsidRPr="001E0279">
        <w:t>Project;</w:t>
      </w:r>
      <w:proofErr w:type="gramEnd"/>
    </w:p>
    <w:p w14:paraId="116D8CBC" w14:textId="77777777" w:rsidR="00A8295B" w:rsidRPr="001E0279" w:rsidRDefault="00A8295B" w:rsidP="00B23A22">
      <w:pPr>
        <w:pStyle w:val="Titre4b"/>
      </w:pPr>
      <w:r w:rsidRPr="001E0279">
        <w:t>signing and performance of this Agreement will not conflict with:</w:t>
      </w:r>
    </w:p>
    <w:p w14:paraId="52AEA3E8" w14:textId="77777777" w:rsidR="000D7914" w:rsidRPr="001E0279" w:rsidRDefault="000D7914" w:rsidP="00B23A22">
      <w:pPr>
        <w:pStyle w:val="Titre5b"/>
      </w:pPr>
      <w:r w:rsidRPr="001E0279">
        <w:t xml:space="preserve">any agreement imposing obligations on the Private Partner or any of its </w:t>
      </w:r>
      <w:proofErr w:type="gramStart"/>
      <w:r w:rsidRPr="001E0279">
        <w:t>property;</w:t>
      </w:r>
      <w:proofErr w:type="gramEnd"/>
    </w:p>
    <w:p w14:paraId="59B6C2BF" w14:textId="77777777" w:rsidR="00A714DD" w:rsidRPr="001E0279" w:rsidRDefault="00A714DD" w:rsidP="00B23A22">
      <w:pPr>
        <w:pStyle w:val="Titre5b"/>
      </w:pPr>
      <w:r w:rsidRPr="001E0279">
        <w:t>constituent documents of the Private Partner; or</w:t>
      </w:r>
    </w:p>
    <w:p w14:paraId="6D468B6D" w14:textId="0E786C1F" w:rsidR="0078358E" w:rsidRPr="001E0279" w:rsidRDefault="0078358E" w:rsidP="00B23A22">
      <w:pPr>
        <w:pStyle w:val="Titre5b"/>
      </w:pPr>
      <w:r w:rsidRPr="001E0279">
        <w:t xml:space="preserve">any provisions of the effective Applicable </w:t>
      </w:r>
      <w:proofErr w:type="gramStart"/>
      <w:r w:rsidRPr="001E0279">
        <w:t>Law;</w:t>
      </w:r>
      <w:proofErr w:type="gramEnd"/>
    </w:p>
    <w:p w14:paraId="7740D20F" w14:textId="77777777" w:rsidR="00E2272E" w:rsidRPr="001E0279" w:rsidRDefault="00E2272E" w:rsidP="00B23A22">
      <w:pPr>
        <w:pStyle w:val="Titre4b"/>
      </w:pPr>
      <w:r w:rsidRPr="001E0279">
        <w:t xml:space="preserve">any information provided by the Private Partner or its representatives according to this Agreement is true, accurate, up-to-date and complete, and the Private Partner shall update such information in case of further changes in order to ensure reliability, accuracy and completeness of such </w:t>
      </w:r>
      <w:proofErr w:type="gramStart"/>
      <w:r w:rsidRPr="001E0279">
        <w:t>information;</w:t>
      </w:r>
      <w:proofErr w:type="gramEnd"/>
    </w:p>
    <w:p w14:paraId="3E4594D5" w14:textId="71B7B8CC" w:rsidR="00D50402" w:rsidRPr="001E0279" w:rsidRDefault="00D50402" w:rsidP="00B23A22">
      <w:pPr>
        <w:pStyle w:val="Titre4b"/>
      </w:pPr>
      <w:r w:rsidRPr="001E0279">
        <w:t xml:space="preserve">all warranties, representations, confirmations and obligations contained in the Bid and other </w:t>
      </w:r>
      <w:r w:rsidR="006D07D6" w:rsidRPr="001E0279">
        <w:t>Winner’s</w:t>
      </w:r>
      <w:r w:rsidRPr="001E0279">
        <w:t xml:space="preserve"> documents that were provided to the Public Partner and the Evaluation Commission during the Selection Procedure are true, complete and accurate, and will remain effective for the purposes of executing and performing this Agreement, including in terms of the obligations set out in the </w:t>
      </w:r>
      <w:r w:rsidR="0073177E" w:rsidRPr="001E0279">
        <w:t>Winner’s</w:t>
      </w:r>
      <w:r w:rsidRPr="001E0279">
        <w:t xml:space="preserve"> Bid </w:t>
      </w:r>
      <w:r w:rsidR="00855B5B" w:rsidRPr="001E0279">
        <w:t>that became</w:t>
      </w:r>
      <w:r w:rsidRPr="001E0279">
        <w:t xml:space="preserve"> binding for the Private Partner according to this Agreement;</w:t>
      </w:r>
    </w:p>
    <w:p w14:paraId="2CA55067" w14:textId="768142FA" w:rsidR="00B15CEE" w:rsidRPr="001E0279" w:rsidRDefault="00B15CEE" w:rsidP="00B23A22">
      <w:pPr>
        <w:pStyle w:val="Titre4b"/>
      </w:pPr>
      <w:r w:rsidRPr="001E0279">
        <w:t xml:space="preserve">the obligations undertaken by the Private Partner under this Agreement shall be lawful, valid, binding and </w:t>
      </w:r>
      <w:proofErr w:type="gramStart"/>
      <w:r w:rsidRPr="001E0279">
        <w:t>enforceable;</w:t>
      </w:r>
      <w:proofErr w:type="gramEnd"/>
    </w:p>
    <w:p w14:paraId="5D0A3D89" w14:textId="77777777" w:rsidR="00B15CEE" w:rsidRPr="001E0279" w:rsidRDefault="00B15CEE" w:rsidP="00B23A22">
      <w:pPr>
        <w:pStyle w:val="Titre4b"/>
      </w:pPr>
      <w:r w:rsidRPr="001E0279">
        <w:t xml:space="preserve">the Private Partner is not aware of any circumstances that would obstruct its execution and performance of this </w:t>
      </w:r>
      <w:proofErr w:type="gramStart"/>
      <w:r w:rsidRPr="001E0279">
        <w:t>Agreement;</w:t>
      </w:r>
      <w:proofErr w:type="gramEnd"/>
    </w:p>
    <w:p w14:paraId="6CE78822" w14:textId="6C5D2D0E" w:rsidR="00B15CEE" w:rsidRPr="001E0279" w:rsidRDefault="00B15CEE" w:rsidP="00B23A22">
      <w:pPr>
        <w:pStyle w:val="Titre4b"/>
      </w:pPr>
      <w:r w:rsidRPr="001E0279">
        <w:t>the Private Partner agree</w:t>
      </w:r>
      <w:r w:rsidR="003E544E" w:rsidRPr="001E0279">
        <w:t>s</w:t>
      </w:r>
      <w:r w:rsidRPr="001E0279">
        <w:t xml:space="preserve"> to bear all expenses, fees, costs and risks related to the risk of changes of currency exchange rates, if </w:t>
      </w:r>
      <w:proofErr w:type="gramStart"/>
      <w:r w:rsidRPr="001E0279">
        <w:t>any;</w:t>
      </w:r>
      <w:proofErr w:type="gramEnd"/>
    </w:p>
    <w:p w14:paraId="52CD70CE" w14:textId="03ECF75B" w:rsidR="00823709" w:rsidRPr="001E0279" w:rsidRDefault="00823709" w:rsidP="00B23A22">
      <w:pPr>
        <w:pStyle w:val="Titre4b"/>
      </w:pPr>
      <w:r w:rsidRPr="001E0279">
        <w:t xml:space="preserve">the Private Partner has reviewed all background data and materials regarding the Project </w:t>
      </w:r>
      <w:r w:rsidR="006E0512" w:rsidRPr="001E0279">
        <w:t>that were</w:t>
      </w:r>
      <w:r w:rsidRPr="001E0279">
        <w:t xml:space="preserve"> obtained in connection with </w:t>
      </w:r>
      <w:r w:rsidR="006E0512" w:rsidRPr="001E0279">
        <w:t>Winner’s</w:t>
      </w:r>
      <w:r w:rsidRPr="001E0279">
        <w:t xml:space="preserve"> participation in the Selection Procedure, including the information regarding Project </w:t>
      </w:r>
      <w:proofErr w:type="gramStart"/>
      <w:r w:rsidRPr="001E0279">
        <w:t>risks;</w:t>
      </w:r>
      <w:proofErr w:type="gramEnd"/>
    </w:p>
    <w:p w14:paraId="2E6D7497" w14:textId="77777777" w:rsidR="00823709" w:rsidRPr="001E0279" w:rsidRDefault="00823709" w:rsidP="00B23A22">
      <w:pPr>
        <w:pStyle w:val="Titre4b"/>
      </w:pPr>
      <w:r w:rsidRPr="001E0279">
        <w:t xml:space="preserve">there are no actions, suits or proceedings pending or, to the Private Partner's best knowledge, threatened against the Private Partner before any court, arbitral tribunal or any other competent authority which may result in breach of the </w:t>
      </w:r>
      <w:r w:rsidRPr="001E0279">
        <w:lastRenderedPageBreak/>
        <w:t xml:space="preserve">Private Partner's obligations under this Agreement or the Private Partner Event of Default, or which may separately or in aggregate lead to Termination of this </w:t>
      </w:r>
      <w:proofErr w:type="gramStart"/>
      <w:r w:rsidRPr="001E0279">
        <w:t>Agreement;</w:t>
      </w:r>
      <w:proofErr w:type="gramEnd"/>
    </w:p>
    <w:p w14:paraId="381E91F5" w14:textId="77777777" w:rsidR="00823709" w:rsidRPr="001E0279" w:rsidRDefault="00823709" w:rsidP="00B23A22">
      <w:pPr>
        <w:pStyle w:val="Titre4b"/>
      </w:pPr>
      <w:r w:rsidRPr="001E0279">
        <w:t xml:space="preserve">the Private Partner has not been subject to any fines, penalties, injunctions or civil, criminal, and other liabilities which in aggregate result or may result in breach of its obligations under this Agreement or the Private Partner Event of </w:t>
      </w:r>
      <w:proofErr w:type="gramStart"/>
      <w:r w:rsidRPr="001E0279">
        <w:t>Default;</w:t>
      </w:r>
      <w:proofErr w:type="gramEnd"/>
    </w:p>
    <w:p w14:paraId="27143F39" w14:textId="77777777" w:rsidR="00823709" w:rsidRPr="001E0279" w:rsidRDefault="00823709" w:rsidP="00B23A22">
      <w:pPr>
        <w:pStyle w:val="Titre4b"/>
      </w:pPr>
      <w:r w:rsidRPr="001E0279">
        <w:t xml:space="preserve">the Private Partner complies with the requirements of this Agreement regarding the Private Partner’s shareholding </w:t>
      </w:r>
      <w:proofErr w:type="gramStart"/>
      <w:r w:rsidRPr="001E0279">
        <w:t>structure;</w:t>
      </w:r>
      <w:proofErr w:type="gramEnd"/>
    </w:p>
    <w:p w14:paraId="512E2818" w14:textId="3C4E2359" w:rsidR="00E43B5D" w:rsidRPr="001E0279" w:rsidRDefault="00823709" w:rsidP="00B23A22">
      <w:pPr>
        <w:pStyle w:val="Titre4b"/>
      </w:pPr>
      <w:r w:rsidRPr="001E0279">
        <w:t xml:space="preserve">no illegal payments of any kind have been paid, provided, offered or will be paid and provided by the Private Partner (both directly and indirectly) to secure determination of the </w:t>
      </w:r>
      <w:r w:rsidR="00E86343" w:rsidRPr="001E0279">
        <w:t>results of</w:t>
      </w:r>
      <w:r w:rsidRPr="001E0279">
        <w:t xml:space="preserve"> the Selection Procedure or </w:t>
      </w:r>
      <w:r w:rsidR="00B02ABE" w:rsidRPr="001E0279">
        <w:t>signing</w:t>
      </w:r>
      <w:r w:rsidRPr="001E0279">
        <w:t xml:space="preserve"> of this Agreement with the </w:t>
      </w:r>
      <w:r w:rsidR="00900F42" w:rsidRPr="001E0279">
        <w:t>Public</w:t>
      </w:r>
      <w:r w:rsidRPr="001E0279">
        <w:t xml:space="preserve"> Partner, as well as to influence or induce the Public Partner’s representatives, members of the Evaluation Commission or any other persons officially involved in the Selection Procedure and execution of the Agreement to commit those actions.</w:t>
      </w:r>
    </w:p>
    <w:p w14:paraId="011EA0D7" w14:textId="77777777" w:rsidR="00355AB9" w:rsidRPr="001E0279" w:rsidRDefault="00355AB9" w:rsidP="00652583">
      <w:pPr>
        <w:pStyle w:val="Titre2b"/>
        <w:rPr>
          <w:b/>
          <w:lang w:val="en-US"/>
        </w:rPr>
      </w:pPr>
      <w:r w:rsidRPr="001E0279">
        <w:rPr>
          <w:b/>
          <w:lang w:val="en-US"/>
        </w:rPr>
        <w:t>Public Partner's Warranties and Representations</w:t>
      </w:r>
    </w:p>
    <w:p w14:paraId="516A47D4" w14:textId="77777777" w:rsidR="004E7523" w:rsidRPr="001E0279" w:rsidRDefault="004E7523" w:rsidP="00B23A22">
      <w:pPr>
        <w:pStyle w:val="Titre3b"/>
      </w:pPr>
      <w:r w:rsidRPr="001E0279">
        <w:t>Public Partner hereby represents and warrants that as of the Execution Date of this Agreement:</w:t>
      </w:r>
    </w:p>
    <w:p w14:paraId="33A4CFF2" w14:textId="5B2A1EDE" w:rsidR="009F2E33" w:rsidRPr="001E0279" w:rsidRDefault="009F2E33" w:rsidP="00B23A22">
      <w:pPr>
        <w:pStyle w:val="Titre4b"/>
      </w:pPr>
      <w:r w:rsidRPr="001E0279">
        <w:t xml:space="preserve">the Public Partner is duly authorized and has the required legal capacity to perform </w:t>
      </w:r>
      <w:r w:rsidR="00CE218A" w:rsidRPr="001E0279">
        <w:t>its</w:t>
      </w:r>
      <w:r w:rsidRPr="001E0279">
        <w:t xml:space="preserve"> obligations under this Agreement or in connection with the Agreement and the Public Partner's representative is duly authorized to execute this </w:t>
      </w:r>
      <w:proofErr w:type="gramStart"/>
      <w:r w:rsidRPr="001E0279">
        <w:t>Agreement;</w:t>
      </w:r>
      <w:proofErr w:type="gramEnd"/>
    </w:p>
    <w:p w14:paraId="735A915C" w14:textId="77777777" w:rsidR="00FF42FB" w:rsidRPr="001E0279" w:rsidRDefault="00FF42FB" w:rsidP="00B23A22">
      <w:pPr>
        <w:pStyle w:val="Titre4b"/>
      </w:pPr>
      <w:r w:rsidRPr="001E0279">
        <w:t xml:space="preserve">the Public Partner has taken all actions and obtained all approvals necessary for execution and due performance of its obligations under the Agreement according to the Applicable </w:t>
      </w:r>
      <w:proofErr w:type="gramStart"/>
      <w:r w:rsidRPr="001E0279">
        <w:t>Law;</w:t>
      </w:r>
      <w:proofErr w:type="gramEnd"/>
    </w:p>
    <w:p w14:paraId="748768D6" w14:textId="68BF2613" w:rsidR="00FF42FB" w:rsidRPr="001E0279" w:rsidRDefault="00FF42FB" w:rsidP="00B23A22">
      <w:pPr>
        <w:pStyle w:val="Titre4b"/>
      </w:pPr>
      <w:r w:rsidRPr="001E0279">
        <w:t xml:space="preserve">obligations undertaken by the Public Partner according to this Agreement are lawful, valid, binding and </w:t>
      </w:r>
      <w:proofErr w:type="gramStart"/>
      <w:r w:rsidRPr="001E0279">
        <w:t>enforceable;</w:t>
      </w:r>
      <w:proofErr w:type="gramEnd"/>
    </w:p>
    <w:p w14:paraId="09CDC1AC" w14:textId="77777777" w:rsidR="00FF42FB" w:rsidRPr="001E0279" w:rsidRDefault="00FF42FB" w:rsidP="00B23A22">
      <w:pPr>
        <w:pStyle w:val="Titre4b"/>
      </w:pPr>
      <w:r w:rsidRPr="001E0279">
        <w:t xml:space="preserve">provisions of this Agreement by no means restrict or affect the Public Partner’s powers as a state authority according to the Applicable </w:t>
      </w:r>
      <w:proofErr w:type="gramStart"/>
      <w:r w:rsidRPr="001E0279">
        <w:t>Law;</w:t>
      </w:r>
      <w:proofErr w:type="gramEnd"/>
    </w:p>
    <w:p w14:paraId="358B9490" w14:textId="007298EB" w:rsidR="00FF42FB" w:rsidRPr="001E0279" w:rsidRDefault="00FF42FB" w:rsidP="00B23A22">
      <w:pPr>
        <w:pStyle w:val="Titre4b"/>
      </w:pPr>
      <w:r w:rsidRPr="001E0279">
        <w:t xml:space="preserve">the </w:t>
      </w:r>
      <w:r w:rsidR="00900F42" w:rsidRPr="001E0279">
        <w:t>Transferred</w:t>
      </w:r>
      <w:r w:rsidR="00110BF1" w:rsidRPr="001E0279">
        <w:t xml:space="preserve"> Assets are</w:t>
      </w:r>
      <w:r w:rsidRPr="001E0279">
        <w:t xml:space="preserve"> not encumbered by any rights and/or claims of third parties and </w:t>
      </w:r>
      <w:r w:rsidR="0070347A" w:rsidRPr="001E0279">
        <w:t>are</w:t>
      </w:r>
      <w:r w:rsidRPr="001E0279">
        <w:t xml:space="preserve"> not pledged, there are no pending court proceedings and/or enforcement proceedings in relation to the </w:t>
      </w:r>
      <w:r w:rsidR="00900F42" w:rsidRPr="001E0279">
        <w:t xml:space="preserve">Transferred </w:t>
      </w:r>
      <w:r w:rsidR="0070347A" w:rsidRPr="001E0279">
        <w:t>Assets</w:t>
      </w:r>
      <w:r w:rsidRPr="001E0279">
        <w:t>.</w:t>
      </w:r>
    </w:p>
    <w:p w14:paraId="02C721B4" w14:textId="132ADD67" w:rsidR="00355AB9" w:rsidRPr="001E0279" w:rsidRDefault="00CB3061" w:rsidP="00652583">
      <w:pPr>
        <w:pStyle w:val="Heading1"/>
        <w:rPr>
          <w:rFonts w:eastAsia="MS PGothic"/>
          <w:lang w:val="en-US"/>
        </w:rPr>
      </w:pPr>
      <w:bookmarkStart w:id="79" w:name="_Toc2263303"/>
      <w:bookmarkStart w:id="80" w:name="_Toc2270936"/>
      <w:bookmarkStart w:id="81" w:name="_Toc2268960"/>
      <w:bookmarkStart w:id="82" w:name="_Toc2329813"/>
      <w:bookmarkStart w:id="83" w:name="_Toc2340982"/>
      <w:bookmarkStart w:id="84" w:name="_Toc2343471"/>
      <w:bookmarkStart w:id="85" w:name="_Toc4701450"/>
      <w:bookmarkStart w:id="86" w:name="_Toc4705127"/>
      <w:bookmarkStart w:id="87" w:name="_Ref7455063"/>
      <w:r w:rsidRPr="001E0279">
        <w:rPr>
          <w:rFonts w:eastAsia="MS PGothic"/>
          <w:lang w:val="en-US"/>
        </w:rPr>
        <w:t>Project</w:t>
      </w:r>
      <w:r w:rsidR="00355AB9" w:rsidRPr="001E0279">
        <w:rPr>
          <w:rFonts w:eastAsia="MS PGothic"/>
          <w:lang w:val="en-US"/>
        </w:rPr>
        <w:t xml:space="preserve"> Period</w:t>
      </w:r>
      <w:r w:rsidR="00000CF1" w:rsidRPr="001E0279">
        <w:rPr>
          <w:rFonts w:eastAsia="MS PGothic"/>
          <w:lang w:val="en-US"/>
        </w:rPr>
        <w:t xml:space="preserve"> and</w:t>
      </w:r>
      <w:r w:rsidR="00A644D3" w:rsidRPr="001E0279">
        <w:rPr>
          <w:rFonts w:eastAsia="MS PGothic"/>
          <w:lang w:val="en-US"/>
        </w:rPr>
        <w:t xml:space="preserve"> Validity Effect</w:t>
      </w:r>
      <w:r w:rsidR="00355AB9" w:rsidRPr="001E0279">
        <w:rPr>
          <w:rFonts w:eastAsia="MS PGothic"/>
          <w:lang w:val="en-US"/>
        </w:rPr>
        <w:t xml:space="preserve"> </w:t>
      </w:r>
      <w:bookmarkEnd w:id="79"/>
      <w:bookmarkEnd w:id="80"/>
      <w:bookmarkEnd w:id="81"/>
      <w:bookmarkEnd w:id="82"/>
      <w:bookmarkEnd w:id="83"/>
      <w:bookmarkEnd w:id="84"/>
      <w:bookmarkEnd w:id="85"/>
      <w:bookmarkEnd w:id="86"/>
      <w:r w:rsidR="00355AB9" w:rsidRPr="001E0279">
        <w:rPr>
          <w:rFonts w:eastAsia="MS PGothic"/>
          <w:lang w:val="en-US"/>
        </w:rPr>
        <w:t>of the Agreement</w:t>
      </w:r>
      <w:bookmarkEnd w:id="87"/>
    </w:p>
    <w:p w14:paraId="2C649EBE" w14:textId="5AE75BA9" w:rsidR="00355AB9" w:rsidRPr="001E0279" w:rsidRDefault="007D023E" w:rsidP="00652583">
      <w:pPr>
        <w:pStyle w:val="Titre2b"/>
        <w:rPr>
          <w:b/>
          <w:bCs/>
          <w:lang w:val="en-US"/>
        </w:rPr>
      </w:pPr>
      <w:bookmarkStart w:id="88" w:name="_Toc2263304"/>
      <w:bookmarkStart w:id="89" w:name="_Toc2268961"/>
      <w:bookmarkStart w:id="90" w:name="_Toc2329814"/>
      <w:bookmarkStart w:id="91" w:name="_Toc2340983"/>
      <w:bookmarkStart w:id="92" w:name="_Toc2343472"/>
      <w:bookmarkStart w:id="93" w:name="_Ref3458289"/>
      <w:bookmarkStart w:id="94" w:name="_Toc4701451"/>
      <w:bookmarkStart w:id="95" w:name="_Toc4705128"/>
      <w:bookmarkStart w:id="96" w:name="_Toc2270937"/>
      <w:bookmarkStart w:id="97" w:name="_Toc2349763"/>
      <w:bookmarkStart w:id="98" w:name="_Toc4588181"/>
      <w:bookmarkStart w:id="99" w:name="_Toc4594609"/>
      <w:bookmarkStart w:id="100" w:name="_Toc4597467"/>
      <w:bookmarkStart w:id="101" w:name="_Toc4602214"/>
      <w:bookmarkStart w:id="102" w:name="_Toc4610266"/>
      <w:bookmarkStart w:id="103" w:name="_Toc4611520"/>
      <w:bookmarkStart w:id="104" w:name="_Toc4675248"/>
      <w:bookmarkStart w:id="105" w:name="_Toc4685632"/>
      <w:bookmarkStart w:id="106" w:name="_Toc4701871"/>
      <w:bookmarkStart w:id="107" w:name="_Ref529798890"/>
      <w:bookmarkStart w:id="108" w:name="_Ref149937294"/>
      <w:r w:rsidRPr="001E0279">
        <w:rPr>
          <w:b/>
          <w:bCs/>
          <w:lang w:val="en-US"/>
        </w:rPr>
        <w:t>Project</w:t>
      </w:r>
      <w:r w:rsidR="00355AB9" w:rsidRPr="001E0279">
        <w:rPr>
          <w:b/>
          <w:bCs/>
          <w:lang w:val="en-US"/>
        </w:rPr>
        <w:t xml:space="preserve"> Period</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14:paraId="2B2A9E87" w14:textId="2750F34A" w:rsidR="00355AB9" w:rsidRDefault="00355AB9" w:rsidP="00B23A22">
      <w:pPr>
        <w:pStyle w:val="Titre3b"/>
      </w:pPr>
      <w:bookmarkStart w:id="109" w:name="_Toc2268962"/>
      <w:bookmarkStart w:id="110" w:name="_Toc2266706"/>
      <w:bookmarkStart w:id="111" w:name="_Toc2270938"/>
      <w:bookmarkStart w:id="112" w:name="_Toc2329815"/>
      <w:bookmarkStart w:id="113" w:name="_Toc2340984"/>
      <w:bookmarkStart w:id="114" w:name="_Ref5831651"/>
      <w:bookmarkStart w:id="115" w:name="_Ref5831654"/>
      <w:bookmarkStart w:id="116" w:name="_Ref5831665"/>
      <w:bookmarkStart w:id="117" w:name="_Ref6173441"/>
      <w:bookmarkStart w:id="118" w:name="_Ref130208223"/>
      <w:bookmarkStart w:id="119" w:name="_Ref130213713"/>
      <w:bookmarkStart w:id="120" w:name="_Ref130213761"/>
      <w:r w:rsidRPr="001E0279">
        <w:t xml:space="preserve">The </w:t>
      </w:r>
      <w:r w:rsidR="009B4370" w:rsidRPr="001E0279">
        <w:t>Project</w:t>
      </w:r>
      <w:r w:rsidRPr="001E0279">
        <w:t xml:space="preserve"> Period shall be </w:t>
      </w:r>
      <w:r w:rsidR="00E23C08" w:rsidRPr="001E0279">
        <w:t xml:space="preserve">eleven </w:t>
      </w:r>
      <w:r w:rsidRPr="001E0279">
        <w:t>(1</w:t>
      </w:r>
      <w:r w:rsidR="00E23C08" w:rsidRPr="001E0279">
        <w:t>1</w:t>
      </w:r>
      <w:r w:rsidRPr="001E0279">
        <w:t>) years</w:t>
      </w:r>
      <w:r w:rsidR="00091D7E" w:rsidRPr="001E0279">
        <w:t xml:space="preserve">, </w:t>
      </w:r>
      <w:r w:rsidR="006A1F20">
        <w:t>subject to the provisions of</w:t>
      </w:r>
      <w:r w:rsidR="00091D7E" w:rsidRPr="001E0279">
        <w:t xml:space="preserve"> </w:t>
      </w:r>
      <w:r w:rsidR="006A1F20">
        <w:t>in</w:t>
      </w:r>
      <w:r w:rsidR="00091D7E" w:rsidRPr="001E0279">
        <w:t xml:space="preserve"> Clause</w:t>
      </w:r>
      <w:r w:rsidR="006A1F20">
        <w:t>s</w:t>
      </w:r>
      <w:r w:rsidR="00091D7E" w:rsidRPr="001E0279">
        <w:t xml:space="preserve"> </w:t>
      </w:r>
      <w:r w:rsidR="00091D7E" w:rsidRPr="001E0279">
        <w:fldChar w:fldCharType="begin"/>
      </w:r>
      <w:r w:rsidR="00091D7E" w:rsidRPr="001E0279">
        <w:instrText xml:space="preserve"> REF _Ref154502427 \r \h </w:instrText>
      </w:r>
      <w:r w:rsidR="001E0279">
        <w:instrText xml:space="preserve"> \* MERGEFORMAT </w:instrText>
      </w:r>
      <w:r w:rsidR="00091D7E" w:rsidRPr="001E0279">
        <w:fldChar w:fldCharType="separate"/>
      </w:r>
      <w:r w:rsidR="001E0279" w:rsidRPr="001E0279">
        <w:t>7.4.3</w:t>
      </w:r>
      <w:r w:rsidR="00091D7E" w:rsidRPr="001E0279">
        <w:fldChar w:fldCharType="end"/>
      </w:r>
      <w:r w:rsidR="006A1F20">
        <w:t xml:space="preserve"> and </w:t>
      </w:r>
      <w:r w:rsidR="006A1F20">
        <w:fldChar w:fldCharType="begin"/>
      </w:r>
      <w:r w:rsidR="006A1F20">
        <w:instrText xml:space="preserve"> REF _Ref144392346 \r \h </w:instrText>
      </w:r>
      <w:r w:rsidR="006A1F20">
        <w:fldChar w:fldCharType="separate"/>
      </w:r>
      <w:r w:rsidR="006A1F20">
        <w:t>7.10.4</w:t>
      </w:r>
      <w:r w:rsidR="006A1F20">
        <w:fldChar w:fldCharType="end"/>
      </w:r>
      <w:r w:rsidRPr="001E0279">
        <w:t xml:space="preserve">. The </w:t>
      </w:r>
      <w:r w:rsidR="00A51583" w:rsidRPr="001E0279">
        <w:t>Project</w:t>
      </w:r>
      <w:r w:rsidRPr="001E0279">
        <w:t xml:space="preserve"> Period </w:t>
      </w:r>
      <w:r w:rsidR="00A51583" w:rsidRPr="001E0279">
        <w:t>shall begin on the Commencement Date</w:t>
      </w:r>
      <w:r w:rsidR="00066A52" w:rsidRPr="001E0279">
        <w:t xml:space="preserve"> and shall end on the </w:t>
      </w:r>
      <w:proofErr w:type="spellStart"/>
      <w:r w:rsidR="00066A52" w:rsidRPr="001E0279">
        <w:t>Handback</w:t>
      </w:r>
      <w:proofErr w:type="spellEnd"/>
      <w:r w:rsidR="00066A52" w:rsidRPr="001E0279">
        <w:t xml:space="preserve"> Date</w:t>
      </w:r>
      <w:bookmarkEnd w:id="109"/>
      <w:bookmarkEnd w:id="110"/>
      <w:bookmarkEnd w:id="111"/>
      <w:bookmarkEnd w:id="112"/>
      <w:bookmarkEnd w:id="113"/>
      <w:bookmarkEnd w:id="114"/>
      <w:bookmarkEnd w:id="115"/>
      <w:bookmarkEnd w:id="116"/>
      <w:bookmarkEnd w:id="117"/>
      <w:bookmarkEnd w:id="118"/>
      <w:bookmarkEnd w:id="119"/>
      <w:bookmarkEnd w:id="120"/>
      <w:r w:rsidR="00066A52" w:rsidRPr="001E0279">
        <w:t xml:space="preserve">, </w:t>
      </w:r>
      <w:r w:rsidR="00F95EA1" w:rsidRPr="001E0279">
        <w:t xml:space="preserve">which are further </w:t>
      </w:r>
      <w:r w:rsidR="00327300" w:rsidRPr="001E0279">
        <w:t xml:space="preserve">determined in </w:t>
      </w:r>
      <w:r w:rsidR="00B4277A" w:rsidRPr="001E0279">
        <w:t>this Agreement.</w:t>
      </w:r>
    </w:p>
    <w:p w14:paraId="630D0EFD" w14:textId="59B02FEE" w:rsidR="008C707C" w:rsidRPr="008C707C" w:rsidRDefault="008C707C" w:rsidP="008C707C">
      <w:pPr>
        <w:pStyle w:val="Titre3b"/>
      </w:pPr>
      <w:r>
        <w:t xml:space="preserve">Term of this Agreement shall begin on the Execution Date and shall end on the </w:t>
      </w:r>
      <w:proofErr w:type="spellStart"/>
      <w:r>
        <w:t>Handback</w:t>
      </w:r>
      <w:proofErr w:type="spellEnd"/>
      <w:r>
        <w:t xml:space="preserve"> Date (except provisions of this Agreement which survive Termination). For the avoidance of doubt, term of the Agreement includes the Project Period.</w:t>
      </w:r>
    </w:p>
    <w:p w14:paraId="1D107C6C" w14:textId="28D05BE5" w:rsidR="00355AB9" w:rsidRPr="001E0279" w:rsidRDefault="00A644D3" w:rsidP="00FD7C7F">
      <w:pPr>
        <w:pStyle w:val="Titre2b"/>
        <w:rPr>
          <w:b/>
          <w:bCs/>
          <w:lang w:val="en-US"/>
        </w:rPr>
      </w:pPr>
      <w:r w:rsidRPr="001E0279">
        <w:rPr>
          <w:b/>
          <w:bCs/>
          <w:lang w:val="en-US"/>
        </w:rPr>
        <w:lastRenderedPageBreak/>
        <w:t>Validity Effect</w:t>
      </w:r>
      <w:r w:rsidR="00355AB9" w:rsidRPr="001E0279">
        <w:rPr>
          <w:b/>
          <w:bCs/>
          <w:lang w:val="en-US"/>
        </w:rPr>
        <w:t xml:space="preserve"> of the Agreement</w:t>
      </w:r>
    </w:p>
    <w:p w14:paraId="1C81EF20" w14:textId="40E22755" w:rsidR="00AD16FA" w:rsidRPr="001E0279" w:rsidRDefault="002B5C5A" w:rsidP="00B23A22">
      <w:pPr>
        <w:pStyle w:val="Titre3b"/>
      </w:pPr>
      <w:bookmarkStart w:id="121" w:name="_Toc2268966"/>
      <w:bookmarkStart w:id="122" w:name="_Toc2270943"/>
      <w:bookmarkStart w:id="123" w:name="_Toc2329820"/>
      <w:bookmarkStart w:id="124" w:name="_Toc2340989"/>
      <w:r w:rsidRPr="001E0279">
        <w:t>This Agreement shall take effect to the extent set out herein from the Execution Date</w:t>
      </w:r>
      <w:r w:rsidR="0026423B" w:rsidRPr="001E0279">
        <w:t>, shall take full effect</w:t>
      </w:r>
      <w:r w:rsidR="00DF610C" w:rsidRPr="001E0279">
        <w:t xml:space="preserve"> on the Commencement Date,</w:t>
      </w:r>
      <w:r w:rsidRPr="001E0279">
        <w:t xml:space="preserve"> and shall remain effective until the expiration of the </w:t>
      </w:r>
      <w:r w:rsidR="004E4E80" w:rsidRPr="001E0279">
        <w:t>Project</w:t>
      </w:r>
      <w:r w:rsidRPr="001E0279">
        <w:t xml:space="preserve"> Period, save for early </w:t>
      </w:r>
      <w:r w:rsidR="00E61F27" w:rsidRPr="001E0279">
        <w:t>T</w:t>
      </w:r>
      <w:r w:rsidRPr="001E0279">
        <w:t xml:space="preserve">ermination </w:t>
      </w:r>
      <w:r w:rsidR="00E61F27" w:rsidRPr="001E0279">
        <w:t>of the Agreement in accordance with its terms and conditions</w:t>
      </w:r>
      <w:r w:rsidRPr="001E0279">
        <w:t xml:space="preserve">. </w:t>
      </w:r>
      <w:r w:rsidR="005624E3" w:rsidRPr="001E0279">
        <w:t>O</w:t>
      </w:r>
      <w:r w:rsidRPr="001E0279">
        <w:t xml:space="preserve">bligations of the Parties under this Agreement shall remain effective until their </w:t>
      </w:r>
      <w:proofErr w:type="gramStart"/>
      <w:r w:rsidRPr="001E0279">
        <w:t>performance</w:t>
      </w:r>
      <w:r w:rsidR="005624E3" w:rsidRPr="001E0279">
        <w:t>,</w:t>
      </w:r>
      <w:r w:rsidRPr="001E0279">
        <w:t xml:space="preserve"> unless</w:t>
      </w:r>
      <w:proofErr w:type="gramEnd"/>
      <w:r w:rsidRPr="001E0279">
        <w:t xml:space="preserve"> the Applicable Law or this Agreement expressly provide otherwise.</w:t>
      </w:r>
    </w:p>
    <w:p w14:paraId="2540F0B2" w14:textId="029BAC0F" w:rsidR="00E52A2D" w:rsidRPr="001E0279" w:rsidRDefault="00E133D1" w:rsidP="00B23A22">
      <w:pPr>
        <w:pStyle w:val="Titre3b"/>
      </w:pPr>
      <w:r w:rsidRPr="001E0279">
        <w:t>P</w:t>
      </w:r>
      <w:r w:rsidR="005A3A2C" w:rsidRPr="001E0279">
        <w:t>rovisions of the Agreement which according to their context are to be applied from the Execution Date, shall take effect from the Execution Date. Other sections</w:t>
      </w:r>
      <w:r w:rsidR="00894F5B" w:rsidRPr="001E0279">
        <w:t xml:space="preserve"> and provisions</w:t>
      </w:r>
      <w:r w:rsidR="005A3A2C" w:rsidRPr="001E0279">
        <w:t xml:space="preserve"> of the Agreement shall take effect from the Commencement Date</w:t>
      </w:r>
      <w:r w:rsidR="00AD16FA" w:rsidRPr="001E0279">
        <w:t>.</w:t>
      </w:r>
    </w:p>
    <w:p w14:paraId="3FBF5D14" w14:textId="42B64FBF" w:rsidR="00355AB9" w:rsidRPr="001E0279" w:rsidRDefault="008D3BDD" w:rsidP="00FD7C7F">
      <w:pPr>
        <w:pStyle w:val="Heading1"/>
        <w:rPr>
          <w:rFonts w:eastAsia="MS PGothic"/>
          <w:lang w:val="en-US"/>
        </w:rPr>
      </w:pPr>
      <w:bookmarkStart w:id="125" w:name="_Ref141701103"/>
      <w:bookmarkStart w:id="126" w:name="_Hlk4156272"/>
      <w:bookmarkEnd w:id="121"/>
      <w:bookmarkEnd w:id="122"/>
      <w:bookmarkEnd w:id="123"/>
      <w:bookmarkEnd w:id="124"/>
      <w:r w:rsidRPr="001E0279">
        <w:rPr>
          <w:rFonts w:eastAsia="MS PGothic"/>
          <w:lang w:val="en-US"/>
        </w:rPr>
        <w:t>Transition Period</w:t>
      </w:r>
      <w:bookmarkEnd w:id="125"/>
    </w:p>
    <w:p w14:paraId="2B629E2C" w14:textId="77777777" w:rsidR="00355AB9" w:rsidRPr="001E0279" w:rsidRDefault="00355AB9" w:rsidP="00A62A90">
      <w:pPr>
        <w:pStyle w:val="Titre2b"/>
        <w:rPr>
          <w:b/>
          <w:bCs/>
          <w:lang w:val="en-US"/>
        </w:rPr>
      </w:pPr>
      <w:bookmarkStart w:id="127" w:name="_Ref6173742"/>
      <w:bookmarkStart w:id="128" w:name="_Hlk5559541"/>
      <w:bookmarkEnd w:id="126"/>
      <w:r w:rsidRPr="001E0279">
        <w:rPr>
          <w:b/>
          <w:bCs/>
          <w:lang w:val="en-US"/>
        </w:rPr>
        <w:t>General Provisions</w:t>
      </w:r>
      <w:bookmarkEnd w:id="127"/>
    </w:p>
    <w:p w14:paraId="015ACE50" w14:textId="19F42275" w:rsidR="00355AB9" w:rsidRPr="001E0279" w:rsidRDefault="00267A7D" w:rsidP="00B23A22">
      <w:pPr>
        <w:pStyle w:val="Titre3b"/>
        <w:rPr>
          <w:rFonts w:eastAsia="MS PGothic"/>
        </w:rPr>
      </w:pPr>
      <w:r w:rsidRPr="001E0279">
        <w:rPr>
          <w:rFonts w:eastAsia="MS PGothic"/>
        </w:rPr>
        <w:t xml:space="preserve">The Transition Period </w:t>
      </w:r>
      <w:r w:rsidR="00007533" w:rsidRPr="001E0279">
        <w:rPr>
          <w:rFonts w:eastAsia="MS PGothic"/>
        </w:rPr>
        <w:t xml:space="preserve">shall cover: </w:t>
      </w:r>
    </w:p>
    <w:p w14:paraId="345C9947" w14:textId="2ADD57A1" w:rsidR="00007533" w:rsidRPr="001E0279" w:rsidRDefault="00007533" w:rsidP="00007533">
      <w:pPr>
        <w:pStyle w:val="Titre4b"/>
        <w:rPr>
          <w:rFonts w:eastAsia="MS PGothic"/>
        </w:rPr>
      </w:pPr>
      <w:r w:rsidRPr="001E0279">
        <w:rPr>
          <w:rFonts w:eastAsia="MS PGothic"/>
        </w:rPr>
        <w:t xml:space="preserve">the </w:t>
      </w:r>
      <w:r w:rsidR="00855DD4" w:rsidRPr="001E0279">
        <w:rPr>
          <w:rFonts w:eastAsia="MS PGothic"/>
        </w:rPr>
        <w:t>CPs Completion</w:t>
      </w:r>
      <w:r w:rsidR="00D834FF" w:rsidRPr="001E0279">
        <w:rPr>
          <w:rFonts w:eastAsia="MS PGothic"/>
        </w:rPr>
        <w:t xml:space="preserve"> Period, which starts on the next day after the Execution Date</w:t>
      </w:r>
      <w:r w:rsidR="00C77507" w:rsidRPr="001E0279">
        <w:rPr>
          <w:rFonts w:eastAsia="MS PGothic"/>
        </w:rPr>
        <w:t xml:space="preserve"> and ends on the CPs Completion Date, as detailed further in this </w:t>
      </w:r>
      <w:r w:rsidR="00900F42" w:rsidRPr="001E0279">
        <w:rPr>
          <w:rFonts w:eastAsia="MS PGothic"/>
        </w:rPr>
        <w:t>S</w:t>
      </w:r>
      <w:r w:rsidR="00C77507" w:rsidRPr="001E0279">
        <w:rPr>
          <w:rFonts w:eastAsia="MS PGothic"/>
        </w:rPr>
        <w:t xml:space="preserve">ection </w:t>
      </w:r>
      <w:r w:rsidR="00EF24CD" w:rsidRPr="001E0279">
        <w:rPr>
          <w:rFonts w:eastAsia="MS PGothic"/>
        </w:rPr>
        <w:fldChar w:fldCharType="begin"/>
      </w:r>
      <w:r w:rsidR="00EF24CD" w:rsidRPr="001E0279">
        <w:rPr>
          <w:rFonts w:eastAsia="MS PGothic"/>
        </w:rPr>
        <w:instrText xml:space="preserve"> REF _Ref141701103 \r \h </w:instrText>
      </w:r>
      <w:r w:rsidR="001E0279">
        <w:rPr>
          <w:rFonts w:eastAsia="MS PGothic"/>
        </w:rPr>
        <w:instrText xml:space="preserve"> \* MERGEFORMAT </w:instrText>
      </w:r>
      <w:r w:rsidR="00EF24CD" w:rsidRPr="001E0279">
        <w:rPr>
          <w:rFonts w:eastAsia="MS PGothic"/>
        </w:rPr>
      </w:r>
      <w:r w:rsidR="00EF24CD" w:rsidRPr="001E0279">
        <w:rPr>
          <w:rFonts w:eastAsia="MS PGothic"/>
        </w:rPr>
        <w:fldChar w:fldCharType="separate"/>
      </w:r>
      <w:r w:rsidR="001E0279" w:rsidRPr="001E0279">
        <w:rPr>
          <w:rFonts w:eastAsia="MS PGothic"/>
        </w:rPr>
        <w:t>7</w:t>
      </w:r>
      <w:r w:rsidR="00EF24CD" w:rsidRPr="001E0279">
        <w:rPr>
          <w:rFonts w:eastAsia="MS PGothic"/>
        </w:rPr>
        <w:fldChar w:fldCharType="end"/>
      </w:r>
      <w:r w:rsidR="00EF24CD" w:rsidRPr="001E0279">
        <w:rPr>
          <w:rFonts w:eastAsia="MS PGothic"/>
        </w:rPr>
        <w:t>;</w:t>
      </w:r>
    </w:p>
    <w:p w14:paraId="36D54013" w14:textId="087779C2" w:rsidR="00EF24CD" w:rsidRPr="001E0279" w:rsidRDefault="00EF24CD" w:rsidP="00EF24CD">
      <w:pPr>
        <w:pStyle w:val="Titre4b"/>
        <w:rPr>
          <w:rFonts w:eastAsia="MS PGothic"/>
        </w:rPr>
      </w:pPr>
      <w:r w:rsidRPr="001E0279">
        <w:rPr>
          <w:rFonts w:eastAsia="MS PGothic"/>
        </w:rPr>
        <w:t xml:space="preserve">the Closing Period, which </w:t>
      </w:r>
      <w:r w:rsidR="006E528F" w:rsidRPr="001E0279">
        <w:rPr>
          <w:rFonts w:eastAsia="MS PGothic"/>
        </w:rPr>
        <w:t xml:space="preserve">starts on the next day after the CPs Completion Date and ends on the Closing Date, as detailed further in this </w:t>
      </w:r>
      <w:r w:rsidR="00900F42" w:rsidRPr="001E0279">
        <w:rPr>
          <w:rFonts w:eastAsia="MS PGothic"/>
        </w:rPr>
        <w:t>S</w:t>
      </w:r>
      <w:r w:rsidR="006E528F" w:rsidRPr="001E0279">
        <w:rPr>
          <w:rFonts w:eastAsia="MS PGothic"/>
        </w:rPr>
        <w:t xml:space="preserve">ection </w:t>
      </w:r>
      <w:r w:rsidR="006E528F" w:rsidRPr="001E0279">
        <w:rPr>
          <w:rFonts w:eastAsia="MS PGothic"/>
        </w:rPr>
        <w:fldChar w:fldCharType="begin"/>
      </w:r>
      <w:r w:rsidR="006E528F" w:rsidRPr="001E0279">
        <w:rPr>
          <w:rFonts w:eastAsia="MS PGothic"/>
        </w:rPr>
        <w:instrText xml:space="preserve"> REF _Ref141701103 \r \h </w:instrText>
      </w:r>
      <w:r w:rsidR="001E0279">
        <w:rPr>
          <w:rFonts w:eastAsia="MS PGothic"/>
        </w:rPr>
        <w:instrText xml:space="preserve"> \* MERGEFORMAT </w:instrText>
      </w:r>
      <w:r w:rsidR="006E528F" w:rsidRPr="001E0279">
        <w:rPr>
          <w:rFonts w:eastAsia="MS PGothic"/>
        </w:rPr>
      </w:r>
      <w:r w:rsidR="006E528F" w:rsidRPr="001E0279">
        <w:rPr>
          <w:rFonts w:eastAsia="MS PGothic"/>
        </w:rPr>
        <w:fldChar w:fldCharType="separate"/>
      </w:r>
      <w:r w:rsidR="001E0279" w:rsidRPr="001E0279">
        <w:rPr>
          <w:rFonts w:eastAsia="MS PGothic"/>
        </w:rPr>
        <w:t>7</w:t>
      </w:r>
      <w:r w:rsidR="006E528F" w:rsidRPr="001E0279">
        <w:rPr>
          <w:rFonts w:eastAsia="MS PGothic"/>
        </w:rPr>
        <w:fldChar w:fldCharType="end"/>
      </w:r>
      <w:r w:rsidR="006E528F" w:rsidRPr="001E0279">
        <w:rPr>
          <w:rFonts w:eastAsia="MS PGothic"/>
        </w:rPr>
        <w:t>.</w:t>
      </w:r>
    </w:p>
    <w:p w14:paraId="0D77B26D" w14:textId="5CD5E724" w:rsidR="00817861" w:rsidRPr="001E0279" w:rsidRDefault="00817861" w:rsidP="00A97DCF">
      <w:pPr>
        <w:pStyle w:val="Titre4b"/>
        <w:numPr>
          <w:ilvl w:val="0"/>
          <w:numId w:val="0"/>
        </w:numPr>
        <w:ind w:left="1890"/>
        <w:rPr>
          <w:rFonts w:eastAsia="MS PGothic"/>
        </w:rPr>
      </w:pPr>
      <w:r w:rsidRPr="001E0279">
        <w:rPr>
          <w:rFonts w:eastAsia="MS PGothic"/>
        </w:rPr>
        <w:t xml:space="preserve">The Transition Period shall end on the Closing </w:t>
      </w:r>
      <w:proofErr w:type="gramStart"/>
      <w:r w:rsidRPr="001E0279">
        <w:rPr>
          <w:rFonts w:eastAsia="MS PGothic"/>
        </w:rPr>
        <w:t>Date, unless</w:t>
      </w:r>
      <w:proofErr w:type="gramEnd"/>
      <w:r w:rsidRPr="001E0279">
        <w:rPr>
          <w:rFonts w:eastAsia="MS PGothic"/>
        </w:rPr>
        <w:t xml:space="preserve"> </w:t>
      </w:r>
      <w:r w:rsidR="003F7F8B" w:rsidRPr="001E0279">
        <w:rPr>
          <w:rFonts w:eastAsia="MS PGothic"/>
        </w:rPr>
        <w:t xml:space="preserve">there is an early Termination of the Agreement in accordance with its terms and conditions. </w:t>
      </w:r>
    </w:p>
    <w:p w14:paraId="13A97BC0" w14:textId="3F39E043" w:rsidR="00355AB9" w:rsidRPr="001E0279" w:rsidRDefault="003518D8" w:rsidP="00B23A22">
      <w:pPr>
        <w:pStyle w:val="Titre3b"/>
        <w:rPr>
          <w:rFonts w:eastAsia="MS PGothic"/>
        </w:rPr>
      </w:pPr>
      <w:r w:rsidRPr="001E0279">
        <w:rPr>
          <w:rFonts w:eastAsia="MS PGothic"/>
        </w:rPr>
        <w:t xml:space="preserve">The </w:t>
      </w:r>
      <w:r w:rsidR="00B1406C" w:rsidRPr="001E0279">
        <w:rPr>
          <w:rFonts w:eastAsia="MS PGothic"/>
        </w:rPr>
        <w:t xml:space="preserve">purpose of the Transition Period is to </w:t>
      </w:r>
      <w:r w:rsidR="00070DA3" w:rsidRPr="001E0279">
        <w:rPr>
          <w:rFonts w:eastAsia="MS PGothic"/>
        </w:rPr>
        <w:t xml:space="preserve">provide all necessary conditions and take all necessary actions </w:t>
      </w:r>
      <w:r w:rsidR="00FD2444" w:rsidRPr="001E0279">
        <w:rPr>
          <w:rFonts w:eastAsia="MS PGothic"/>
        </w:rPr>
        <w:t>enabling the full-scope delivery of the Project under the Agreement by the Private Partner</w:t>
      </w:r>
      <w:r w:rsidR="006344AB" w:rsidRPr="001E0279">
        <w:rPr>
          <w:rFonts w:eastAsia="MS PGothic"/>
        </w:rPr>
        <w:t xml:space="preserve"> from the Commencement Date</w:t>
      </w:r>
      <w:r w:rsidR="00FD2444" w:rsidRPr="001E0279">
        <w:rPr>
          <w:rFonts w:eastAsia="MS PGothic"/>
        </w:rPr>
        <w:t xml:space="preserve">. </w:t>
      </w:r>
    </w:p>
    <w:p w14:paraId="67FD406D" w14:textId="66997647" w:rsidR="00355AB9" w:rsidRPr="001E0279" w:rsidRDefault="00355AB9" w:rsidP="00A62A90">
      <w:pPr>
        <w:pStyle w:val="Titre2b"/>
        <w:rPr>
          <w:b/>
          <w:bCs/>
          <w:lang w:val="en-US"/>
        </w:rPr>
      </w:pPr>
      <w:bookmarkStart w:id="129" w:name="_Hlk4159479"/>
      <w:r w:rsidRPr="001E0279">
        <w:rPr>
          <w:b/>
          <w:bCs/>
          <w:lang w:val="en-US"/>
        </w:rPr>
        <w:t xml:space="preserve">General Obligations of the Parties During the Transition Period </w:t>
      </w:r>
    </w:p>
    <w:bookmarkEnd w:id="129"/>
    <w:p w14:paraId="799D8C78" w14:textId="03C88E1D" w:rsidR="00355AB9" w:rsidRPr="001E0279" w:rsidRDefault="00CE417A" w:rsidP="00B23A22">
      <w:pPr>
        <w:pStyle w:val="Titre3b"/>
        <w:rPr>
          <w:rFonts w:eastAsia="MS PGothic"/>
        </w:rPr>
      </w:pPr>
      <w:r w:rsidRPr="001E0279">
        <w:rPr>
          <w:rFonts w:eastAsia="MS PGothic"/>
        </w:rPr>
        <w:t xml:space="preserve">During the Transition Period </w:t>
      </w:r>
      <w:r w:rsidR="00D35416" w:rsidRPr="001E0279">
        <w:rPr>
          <w:rFonts w:eastAsia="MS PGothic"/>
        </w:rPr>
        <w:t>the Parties shall</w:t>
      </w:r>
      <w:r w:rsidR="00BB18F2" w:rsidRPr="001E0279">
        <w:rPr>
          <w:rFonts w:eastAsia="MS PGothic"/>
        </w:rPr>
        <w:t>:</w:t>
      </w:r>
    </w:p>
    <w:p w14:paraId="729C2709" w14:textId="0E7EA5DF" w:rsidR="00BB18F2" w:rsidRPr="001E0279" w:rsidRDefault="0034095A" w:rsidP="0034095A">
      <w:pPr>
        <w:pStyle w:val="Titre4b"/>
        <w:rPr>
          <w:rFonts w:eastAsia="MS PGothic"/>
        </w:rPr>
      </w:pPr>
      <w:r w:rsidRPr="001E0279">
        <w:rPr>
          <w:rFonts w:eastAsia="MS PGothic"/>
        </w:rPr>
        <w:t xml:space="preserve">cooperate actively and efficiently to achieve </w:t>
      </w:r>
      <w:r w:rsidR="005D54DB" w:rsidRPr="001E0279">
        <w:rPr>
          <w:rFonts w:eastAsia="MS PGothic"/>
        </w:rPr>
        <w:t xml:space="preserve">completion of the CPs and Closing </w:t>
      </w:r>
      <w:r w:rsidR="000F1BB2" w:rsidRPr="001E0279">
        <w:rPr>
          <w:rFonts w:eastAsia="MS PGothic"/>
        </w:rPr>
        <w:t xml:space="preserve">without </w:t>
      </w:r>
      <w:r w:rsidR="00215705" w:rsidRPr="001E0279">
        <w:rPr>
          <w:rFonts w:eastAsia="MS PGothic"/>
        </w:rPr>
        <w:t xml:space="preserve">the unnecessary </w:t>
      </w:r>
      <w:proofErr w:type="gramStart"/>
      <w:r w:rsidR="00215705" w:rsidRPr="001E0279">
        <w:rPr>
          <w:rFonts w:eastAsia="MS PGothic"/>
        </w:rPr>
        <w:t>delays</w:t>
      </w:r>
      <w:r w:rsidR="0049539D" w:rsidRPr="001E0279">
        <w:rPr>
          <w:rFonts w:eastAsia="MS PGothic"/>
        </w:rPr>
        <w:t>;</w:t>
      </w:r>
      <w:proofErr w:type="gramEnd"/>
      <w:r w:rsidR="0049539D" w:rsidRPr="001E0279">
        <w:rPr>
          <w:rFonts w:eastAsia="MS PGothic"/>
        </w:rPr>
        <w:t xml:space="preserve"> </w:t>
      </w:r>
    </w:p>
    <w:p w14:paraId="52B9DBDF" w14:textId="4B229909" w:rsidR="0049539D" w:rsidRPr="001E0279" w:rsidRDefault="00183628" w:rsidP="0049539D">
      <w:pPr>
        <w:pStyle w:val="Titre4b"/>
        <w:rPr>
          <w:rFonts w:eastAsia="MS PGothic"/>
        </w:rPr>
      </w:pPr>
      <w:r w:rsidRPr="001E0279">
        <w:rPr>
          <w:rFonts w:eastAsia="MS PGothic"/>
        </w:rPr>
        <w:t xml:space="preserve">ensure or make best efforts to </w:t>
      </w:r>
      <w:r w:rsidR="00D83710" w:rsidRPr="001E0279">
        <w:rPr>
          <w:rFonts w:eastAsia="MS PGothic"/>
        </w:rPr>
        <w:t xml:space="preserve">ensure (as may be applicable) </w:t>
      </w:r>
      <w:r w:rsidR="00F02715" w:rsidRPr="001E0279">
        <w:rPr>
          <w:rFonts w:eastAsia="MS PGothic"/>
        </w:rPr>
        <w:t xml:space="preserve">the </w:t>
      </w:r>
      <w:r w:rsidR="008A7FF9" w:rsidRPr="001E0279">
        <w:rPr>
          <w:rFonts w:eastAsia="MS PGothic"/>
        </w:rPr>
        <w:t xml:space="preserve">uninterrupted </w:t>
      </w:r>
      <w:r w:rsidR="00636F1A" w:rsidRPr="001E0279">
        <w:rPr>
          <w:rFonts w:eastAsia="MS PGothic"/>
        </w:rPr>
        <w:t>provision of services and conduct of other operational activities at</w:t>
      </w:r>
      <w:r w:rsidR="00A35E6B" w:rsidRPr="001E0279">
        <w:rPr>
          <w:rFonts w:eastAsia="MS PGothic"/>
        </w:rPr>
        <w:t xml:space="preserve"> the state-owned</w:t>
      </w:r>
      <w:r w:rsidR="00636F1A" w:rsidRPr="001E0279">
        <w:rPr>
          <w:rFonts w:eastAsia="MS PGothic"/>
        </w:rPr>
        <w:t xml:space="preserve"> assets that may become the </w:t>
      </w:r>
      <w:r w:rsidR="00FB6026" w:rsidRPr="001E0279">
        <w:rPr>
          <w:rFonts w:eastAsia="MS PGothic"/>
        </w:rPr>
        <w:t>Project Assets in accordance with this Agreement</w:t>
      </w:r>
      <w:r w:rsidR="00366D18" w:rsidRPr="001E0279">
        <w:rPr>
          <w:rFonts w:eastAsia="MS PGothic"/>
        </w:rPr>
        <w:t xml:space="preserve">. </w:t>
      </w:r>
    </w:p>
    <w:p w14:paraId="2C22CB49" w14:textId="77777777" w:rsidR="00355AB9" w:rsidRPr="001E0279" w:rsidRDefault="00355AB9" w:rsidP="00B23A22">
      <w:pPr>
        <w:pStyle w:val="Titre3b"/>
        <w:rPr>
          <w:rFonts w:eastAsia="MS PGothic"/>
        </w:rPr>
      </w:pPr>
      <w:r w:rsidRPr="001E0279">
        <w:rPr>
          <w:rFonts w:eastAsia="MS PGothic"/>
        </w:rPr>
        <w:t>The Public Partner shall:</w:t>
      </w:r>
    </w:p>
    <w:p w14:paraId="4DDD7461" w14:textId="67921FF8" w:rsidR="00355AB9" w:rsidRPr="001E0279" w:rsidRDefault="00BB26AF" w:rsidP="00B23A22">
      <w:pPr>
        <w:pStyle w:val="Titre4b"/>
      </w:pPr>
      <w:r>
        <w:t>assist</w:t>
      </w:r>
      <w:r w:rsidR="00EA62C6" w:rsidRPr="001E0279">
        <w:t xml:space="preserve"> </w:t>
      </w:r>
      <w:r w:rsidR="00F449C1" w:rsidRPr="001E0279">
        <w:t>that the Private Partner has all Permits required for performance of the Investment Obligations at the Transferred Assets</w:t>
      </w:r>
      <w:r w:rsidR="003856B9" w:rsidRPr="001E0279">
        <w:t xml:space="preserve"> under the Applicable Law</w:t>
      </w:r>
      <w:r w:rsidR="00F449C1" w:rsidRPr="001E0279">
        <w:t xml:space="preserve">, as provided in Clause </w:t>
      </w:r>
      <w:r w:rsidR="00CF7B85" w:rsidRPr="001E0279">
        <w:fldChar w:fldCharType="begin"/>
      </w:r>
      <w:r w:rsidR="00CF7B85" w:rsidRPr="001E0279">
        <w:instrText xml:space="preserve"> REF _Ref149741809 \r \h </w:instrText>
      </w:r>
      <w:r w:rsidR="001E0279">
        <w:instrText xml:space="preserve"> \* MERGEFORMAT </w:instrText>
      </w:r>
      <w:r w:rsidR="00CF7B85" w:rsidRPr="001E0279">
        <w:fldChar w:fldCharType="separate"/>
      </w:r>
      <w:r w:rsidR="001E0279" w:rsidRPr="001E0279">
        <w:t>10.7.2</w:t>
      </w:r>
      <w:r w:rsidR="00CF7B85" w:rsidRPr="001E0279">
        <w:fldChar w:fldCharType="end"/>
      </w:r>
      <w:r w:rsidR="0055165B" w:rsidRPr="001E0279">
        <w:t xml:space="preserve">; </w:t>
      </w:r>
    </w:p>
    <w:p w14:paraId="37C9C18F" w14:textId="0B99B59D" w:rsidR="0055165B" w:rsidRPr="001E0279" w:rsidRDefault="00817A87" w:rsidP="006F102C">
      <w:pPr>
        <w:pStyle w:val="Titre4b"/>
      </w:pPr>
      <w:r w:rsidRPr="001E0279">
        <w:t xml:space="preserve">ensure the storage and </w:t>
      </w:r>
      <w:r w:rsidR="00A673D9" w:rsidRPr="001E0279">
        <w:t>safe keeping of Transferr</w:t>
      </w:r>
      <w:r w:rsidR="00900F42" w:rsidRPr="001E0279">
        <w:t>ed</w:t>
      </w:r>
      <w:r w:rsidR="00A673D9" w:rsidRPr="001E0279">
        <w:t xml:space="preserve"> Assets </w:t>
      </w:r>
      <w:r w:rsidR="00311889" w:rsidRPr="001E0279">
        <w:t>[</w:t>
      </w:r>
      <w:r w:rsidR="0093470E" w:rsidRPr="001E0279">
        <w:t xml:space="preserve">and make best efforts to ensure the same with respect to the </w:t>
      </w:r>
      <w:proofErr w:type="spellStart"/>
      <w:r w:rsidR="00311889" w:rsidRPr="001E0279">
        <w:t>Haypost</w:t>
      </w:r>
      <w:proofErr w:type="spellEnd"/>
      <w:r w:rsidR="00311889" w:rsidRPr="001E0279">
        <w:t xml:space="preserve"> Real Estate</w:t>
      </w:r>
      <w:r w:rsidR="0093470E" w:rsidRPr="001E0279">
        <w:t xml:space="preserve"> Assets</w:t>
      </w:r>
      <w:r w:rsidR="00311889" w:rsidRPr="001E0279">
        <w:t>]</w:t>
      </w:r>
      <w:r w:rsidR="0093470E" w:rsidRPr="001E0279">
        <w:t xml:space="preserve"> </w:t>
      </w:r>
      <w:r w:rsidR="00F204E6" w:rsidRPr="001E0279">
        <w:t xml:space="preserve">until </w:t>
      </w:r>
      <w:r w:rsidR="00F449C1" w:rsidRPr="001E0279">
        <w:t xml:space="preserve">such assets are handed over to the Private Partner during the </w:t>
      </w:r>
      <w:proofErr w:type="gramStart"/>
      <w:r w:rsidR="00F449C1" w:rsidRPr="001E0279">
        <w:t>Closing</w:t>
      </w:r>
      <w:r w:rsidR="008A17D8" w:rsidRPr="001E0279">
        <w:t>;</w:t>
      </w:r>
      <w:proofErr w:type="gramEnd"/>
    </w:p>
    <w:p w14:paraId="121E3EE5" w14:textId="2A7F853D" w:rsidR="00B3781D" w:rsidRPr="001E0279" w:rsidRDefault="000103DF" w:rsidP="00B3781D">
      <w:pPr>
        <w:pStyle w:val="Titre4b"/>
      </w:pPr>
      <w:r w:rsidRPr="001E0279">
        <w:lastRenderedPageBreak/>
        <w:t xml:space="preserve">ensure that the Private Partner has </w:t>
      </w:r>
      <w:r w:rsidR="0061573E" w:rsidRPr="001E0279">
        <w:t xml:space="preserve">access to </w:t>
      </w:r>
      <w:r w:rsidR="00AB41E1" w:rsidRPr="001E0279">
        <w:t xml:space="preserve">the </w:t>
      </w:r>
      <w:r w:rsidR="00900F42" w:rsidRPr="001E0279">
        <w:t xml:space="preserve">Transferred </w:t>
      </w:r>
      <w:r w:rsidR="008D346A" w:rsidRPr="001E0279">
        <w:t>Assets</w:t>
      </w:r>
      <w:r w:rsidR="00AB41E1" w:rsidRPr="001E0279">
        <w:t xml:space="preserve"> </w:t>
      </w:r>
      <w:r w:rsidR="00311889" w:rsidRPr="001E0279">
        <w:t>[</w:t>
      </w:r>
      <w:r w:rsidR="008D346A" w:rsidRPr="001E0279">
        <w:t xml:space="preserve">and </w:t>
      </w:r>
      <w:proofErr w:type="spellStart"/>
      <w:r w:rsidR="00311889" w:rsidRPr="001E0279">
        <w:t>Haypost</w:t>
      </w:r>
      <w:proofErr w:type="spellEnd"/>
      <w:r w:rsidR="00311889" w:rsidRPr="001E0279">
        <w:t xml:space="preserve"> Real Estate Assets]</w:t>
      </w:r>
      <w:r w:rsidR="00D60E46" w:rsidRPr="001E0279">
        <w:t>, as well as</w:t>
      </w:r>
      <w:r w:rsidR="0041494F" w:rsidRPr="001E0279">
        <w:t xml:space="preserve"> to the</w:t>
      </w:r>
      <w:r w:rsidR="00D60E46" w:rsidRPr="001E0279">
        <w:t xml:space="preserve"> information and documents </w:t>
      </w:r>
      <w:r w:rsidR="00CB4441" w:rsidRPr="001E0279">
        <w:t>that the Private Partner</w:t>
      </w:r>
      <w:r w:rsidR="0041494F" w:rsidRPr="001E0279">
        <w:t xml:space="preserve"> may reasonably require from the Public Partner</w:t>
      </w:r>
      <w:r w:rsidR="00CB4441" w:rsidRPr="001E0279">
        <w:t xml:space="preserve"> to complete the CPs and achieve the Closing</w:t>
      </w:r>
      <w:r w:rsidR="008D346A" w:rsidRPr="001E0279">
        <w:t>.</w:t>
      </w:r>
    </w:p>
    <w:p w14:paraId="43C6844E" w14:textId="044CA214" w:rsidR="00355AB9" w:rsidRPr="001E0279" w:rsidRDefault="00355AB9" w:rsidP="00D86D31">
      <w:pPr>
        <w:pStyle w:val="Titre2b"/>
        <w:rPr>
          <w:b/>
          <w:bCs/>
          <w:lang w:val="en-US"/>
        </w:rPr>
      </w:pPr>
      <w:r w:rsidRPr="001E0279">
        <w:rPr>
          <w:b/>
          <w:bCs/>
          <w:lang w:val="en-US"/>
        </w:rPr>
        <w:t>Conditions Precedent</w:t>
      </w:r>
    </w:p>
    <w:p w14:paraId="31CE80B9" w14:textId="5253B974" w:rsidR="00355AB9" w:rsidRPr="001E0279" w:rsidRDefault="005A5D33" w:rsidP="003340B0">
      <w:pPr>
        <w:pStyle w:val="Titre3b"/>
        <w:rPr>
          <w:rFonts w:eastAsia="MS PGothic"/>
        </w:rPr>
      </w:pPr>
      <w:bookmarkStart w:id="130" w:name="_Ref6945788"/>
      <w:r w:rsidRPr="001E0279">
        <w:rPr>
          <w:rFonts w:eastAsia="MS PGothic"/>
        </w:rPr>
        <w:t>Closing</w:t>
      </w:r>
      <w:r w:rsidR="00355AB9" w:rsidRPr="001E0279">
        <w:rPr>
          <w:rFonts w:eastAsia="MS PGothic"/>
        </w:rPr>
        <w:t xml:space="preserve"> shall be subject to the following </w:t>
      </w:r>
      <w:r w:rsidR="00301AA9" w:rsidRPr="001E0279">
        <w:rPr>
          <w:rFonts w:eastAsia="MS PGothic"/>
        </w:rPr>
        <w:t>C</w:t>
      </w:r>
      <w:r w:rsidR="00355AB9" w:rsidRPr="001E0279">
        <w:rPr>
          <w:rFonts w:eastAsia="MS PGothic"/>
        </w:rPr>
        <w:t>onditions</w:t>
      </w:r>
      <w:r w:rsidR="00301AA9" w:rsidRPr="001E0279">
        <w:rPr>
          <w:rFonts w:eastAsia="MS PGothic"/>
        </w:rPr>
        <w:t xml:space="preserve"> Precedent</w:t>
      </w:r>
      <w:r w:rsidR="00355AB9" w:rsidRPr="001E0279">
        <w:rPr>
          <w:rFonts w:eastAsia="MS PGothic"/>
        </w:rPr>
        <w:t xml:space="preserve"> (</w:t>
      </w:r>
      <w:r w:rsidR="00355AB9" w:rsidRPr="001E0279">
        <w:rPr>
          <w:rFonts w:eastAsia="MS PGothic"/>
          <w:bCs/>
        </w:rPr>
        <w:t>CPs</w:t>
      </w:r>
      <w:r w:rsidR="00355AB9" w:rsidRPr="001E0279">
        <w:rPr>
          <w:rFonts w:eastAsia="MS PGothic"/>
        </w:rPr>
        <w:t>) in accordance with this Agreement:</w:t>
      </w:r>
      <w:bookmarkEnd w:id="130"/>
    </w:p>
    <w:p w14:paraId="5A2D119F" w14:textId="4D6B9810" w:rsidR="00355AB9" w:rsidRPr="001E0279" w:rsidRDefault="00280242" w:rsidP="003340B0">
      <w:pPr>
        <w:pStyle w:val="Titre4b"/>
      </w:pPr>
      <w:r w:rsidRPr="001E0279">
        <w:t>t</w:t>
      </w:r>
      <w:r w:rsidR="0038459E" w:rsidRPr="001E0279">
        <w:t xml:space="preserve">he </w:t>
      </w:r>
      <w:r w:rsidR="00BC2F6A" w:rsidRPr="001E0279">
        <w:t>Private Partner</w:t>
      </w:r>
      <w:r w:rsidR="0038459E" w:rsidRPr="001E0279">
        <w:t xml:space="preserve"> </w:t>
      </w:r>
      <w:r w:rsidR="00B53A56" w:rsidRPr="001E0279">
        <w:t>achieves</w:t>
      </w:r>
      <w:r w:rsidR="0038459E" w:rsidRPr="001E0279">
        <w:t xml:space="preserve"> the Financial Close</w:t>
      </w:r>
      <w:r w:rsidR="00EA7CB4" w:rsidRPr="001E0279">
        <w:t xml:space="preserve">, as provided in Clause </w:t>
      </w:r>
      <w:r w:rsidR="00EA7CB4" w:rsidRPr="001E0279">
        <w:fldChar w:fldCharType="begin"/>
      </w:r>
      <w:r w:rsidR="00EA7CB4" w:rsidRPr="001E0279">
        <w:instrText xml:space="preserve"> REF _Ref148631328 \r \h </w:instrText>
      </w:r>
      <w:r w:rsidR="001E0279">
        <w:instrText xml:space="preserve"> \* MERGEFORMAT </w:instrText>
      </w:r>
      <w:r w:rsidR="00EA7CB4" w:rsidRPr="001E0279">
        <w:fldChar w:fldCharType="separate"/>
      </w:r>
      <w:r w:rsidR="001E0279" w:rsidRPr="001E0279">
        <w:t>7.5</w:t>
      </w:r>
      <w:r w:rsidR="00EA7CB4" w:rsidRPr="001E0279">
        <w:fldChar w:fldCharType="end"/>
      </w:r>
      <w:r w:rsidRPr="001E0279">
        <w:t>;</w:t>
      </w:r>
    </w:p>
    <w:p w14:paraId="0E09E77E" w14:textId="33B57BA0" w:rsidR="00355AB9" w:rsidRPr="001E0279" w:rsidRDefault="0076564C" w:rsidP="003340B0">
      <w:pPr>
        <w:pStyle w:val="Titre4b"/>
      </w:pPr>
      <w:bookmarkStart w:id="131" w:name="_Ref6946193"/>
      <w:r w:rsidRPr="001E0279">
        <w:t xml:space="preserve">the Private Partner, the Lender/Lenders and the Public Partner </w:t>
      </w:r>
      <w:r w:rsidR="00835703" w:rsidRPr="001E0279">
        <w:t>conclude</w:t>
      </w:r>
      <w:r w:rsidRPr="001E0279">
        <w:t xml:space="preserve"> the Direct Agreement (in case the Lender/Lenders are engaged for the purposes of financing the Investment Obligations)</w:t>
      </w:r>
      <w:r w:rsidR="00EA7CB4" w:rsidRPr="001E0279">
        <w:t xml:space="preserve">, as provided in Clause </w:t>
      </w:r>
      <w:r w:rsidR="00EA7CB4" w:rsidRPr="001E0279">
        <w:fldChar w:fldCharType="begin"/>
      </w:r>
      <w:r w:rsidR="00EA7CB4" w:rsidRPr="001E0279">
        <w:instrText xml:space="preserve"> REF _Ref148631346 \r \h </w:instrText>
      </w:r>
      <w:r w:rsidR="001E0279">
        <w:instrText xml:space="preserve"> \* MERGEFORMAT </w:instrText>
      </w:r>
      <w:r w:rsidR="00EA7CB4" w:rsidRPr="001E0279">
        <w:fldChar w:fldCharType="separate"/>
      </w:r>
      <w:r w:rsidR="001E0279" w:rsidRPr="001E0279">
        <w:t>7.6</w:t>
      </w:r>
      <w:r w:rsidR="00EA7CB4" w:rsidRPr="001E0279">
        <w:fldChar w:fldCharType="end"/>
      </w:r>
      <w:r w:rsidR="007F35EF" w:rsidRPr="001E0279">
        <w:t>;</w:t>
      </w:r>
    </w:p>
    <w:p w14:paraId="49975D93" w14:textId="6BE14EDF" w:rsidR="008D30B6" w:rsidRPr="001E0279" w:rsidRDefault="008D30B6" w:rsidP="008D30B6">
      <w:pPr>
        <w:pStyle w:val="Titre4b"/>
      </w:pPr>
      <w:r w:rsidRPr="001E0279">
        <w:t xml:space="preserve">the Parties engage the Independent Expert in accordance with the procedure set in Section </w:t>
      </w:r>
      <w:r w:rsidRPr="001E0279">
        <w:fldChar w:fldCharType="begin"/>
      </w:r>
      <w:r w:rsidRPr="001E0279">
        <w:instrText xml:space="preserve"> REF _Ref145700824 \r \h </w:instrText>
      </w:r>
      <w:r w:rsidR="001E0279">
        <w:instrText xml:space="preserve"> \* MERGEFORMAT </w:instrText>
      </w:r>
      <w:r w:rsidRPr="001E0279">
        <w:fldChar w:fldCharType="separate"/>
      </w:r>
      <w:r w:rsidR="00727BB1">
        <w:t>21</w:t>
      </w:r>
      <w:r w:rsidRPr="001E0279">
        <w:fldChar w:fldCharType="end"/>
      </w:r>
      <w:r w:rsidRPr="001E0279">
        <w:t xml:space="preserve"> to conduct the inventory of Transferred Assets and approve the Design Documentation </w:t>
      </w:r>
      <w:proofErr w:type="gramStart"/>
      <w:r w:rsidRPr="001E0279">
        <w:t>and;</w:t>
      </w:r>
      <w:proofErr w:type="gramEnd"/>
    </w:p>
    <w:p w14:paraId="1E75891D" w14:textId="1B8C89F0" w:rsidR="000A56FB" w:rsidRPr="001E0279" w:rsidRDefault="000B1A5F" w:rsidP="003340B0">
      <w:pPr>
        <w:pStyle w:val="Titre4b"/>
      </w:pPr>
      <w:r w:rsidRPr="001E0279">
        <w:t xml:space="preserve">the Parties perform the inventory </w:t>
      </w:r>
      <w:r w:rsidR="00296FB7" w:rsidRPr="001E0279">
        <w:t xml:space="preserve">of </w:t>
      </w:r>
      <w:r w:rsidR="00F73444" w:rsidRPr="001E0279">
        <w:t>Transferred Assets</w:t>
      </w:r>
      <w:r w:rsidR="00EA7CB4" w:rsidRPr="001E0279">
        <w:t xml:space="preserve">, as provided in Clause </w:t>
      </w:r>
      <w:r w:rsidR="00EA7CB4" w:rsidRPr="001E0279">
        <w:fldChar w:fldCharType="begin"/>
      </w:r>
      <w:r w:rsidR="00EA7CB4" w:rsidRPr="001E0279">
        <w:instrText xml:space="preserve"> REF _Ref144213267 \r \h </w:instrText>
      </w:r>
      <w:r w:rsidR="001E0279">
        <w:instrText xml:space="preserve"> \* MERGEFORMAT </w:instrText>
      </w:r>
      <w:r w:rsidR="00EA7CB4" w:rsidRPr="001E0279">
        <w:fldChar w:fldCharType="separate"/>
      </w:r>
      <w:r w:rsidR="001E0279" w:rsidRPr="001E0279">
        <w:t>7.7</w:t>
      </w:r>
      <w:r w:rsidR="00EA7CB4" w:rsidRPr="001E0279">
        <w:fldChar w:fldCharType="end"/>
      </w:r>
      <w:r w:rsidR="00296FB7" w:rsidRPr="001E0279">
        <w:t>;</w:t>
      </w:r>
    </w:p>
    <w:p w14:paraId="468B5424" w14:textId="52C28DEE" w:rsidR="005A1D51" w:rsidRPr="001E0279" w:rsidRDefault="00DF00C4" w:rsidP="003340B0">
      <w:pPr>
        <w:pStyle w:val="Titre4b"/>
      </w:pPr>
      <w:r w:rsidRPr="001E0279">
        <w:t xml:space="preserve">the </w:t>
      </w:r>
      <w:r w:rsidR="008F1CEF" w:rsidRPr="001E0279">
        <w:t>Parties get the Design Documentation approved by the Independent Expert</w:t>
      </w:r>
      <w:r w:rsidR="00EA7CB4" w:rsidRPr="001E0279">
        <w:t xml:space="preserve">, as provided in Clause </w:t>
      </w:r>
      <w:r w:rsidR="00EA7CB4" w:rsidRPr="001E0279">
        <w:fldChar w:fldCharType="begin"/>
      </w:r>
      <w:r w:rsidR="00EA7CB4" w:rsidRPr="001E0279">
        <w:instrText xml:space="preserve"> REF _Ref148631433 \r \h </w:instrText>
      </w:r>
      <w:r w:rsidR="001E0279">
        <w:instrText xml:space="preserve"> \* MERGEFORMAT </w:instrText>
      </w:r>
      <w:r w:rsidR="00EA7CB4" w:rsidRPr="001E0279">
        <w:fldChar w:fldCharType="separate"/>
      </w:r>
      <w:r w:rsidR="001E0279" w:rsidRPr="001E0279">
        <w:t>7.8</w:t>
      </w:r>
      <w:r w:rsidR="00EA7CB4" w:rsidRPr="001E0279">
        <w:fldChar w:fldCharType="end"/>
      </w:r>
      <w:r w:rsidR="00DD347F" w:rsidRPr="001E0279">
        <w:t>;</w:t>
      </w:r>
    </w:p>
    <w:p w14:paraId="48CD1AB5" w14:textId="2E27EBC7" w:rsidR="008D30B6" w:rsidRPr="001E0279" w:rsidRDefault="008D30B6" w:rsidP="008D30B6">
      <w:pPr>
        <w:pStyle w:val="Titre4b"/>
      </w:pPr>
      <w:r w:rsidRPr="001E0279">
        <w:t xml:space="preserve">the Parties approve the conditions of Rent Agreements, as provided in Clause </w:t>
      </w:r>
      <w:proofErr w:type="gramStart"/>
      <w:r w:rsidR="00D873D9">
        <w:t>7.9</w:t>
      </w:r>
      <w:r w:rsidRPr="001E0279">
        <w:t>;</w:t>
      </w:r>
      <w:proofErr w:type="gramEnd"/>
    </w:p>
    <w:p w14:paraId="3F3A1AC8" w14:textId="085AEC7D" w:rsidR="003763A7" w:rsidRPr="001E0279" w:rsidRDefault="003763A7" w:rsidP="003340B0">
      <w:pPr>
        <w:pStyle w:val="Titre4b"/>
      </w:pPr>
      <w:bookmarkStart w:id="132" w:name="_Ref153182366"/>
      <w:r w:rsidRPr="001E0279">
        <w:t xml:space="preserve">the Parties conclude the agreement </w:t>
      </w:r>
      <w:r w:rsidR="009B1011" w:rsidRPr="001E0279">
        <w:t xml:space="preserve">on compensation for the Public Partner’s involvement in the provision of Fast-track </w:t>
      </w:r>
      <w:proofErr w:type="gramStart"/>
      <w:r w:rsidR="009B1011" w:rsidRPr="001E0279">
        <w:t>Services;</w:t>
      </w:r>
      <w:bookmarkEnd w:id="132"/>
      <w:proofErr w:type="gramEnd"/>
    </w:p>
    <w:p w14:paraId="77FF4CD6" w14:textId="37E838A7" w:rsidR="00DD347F" w:rsidRPr="001E0279" w:rsidRDefault="00873497" w:rsidP="003340B0">
      <w:pPr>
        <w:pStyle w:val="Titre4b"/>
      </w:pPr>
      <w:r w:rsidRPr="001E0279">
        <w:t xml:space="preserve">the Private Partner provides </w:t>
      </w:r>
      <w:r w:rsidR="0080078F" w:rsidRPr="001E0279">
        <w:t>the Public Partn</w:t>
      </w:r>
      <w:r w:rsidR="00EA7CB4" w:rsidRPr="001E0279">
        <w:t xml:space="preserve">er with the Operation Security according to the requirements of Clause </w:t>
      </w:r>
      <w:r w:rsidR="00EA7CB4" w:rsidRPr="001E0279">
        <w:fldChar w:fldCharType="begin"/>
      </w:r>
      <w:r w:rsidR="00EA7CB4" w:rsidRPr="001E0279">
        <w:instrText xml:space="preserve"> REF _Ref6946133 \r \h </w:instrText>
      </w:r>
      <w:r w:rsidR="001E0279">
        <w:instrText xml:space="preserve"> \* MERGEFORMAT </w:instrText>
      </w:r>
      <w:r w:rsidR="00EA7CB4" w:rsidRPr="001E0279">
        <w:fldChar w:fldCharType="separate"/>
      </w:r>
      <w:r w:rsidR="001E0279" w:rsidRPr="001E0279">
        <w:t>9.2</w:t>
      </w:r>
      <w:r w:rsidR="00EA7CB4" w:rsidRPr="001E0279">
        <w:fldChar w:fldCharType="end"/>
      </w:r>
      <w:r w:rsidR="00EA7CB4" w:rsidRPr="001E0279">
        <w:t>.</w:t>
      </w:r>
    </w:p>
    <w:p w14:paraId="2D028160" w14:textId="11017969" w:rsidR="00355AB9" w:rsidRPr="001E0279" w:rsidRDefault="00847E61" w:rsidP="00F21C18">
      <w:pPr>
        <w:pStyle w:val="Titre2b"/>
        <w:rPr>
          <w:b/>
          <w:bCs/>
          <w:lang w:val="en-US"/>
        </w:rPr>
      </w:pPr>
      <w:bookmarkStart w:id="133" w:name="_Ref148964156"/>
      <w:r w:rsidRPr="001E0279">
        <w:rPr>
          <w:b/>
          <w:bCs/>
          <w:lang w:val="en-US"/>
        </w:rPr>
        <w:t>Completion of CPs</w:t>
      </w:r>
      <w:bookmarkEnd w:id="133"/>
    </w:p>
    <w:p w14:paraId="69B6151A" w14:textId="17236CD1" w:rsidR="005B2D41" w:rsidRPr="001E0279" w:rsidRDefault="0088427A" w:rsidP="008108FB">
      <w:pPr>
        <w:pStyle w:val="Titre3b"/>
      </w:pPr>
      <w:r w:rsidRPr="001E0279">
        <w:t xml:space="preserve">The Parties shall complete the CPs within the CPs Completion Period, which shall be no </w:t>
      </w:r>
      <w:r w:rsidR="00C83B67" w:rsidRPr="001E0279">
        <w:t xml:space="preserve">longer than </w:t>
      </w:r>
      <w:r w:rsidR="002F6AE0" w:rsidRPr="001E0279">
        <w:t>[</w:t>
      </w:r>
      <w:r w:rsidR="00D15257" w:rsidRPr="001E0279">
        <w:t xml:space="preserve">three </w:t>
      </w:r>
      <w:r w:rsidR="002F6AE0" w:rsidRPr="001E0279">
        <w:t>(</w:t>
      </w:r>
      <w:r w:rsidR="00D15257" w:rsidRPr="001E0279">
        <w:t>3</w:t>
      </w:r>
      <w:r w:rsidR="002F6AE0" w:rsidRPr="001E0279">
        <w:t xml:space="preserve">) months] </w:t>
      </w:r>
      <w:r w:rsidR="00197539" w:rsidRPr="001E0279">
        <w:t>from the day following the Execution Date.</w:t>
      </w:r>
    </w:p>
    <w:p w14:paraId="6A22592E" w14:textId="6CE72EDB" w:rsidR="00680297" w:rsidRPr="001E0279" w:rsidRDefault="00E77F02" w:rsidP="00E77F02">
      <w:pPr>
        <w:pStyle w:val="Titre3b"/>
      </w:pPr>
      <w:r w:rsidRPr="001E0279">
        <w:t xml:space="preserve">If within one (1) month prior to the expiry of the </w:t>
      </w:r>
      <w:r w:rsidR="000D146F" w:rsidRPr="001E0279">
        <w:t xml:space="preserve">CPs Completion Period </w:t>
      </w:r>
      <w:r w:rsidRPr="001E0279">
        <w:t xml:space="preserve">all CPs have not been </w:t>
      </w:r>
      <w:r w:rsidR="00575F3E" w:rsidRPr="001E0279">
        <w:t>completed</w:t>
      </w:r>
      <w:r w:rsidRPr="001E0279">
        <w:t xml:space="preserve">, the </w:t>
      </w:r>
      <w:r w:rsidR="00575F3E" w:rsidRPr="001E0279">
        <w:t>Private Partner</w:t>
      </w:r>
      <w:r w:rsidRPr="001E0279">
        <w:t xml:space="preserve"> shall within the shortest possible timeframes (but no more than ten (10) Business Days) inform the </w:t>
      </w:r>
      <w:r w:rsidR="00575F3E" w:rsidRPr="001E0279">
        <w:t>Public Partner</w:t>
      </w:r>
      <w:r w:rsidRPr="001E0279">
        <w:t xml:space="preserve"> about the completion status of the CPs, the issues the </w:t>
      </w:r>
      <w:r w:rsidR="00575F3E" w:rsidRPr="001E0279">
        <w:t>Private Partner</w:t>
      </w:r>
      <w:r w:rsidRPr="001E0279">
        <w:t xml:space="preserve"> had in </w:t>
      </w:r>
      <w:r w:rsidR="00575F3E" w:rsidRPr="001E0279">
        <w:t>completing</w:t>
      </w:r>
      <w:r w:rsidRPr="001E0279">
        <w:t xml:space="preserve"> the CPs, and the </w:t>
      </w:r>
      <w:r w:rsidR="00575F3E" w:rsidRPr="001E0279">
        <w:t>Private Partner’s</w:t>
      </w:r>
      <w:r w:rsidRPr="001E0279">
        <w:t xml:space="preserve"> estimation of the term required to </w:t>
      </w:r>
      <w:r w:rsidR="00575F3E" w:rsidRPr="001E0279">
        <w:t>complete</w:t>
      </w:r>
      <w:r w:rsidRPr="001E0279">
        <w:t xml:space="preserve"> the CPs. After that the Parties shall, within the shortest possible timeframes, meet and develop </w:t>
      </w:r>
      <w:r w:rsidR="00B96A1F" w:rsidRPr="001E0279">
        <w:t>the</w:t>
      </w:r>
      <w:r w:rsidRPr="001E0279">
        <w:t xml:space="preserve"> action plan</w:t>
      </w:r>
      <w:r w:rsidR="00B96A1F" w:rsidRPr="001E0279">
        <w:t xml:space="preserve"> for completion of the CPs.</w:t>
      </w:r>
    </w:p>
    <w:p w14:paraId="52C8F87B" w14:textId="73647836" w:rsidR="008E1E05" w:rsidRPr="001E0279" w:rsidRDefault="00782EDD" w:rsidP="00782EDD">
      <w:pPr>
        <w:pStyle w:val="Titre3b"/>
        <w:rPr>
          <w:lang w:eastAsia="en-US"/>
        </w:rPr>
      </w:pPr>
      <w:bookmarkStart w:id="134" w:name="_Ref142489985"/>
      <w:bookmarkStart w:id="135" w:name="_Ref154502427"/>
      <w:r w:rsidRPr="001E0279">
        <w:t xml:space="preserve">If on the date of expiry of the </w:t>
      </w:r>
      <w:r w:rsidR="004453DF" w:rsidRPr="001E0279">
        <w:t>CPs Completion Period the</w:t>
      </w:r>
      <w:r w:rsidRPr="001E0279">
        <w:t xml:space="preserve"> </w:t>
      </w:r>
      <w:r w:rsidR="004453DF" w:rsidRPr="001E0279">
        <w:t>Conditions Precedent</w:t>
      </w:r>
      <w:r w:rsidRPr="001E0279">
        <w:t xml:space="preserve"> are not </w:t>
      </w:r>
      <w:r w:rsidR="004453DF" w:rsidRPr="001E0279">
        <w:t>completed</w:t>
      </w:r>
      <w:r w:rsidRPr="001E0279">
        <w:t xml:space="preserve"> </w:t>
      </w:r>
      <w:r w:rsidR="004453DF" w:rsidRPr="001E0279">
        <w:t>by the Parties</w:t>
      </w:r>
      <w:r w:rsidRPr="001E0279">
        <w:rPr>
          <w:lang w:eastAsia="en-US"/>
        </w:rPr>
        <w:t xml:space="preserve">, the </w:t>
      </w:r>
      <w:r w:rsidR="004453DF" w:rsidRPr="001E0279">
        <w:rPr>
          <w:lang w:eastAsia="en-US"/>
        </w:rPr>
        <w:t>Public Partner</w:t>
      </w:r>
      <w:r w:rsidRPr="001E0279">
        <w:rPr>
          <w:lang w:eastAsia="en-US"/>
        </w:rPr>
        <w:t xml:space="preserve"> shall have the right</w:t>
      </w:r>
      <w:r w:rsidR="00B263AD" w:rsidRPr="001E0279">
        <w:rPr>
          <w:lang w:eastAsia="en-US"/>
        </w:rPr>
        <w:t xml:space="preserve"> to extend </w:t>
      </w:r>
      <w:r w:rsidR="00B263AD" w:rsidRPr="001E0279">
        <w:t xml:space="preserve">the CPs Completion Period </w:t>
      </w:r>
      <w:r w:rsidR="00B263AD" w:rsidRPr="001E0279">
        <w:rPr>
          <w:lang w:eastAsia="en-US"/>
        </w:rPr>
        <w:t xml:space="preserve">for no more than </w:t>
      </w:r>
      <w:r w:rsidR="0075553B" w:rsidRPr="001E0279">
        <w:rPr>
          <w:lang w:eastAsia="en-US"/>
        </w:rPr>
        <w:t>[</w:t>
      </w:r>
      <w:r w:rsidR="00F449C1" w:rsidRPr="001E0279">
        <w:rPr>
          <w:lang w:eastAsia="en-US"/>
        </w:rPr>
        <w:t xml:space="preserve">one </w:t>
      </w:r>
      <w:r w:rsidR="00B263AD" w:rsidRPr="001E0279">
        <w:rPr>
          <w:lang w:eastAsia="en-US"/>
        </w:rPr>
        <w:t>(</w:t>
      </w:r>
      <w:r w:rsidR="00F449C1" w:rsidRPr="001E0279">
        <w:rPr>
          <w:lang w:eastAsia="en-US"/>
        </w:rPr>
        <w:t>1</w:t>
      </w:r>
      <w:r w:rsidR="00B263AD" w:rsidRPr="001E0279">
        <w:rPr>
          <w:lang w:eastAsia="en-US"/>
        </w:rPr>
        <w:t>) month</w:t>
      </w:r>
      <w:r w:rsidR="0075553B" w:rsidRPr="001E0279">
        <w:rPr>
          <w:lang w:eastAsia="en-US"/>
        </w:rPr>
        <w:t>]</w:t>
      </w:r>
      <w:r w:rsidRPr="001E0279">
        <w:rPr>
          <w:lang w:eastAsia="en-US"/>
        </w:rPr>
        <w:t>, sending</w:t>
      </w:r>
      <w:r w:rsidR="007C4C74" w:rsidRPr="001E0279">
        <w:rPr>
          <w:lang w:eastAsia="en-US"/>
        </w:rPr>
        <w:t xml:space="preserve"> a prior</w:t>
      </w:r>
      <w:r w:rsidRPr="001E0279">
        <w:rPr>
          <w:lang w:eastAsia="en-US"/>
        </w:rPr>
        <w:t xml:space="preserve"> notice to </w:t>
      </w:r>
      <w:r w:rsidR="007C4C74" w:rsidRPr="001E0279">
        <w:rPr>
          <w:lang w:eastAsia="en-US"/>
        </w:rPr>
        <w:t xml:space="preserve">this effect to </w:t>
      </w:r>
      <w:r w:rsidRPr="001E0279">
        <w:rPr>
          <w:lang w:eastAsia="en-US"/>
        </w:rPr>
        <w:t xml:space="preserve">the </w:t>
      </w:r>
      <w:r w:rsidR="007C4C74" w:rsidRPr="001E0279">
        <w:rPr>
          <w:lang w:eastAsia="en-US"/>
        </w:rPr>
        <w:t>Private Partner</w:t>
      </w:r>
      <w:r w:rsidRPr="001E0279">
        <w:rPr>
          <w:lang w:eastAsia="en-US"/>
        </w:rPr>
        <w:t xml:space="preserve">. Further extension of the </w:t>
      </w:r>
      <w:r w:rsidR="00B37CF6" w:rsidRPr="001E0279">
        <w:t>CPs Completion Period</w:t>
      </w:r>
      <w:r w:rsidRPr="001E0279" w:rsidDel="00AF4781">
        <w:rPr>
          <w:lang w:eastAsia="en-US"/>
        </w:rPr>
        <w:t xml:space="preserve"> </w:t>
      </w:r>
      <w:r w:rsidRPr="001E0279">
        <w:rPr>
          <w:lang w:eastAsia="en-US"/>
        </w:rPr>
        <w:t xml:space="preserve">shall be </w:t>
      </w:r>
      <w:r w:rsidR="00B15AD7" w:rsidRPr="001E0279">
        <w:rPr>
          <w:lang w:eastAsia="en-US"/>
        </w:rPr>
        <w:t xml:space="preserve">only </w:t>
      </w:r>
      <w:r w:rsidRPr="001E0279">
        <w:rPr>
          <w:lang w:eastAsia="en-US"/>
        </w:rPr>
        <w:t xml:space="preserve">allowed subject to mutual written agreement between the </w:t>
      </w:r>
      <w:r w:rsidR="00B37CF6" w:rsidRPr="001E0279">
        <w:rPr>
          <w:lang w:eastAsia="en-US"/>
        </w:rPr>
        <w:t>Parties</w:t>
      </w:r>
      <w:r w:rsidR="00401ACB" w:rsidRPr="001E0279">
        <w:rPr>
          <w:lang w:eastAsia="en-US"/>
        </w:rPr>
        <w:t>.</w:t>
      </w:r>
      <w:bookmarkEnd w:id="134"/>
      <w:r w:rsidR="00091D7E" w:rsidRPr="001E0279">
        <w:rPr>
          <w:lang w:eastAsia="en-US"/>
        </w:rPr>
        <w:t xml:space="preserve"> Any extension</w:t>
      </w:r>
      <w:r w:rsidR="006A1F20">
        <w:rPr>
          <w:lang w:eastAsia="en-US"/>
        </w:rPr>
        <w:t xml:space="preserve"> </w:t>
      </w:r>
      <w:r w:rsidR="00091D7E" w:rsidRPr="001E0279">
        <w:rPr>
          <w:lang w:eastAsia="en-US"/>
        </w:rPr>
        <w:t xml:space="preserve">under this </w:t>
      </w:r>
      <w:r w:rsidR="006A1F20">
        <w:rPr>
          <w:lang w:eastAsia="en-US"/>
        </w:rPr>
        <w:t>C</w:t>
      </w:r>
      <w:r w:rsidR="00091D7E" w:rsidRPr="001E0279">
        <w:rPr>
          <w:lang w:eastAsia="en-US"/>
        </w:rPr>
        <w:t>lause shall cause</w:t>
      </w:r>
      <w:r w:rsidR="00C77081">
        <w:rPr>
          <w:lang w:eastAsia="en-US"/>
        </w:rPr>
        <w:t xml:space="preserve"> a</w:t>
      </w:r>
      <w:r w:rsidR="006A1F20">
        <w:rPr>
          <w:lang w:eastAsia="en-US"/>
        </w:rPr>
        <w:t xml:space="preserve"> corresponding</w:t>
      </w:r>
      <w:r w:rsidR="00091D7E" w:rsidRPr="001E0279">
        <w:rPr>
          <w:lang w:eastAsia="en-US"/>
        </w:rPr>
        <w:t xml:space="preserve"> decrease </w:t>
      </w:r>
      <w:r w:rsidR="006A1F20">
        <w:rPr>
          <w:lang w:eastAsia="en-US"/>
        </w:rPr>
        <w:t>in</w:t>
      </w:r>
      <w:r w:rsidR="00091D7E" w:rsidRPr="001E0279">
        <w:rPr>
          <w:lang w:eastAsia="en-US"/>
        </w:rPr>
        <w:t xml:space="preserve"> the Project Period</w:t>
      </w:r>
      <w:r w:rsidR="006A1F20">
        <w:rPr>
          <w:lang w:eastAsia="en-US"/>
        </w:rPr>
        <w:t xml:space="preserve"> equal to </w:t>
      </w:r>
      <w:r w:rsidR="006A1F20" w:rsidRPr="001E0279">
        <w:rPr>
          <w:lang w:eastAsia="en-US"/>
        </w:rPr>
        <w:t>extension</w:t>
      </w:r>
      <w:r w:rsidR="006A1F20">
        <w:rPr>
          <w:lang w:eastAsia="en-US"/>
        </w:rPr>
        <w:t xml:space="preserve"> </w:t>
      </w:r>
      <w:r w:rsidR="006A1F20" w:rsidRPr="001E0279">
        <w:t>of the CPs Completion Period</w:t>
      </w:r>
      <w:r w:rsidR="00091D7E" w:rsidRPr="001E0279">
        <w:rPr>
          <w:lang w:eastAsia="en-US"/>
        </w:rPr>
        <w:t>.</w:t>
      </w:r>
      <w:bookmarkEnd w:id="135"/>
      <w:r w:rsidR="00091D7E" w:rsidRPr="001E0279">
        <w:rPr>
          <w:lang w:eastAsia="en-US"/>
        </w:rPr>
        <w:t xml:space="preserve"> </w:t>
      </w:r>
    </w:p>
    <w:p w14:paraId="1C4C7D84" w14:textId="62D22FBD" w:rsidR="00777DF6" w:rsidRPr="001E0279" w:rsidRDefault="005F48E9" w:rsidP="00801C51">
      <w:pPr>
        <w:pStyle w:val="Titre3b"/>
        <w:rPr>
          <w:lang w:eastAsia="en-US"/>
        </w:rPr>
      </w:pPr>
      <w:r w:rsidRPr="001E0279">
        <w:rPr>
          <w:lang w:eastAsia="en-US"/>
        </w:rPr>
        <w:lastRenderedPageBreak/>
        <w:t xml:space="preserve">If during the </w:t>
      </w:r>
      <w:r w:rsidRPr="001E0279">
        <w:t xml:space="preserve">CPs Completion Period </w:t>
      </w:r>
      <w:r w:rsidRPr="001E0279">
        <w:rPr>
          <w:lang w:eastAsia="en-US"/>
        </w:rPr>
        <w:t xml:space="preserve">(subject to its possible extension according to Clause </w:t>
      </w:r>
      <w:r w:rsidRPr="001E0279">
        <w:rPr>
          <w:lang w:eastAsia="en-US"/>
        </w:rPr>
        <w:fldChar w:fldCharType="begin"/>
      </w:r>
      <w:r w:rsidRPr="001E0279">
        <w:rPr>
          <w:lang w:eastAsia="en-US"/>
        </w:rPr>
        <w:instrText xml:space="preserve"> REF _Ref142489985 \r \h </w:instrText>
      </w:r>
      <w:r w:rsidR="001E0279">
        <w:rPr>
          <w:lang w:eastAsia="en-US"/>
        </w:rPr>
        <w:instrText xml:space="preserve"> \* MERGEFORMAT </w:instrText>
      </w:r>
      <w:r w:rsidRPr="001E0279">
        <w:rPr>
          <w:lang w:eastAsia="en-US"/>
        </w:rPr>
      </w:r>
      <w:r w:rsidRPr="001E0279">
        <w:rPr>
          <w:lang w:eastAsia="en-US"/>
        </w:rPr>
        <w:fldChar w:fldCharType="separate"/>
      </w:r>
      <w:r w:rsidR="001E0279" w:rsidRPr="001E0279">
        <w:rPr>
          <w:lang w:eastAsia="en-US"/>
        </w:rPr>
        <w:t>7.4.3</w:t>
      </w:r>
      <w:r w:rsidRPr="001E0279">
        <w:rPr>
          <w:lang w:eastAsia="en-US"/>
        </w:rPr>
        <w:fldChar w:fldCharType="end"/>
      </w:r>
      <w:r w:rsidRPr="001E0279">
        <w:rPr>
          <w:lang w:eastAsia="en-US"/>
        </w:rPr>
        <w:t xml:space="preserve">) the CPs have not been completed and the </w:t>
      </w:r>
      <w:r w:rsidRPr="001E0279">
        <w:t>CPs Completion Period</w:t>
      </w:r>
      <w:r w:rsidRPr="001E0279">
        <w:rPr>
          <w:lang w:eastAsia="en-US"/>
        </w:rPr>
        <w:t xml:space="preserve"> has not been extended, starting from the fifth</w:t>
      </w:r>
      <w:r w:rsidR="005843D4" w:rsidRPr="001E0279">
        <w:rPr>
          <w:lang w:eastAsia="en-US"/>
        </w:rPr>
        <w:t xml:space="preserve"> (5</w:t>
      </w:r>
      <w:r w:rsidR="005843D4" w:rsidRPr="001E0279">
        <w:rPr>
          <w:vertAlign w:val="superscript"/>
          <w:lang w:eastAsia="en-US"/>
        </w:rPr>
        <w:t>th</w:t>
      </w:r>
      <w:r w:rsidR="005843D4" w:rsidRPr="001E0279">
        <w:rPr>
          <w:lang w:eastAsia="en-US"/>
        </w:rPr>
        <w:t xml:space="preserve">) </w:t>
      </w:r>
      <w:r w:rsidRPr="001E0279">
        <w:rPr>
          <w:lang w:eastAsia="en-US"/>
        </w:rPr>
        <w:t xml:space="preserve">Business Day from the end date of the </w:t>
      </w:r>
      <w:r w:rsidR="005843D4" w:rsidRPr="001E0279">
        <w:t>CPs Completion Period</w:t>
      </w:r>
      <w:r w:rsidRPr="001E0279">
        <w:rPr>
          <w:lang w:eastAsia="en-US"/>
        </w:rPr>
        <w:t xml:space="preserve"> the </w:t>
      </w:r>
      <w:r w:rsidR="005843D4" w:rsidRPr="001E0279">
        <w:rPr>
          <w:lang w:eastAsia="en-US"/>
        </w:rPr>
        <w:t>P</w:t>
      </w:r>
      <w:r w:rsidR="00E81C2C" w:rsidRPr="001E0279">
        <w:rPr>
          <w:lang w:eastAsia="en-US"/>
        </w:rPr>
        <w:t>rivate Partner or the Public Partner</w:t>
      </w:r>
      <w:r w:rsidRPr="001E0279">
        <w:rPr>
          <w:lang w:eastAsia="en-US"/>
        </w:rPr>
        <w:t xml:space="preserve"> may decide to terminate th</w:t>
      </w:r>
      <w:r w:rsidR="005843D4" w:rsidRPr="001E0279">
        <w:rPr>
          <w:lang w:eastAsia="en-US"/>
        </w:rPr>
        <w:t>e</w:t>
      </w:r>
      <w:r w:rsidRPr="001E0279">
        <w:rPr>
          <w:lang w:eastAsia="en-US"/>
        </w:rPr>
        <w:t xml:space="preserve"> Agreement by serving </w:t>
      </w:r>
      <w:r w:rsidR="00CD6589" w:rsidRPr="001E0279">
        <w:rPr>
          <w:lang w:eastAsia="en-US"/>
        </w:rPr>
        <w:t xml:space="preserve">a prior </w:t>
      </w:r>
      <w:r w:rsidR="00160A3B" w:rsidRPr="001E0279">
        <w:rPr>
          <w:lang w:eastAsia="en-US"/>
        </w:rPr>
        <w:t>T</w:t>
      </w:r>
      <w:r w:rsidR="00CD6589" w:rsidRPr="001E0279">
        <w:rPr>
          <w:lang w:eastAsia="en-US"/>
        </w:rPr>
        <w:t xml:space="preserve">ermination notice </w:t>
      </w:r>
      <w:r w:rsidR="00BF57BF" w:rsidRPr="001E0279">
        <w:rPr>
          <w:lang w:eastAsia="en-US"/>
        </w:rPr>
        <w:t xml:space="preserve">to the respective other Party </w:t>
      </w:r>
      <w:r w:rsidRPr="001E0279">
        <w:rPr>
          <w:lang w:eastAsia="en-US"/>
        </w:rPr>
        <w:t xml:space="preserve">within </w:t>
      </w:r>
      <w:r w:rsidR="00C63FFB" w:rsidRPr="001E0279">
        <w:rPr>
          <w:lang w:eastAsia="en-US"/>
        </w:rPr>
        <w:t>[twenty two</w:t>
      </w:r>
      <w:r w:rsidRPr="001E0279">
        <w:rPr>
          <w:lang w:eastAsia="en-US"/>
        </w:rPr>
        <w:t xml:space="preserve"> (</w:t>
      </w:r>
      <w:r w:rsidR="00C63FFB" w:rsidRPr="001E0279">
        <w:rPr>
          <w:lang w:eastAsia="en-US"/>
        </w:rPr>
        <w:t>22</w:t>
      </w:r>
      <w:r w:rsidRPr="001E0279">
        <w:rPr>
          <w:lang w:eastAsia="en-US"/>
        </w:rPr>
        <w:t>) Business Days</w:t>
      </w:r>
      <w:r w:rsidR="00DE33A0" w:rsidRPr="001E0279">
        <w:rPr>
          <w:lang w:eastAsia="en-US"/>
        </w:rPr>
        <w:t>]</w:t>
      </w:r>
      <w:r w:rsidRPr="001E0279">
        <w:rPr>
          <w:lang w:eastAsia="en-US"/>
        </w:rPr>
        <w:t xml:space="preserve">. Upon the expiry of </w:t>
      </w:r>
      <w:r w:rsidR="00DE33A0" w:rsidRPr="001E0279">
        <w:rPr>
          <w:lang w:eastAsia="en-US"/>
        </w:rPr>
        <w:t>this notification</w:t>
      </w:r>
      <w:r w:rsidRPr="001E0279">
        <w:rPr>
          <w:lang w:eastAsia="en-US"/>
        </w:rPr>
        <w:t xml:space="preserve"> period, the Agreement shall automatically terminate without the need for further notice, unless all the outstanding CPs have been </w:t>
      </w:r>
      <w:r w:rsidR="00976566" w:rsidRPr="001E0279">
        <w:rPr>
          <w:lang w:eastAsia="en-US"/>
        </w:rPr>
        <w:t>completed</w:t>
      </w:r>
      <w:r w:rsidRPr="001E0279">
        <w:rPr>
          <w:lang w:eastAsia="en-US"/>
        </w:rPr>
        <w:t xml:space="preserve"> on or prior to the expiration date of the said </w:t>
      </w:r>
      <w:r w:rsidR="00DE33A0" w:rsidRPr="001E0279">
        <w:rPr>
          <w:lang w:eastAsia="en-US"/>
        </w:rPr>
        <w:t>[</w:t>
      </w:r>
      <w:proofErr w:type="gramStart"/>
      <w:r w:rsidR="00DE33A0" w:rsidRPr="001E0279">
        <w:rPr>
          <w:lang w:eastAsia="en-US"/>
        </w:rPr>
        <w:t>twenty two</w:t>
      </w:r>
      <w:proofErr w:type="gramEnd"/>
      <w:r w:rsidR="00DE33A0" w:rsidRPr="001E0279">
        <w:rPr>
          <w:lang w:eastAsia="en-US"/>
        </w:rPr>
        <w:t xml:space="preserve"> (22) Business Days] </w:t>
      </w:r>
      <w:r w:rsidRPr="001E0279">
        <w:rPr>
          <w:lang w:eastAsia="en-US"/>
        </w:rPr>
        <w:t>(in which case this Agreement shall not terminate)</w:t>
      </w:r>
      <w:r w:rsidR="00DE33A0" w:rsidRPr="001E0279">
        <w:rPr>
          <w:lang w:eastAsia="en-US"/>
        </w:rPr>
        <w:t xml:space="preserve">. </w:t>
      </w:r>
    </w:p>
    <w:p w14:paraId="3CF164F5" w14:textId="5D8C7C69" w:rsidR="00DA5B68" w:rsidRPr="001E0279" w:rsidRDefault="000F348C" w:rsidP="000F348C">
      <w:pPr>
        <w:pStyle w:val="Titre3b"/>
      </w:pPr>
      <w:r w:rsidRPr="001E0279">
        <w:t xml:space="preserve">If </w:t>
      </w:r>
      <w:r w:rsidR="00160A3B" w:rsidRPr="001E0279">
        <w:t>T</w:t>
      </w:r>
      <w:r w:rsidRPr="001E0279">
        <w:t xml:space="preserve">ermination </w:t>
      </w:r>
      <w:r w:rsidR="00386C0C" w:rsidRPr="001E0279">
        <w:t>takes place</w:t>
      </w:r>
      <w:r w:rsidRPr="001E0279">
        <w:t xml:space="preserve"> according to this Clause</w:t>
      </w:r>
      <w:r w:rsidR="00160A3B" w:rsidRPr="001E0279">
        <w:t xml:space="preserve"> </w:t>
      </w:r>
      <w:r w:rsidR="00C77081">
        <w:fldChar w:fldCharType="begin"/>
      </w:r>
      <w:r w:rsidR="00C77081">
        <w:instrText xml:space="preserve"> REF _Ref148964156 \r \h </w:instrText>
      </w:r>
      <w:r w:rsidR="00C77081">
        <w:fldChar w:fldCharType="separate"/>
      </w:r>
      <w:r w:rsidR="00C77081">
        <w:t>7.4</w:t>
      </w:r>
      <w:r w:rsidR="00C77081">
        <w:fldChar w:fldCharType="end"/>
      </w:r>
      <w:r w:rsidRPr="001E0279">
        <w:t>,</w:t>
      </w:r>
      <w:r w:rsidRPr="001E0279">
        <w:rPr>
          <w:lang w:eastAsia="en-US"/>
        </w:rPr>
        <w:t xml:space="preserve"> the </w:t>
      </w:r>
      <w:r w:rsidR="00160A3B" w:rsidRPr="001E0279">
        <w:rPr>
          <w:lang w:eastAsia="en-US"/>
        </w:rPr>
        <w:t xml:space="preserve">Public Partner </w:t>
      </w:r>
      <w:r w:rsidRPr="001E0279">
        <w:rPr>
          <w:lang w:eastAsia="en-US"/>
        </w:rPr>
        <w:t xml:space="preserve">shall return the </w:t>
      </w:r>
      <w:r w:rsidR="00024224" w:rsidRPr="001E0279">
        <w:rPr>
          <w:lang w:eastAsia="en-US"/>
        </w:rPr>
        <w:t>Tender Security</w:t>
      </w:r>
      <w:r w:rsidRPr="001E0279">
        <w:rPr>
          <w:lang w:eastAsia="en-US"/>
        </w:rPr>
        <w:t xml:space="preserve"> to the </w:t>
      </w:r>
      <w:r w:rsidR="00160A3B" w:rsidRPr="001E0279">
        <w:rPr>
          <w:lang w:eastAsia="en-US"/>
        </w:rPr>
        <w:t xml:space="preserve">Private Partner </w:t>
      </w:r>
      <w:r w:rsidRPr="001E0279">
        <w:rPr>
          <w:lang w:eastAsia="en-US"/>
        </w:rPr>
        <w:t xml:space="preserve">within ten (10) Business Days, save for cases where failure to </w:t>
      </w:r>
      <w:r w:rsidR="00386C0C" w:rsidRPr="001E0279">
        <w:rPr>
          <w:lang w:eastAsia="en-US"/>
        </w:rPr>
        <w:t>complete</w:t>
      </w:r>
      <w:r w:rsidRPr="001E0279">
        <w:rPr>
          <w:lang w:eastAsia="en-US"/>
        </w:rPr>
        <w:t xml:space="preserve"> the CPs</w:t>
      </w:r>
      <w:r w:rsidRPr="001E0279">
        <w:t xml:space="preserve"> </w:t>
      </w:r>
      <w:r w:rsidRPr="001E0279">
        <w:rPr>
          <w:lang w:eastAsia="en-US"/>
        </w:rPr>
        <w:t xml:space="preserve">occurred due to the fault of the </w:t>
      </w:r>
      <w:r w:rsidR="004753E2" w:rsidRPr="001E0279">
        <w:rPr>
          <w:lang w:eastAsia="en-US"/>
        </w:rPr>
        <w:t>Private Partner</w:t>
      </w:r>
      <w:r w:rsidRPr="001E0279">
        <w:rPr>
          <w:lang w:eastAsia="en-US"/>
        </w:rPr>
        <w:t xml:space="preserve">. Return of the </w:t>
      </w:r>
      <w:r w:rsidR="00024224" w:rsidRPr="001E0279">
        <w:rPr>
          <w:lang w:eastAsia="en-US"/>
        </w:rPr>
        <w:t>Tender Security</w:t>
      </w:r>
      <w:r w:rsidRPr="001E0279">
        <w:rPr>
          <w:lang w:eastAsia="en-US"/>
        </w:rPr>
        <w:t xml:space="preserve"> </w:t>
      </w:r>
      <w:r w:rsidRPr="001E0279">
        <w:t xml:space="preserve">shall constitute the sole and exclusive claim </w:t>
      </w:r>
      <w:r w:rsidR="00C52653" w:rsidRPr="001E0279">
        <w:t>of</w:t>
      </w:r>
      <w:r w:rsidRPr="001E0279">
        <w:t xml:space="preserve"> the </w:t>
      </w:r>
      <w:r w:rsidR="004753E2" w:rsidRPr="001E0279">
        <w:rPr>
          <w:lang w:eastAsia="en-US"/>
        </w:rPr>
        <w:t>Private Partner</w:t>
      </w:r>
      <w:r w:rsidRPr="001E0279">
        <w:t xml:space="preserve"> for such </w:t>
      </w:r>
      <w:r w:rsidR="004753E2" w:rsidRPr="001E0279">
        <w:t>T</w:t>
      </w:r>
      <w:r w:rsidRPr="001E0279">
        <w:t xml:space="preserve">ermination, and the </w:t>
      </w:r>
      <w:r w:rsidR="004753E2" w:rsidRPr="001E0279">
        <w:rPr>
          <w:lang w:eastAsia="en-US"/>
        </w:rPr>
        <w:t>Private Partner</w:t>
      </w:r>
      <w:r w:rsidR="004753E2" w:rsidRPr="001E0279">
        <w:t xml:space="preserve"> </w:t>
      </w:r>
      <w:r w:rsidRPr="001E0279">
        <w:t xml:space="preserve">shall have no other claim whatsoever for such </w:t>
      </w:r>
      <w:r w:rsidR="004753E2" w:rsidRPr="001E0279">
        <w:t>T</w:t>
      </w:r>
      <w:r w:rsidRPr="001E0279">
        <w:t>ermination, including for recovery of any compensation</w:t>
      </w:r>
      <w:r w:rsidR="004753E2" w:rsidRPr="001E0279">
        <w:t xml:space="preserve">. </w:t>
      </w:r>
    </w:p>
    <w:p w14:paraId="6BFA6372" w14:textId="01C73D28" w:rsidR="00AA559F" w:rsidRPr="001E0279" w:rsidRDefault="00BB1257" w:rsidP="00AA559F">
      <w:pPr>
        <w:pStyle w:val="Titre3b"/>
      </w:pPr>
      <w:bookmarkStart w:id="136" w:name="_Ref149937751"/>
      <w:r w:rsidRPr="001E0279">
        <w:t xml:space="preserve">When all CPs have been completed, the Private Partner </w:t>
      </w:r>
      <w:r w:rsidR="00701263" w:rsidRPr="001E0279">
        <w:t>and</w:t>
      </w:r>
      <w:r w:rsidRPr="001E0279">
        <w:t xml:space="preserve"> the Public Partner</w:t>
      </w:r>
      <w:r w:rsidR="004E5243" w:rsidRPr="001E0279">
        <w:t xml:space="preserve"> </w:t>
      </w:r>
      <w:r w:rsidRPr="001E0279">
        <w:t xml:space="preserve">shall </w:t>
      </w:r>
      <w:r w:rsidR="002848FE" w:rsidRPr="001E0279">
        <w:t>make an exchange of the</w:t>
      </w:r>
      <w:r w:rsidRPr="001E0279">
        <w:t xml:space="preserve"> </w:t>
      </w:r>
      <w:r w:rsidR="004E5243" w:rsidRPr="001E0279">
        <w:t xml:space="preserve">CPs completion </w:t>
      </w:r>
      <w:r w:rsidRPr="001E0279">
        <w:t>notice</w:t>
      </w:r>
      <w:r w:rsidR="002848FE" w:rsidRPr="001E0279">
        <w:t>s</w:t>
      </w:r>
      <w:r w:rsidRPr="001E0279">
        <w:t xml:space="preserve"> </w:t>
      </w:r>
      <w:r w:rsidR="002848FE" w:rsidRPr="001E0279">
        <w:t>accompanied with</w:t>
      </w:r>
      <w:r w:rsidRPr="001E0279">
        <w:t xml:space="preserve"> the confirmation documents</w:t>
      </w:r>
      <w:r w:rsidR="0044052A" w:rsidRPr="001E0279">
        <w:t xml:space="preserve"> relating to completion of the CPs (as may be required)</w:t>
      </w:r>
      <w:r w:rsidRPr="001E0279">
        <w:t xml:space="preserve">. </w:t>
      </w:r>
      <w:r w:rsidR="0035787F" w:rsidRPr="001E0279">
        <w:t xml:space="preserve">The date when the </w:t>
      </w:r>
      <w:r w:rsidR="00A92A69" w:rsidRPr="001E0279">
        <w:t xml:space="preserve">Parties </w:t>
      </w:r>
      <w:r w:rsidR="009B1DDF" w:rsidRPr="001E0279">
        <w:t xml:space="preserve">have confirmed in writing and exchanged </w:t>
      </w:r>
      <w:r w:rsidR="00727EBC" w:rsidRPr="001E0279">
        <w:t xml:space="preserve">the CPs completion notices together with the relevant confirmation documents </w:t>
      </w:r>
      <w:r w:rsidR="00E9788B" w:rsidRPr="001E0279">
        <w:t>shall be the CPs Completion Date.</w:t>
      </w:r>
      <w:bookmarkEnd w:id="136"/>
      <w:r w:rsidR="00E9788B" w:rsidRPr="001E0279">
        <w:t xml:space="preserve"> </w:t>
      </w:r>
    </w:p>
    <w:p w14:paraId="542A06FB" w14:textId="60148261" w:rsidR="00355AB9" w:rsidRPr="001E0279" w:rsidRDefault="0073437B" w:rsidP="00F21C18">
      <w:pPr>
        <w:pStyle w:val="Titre2b"/>
        <w:rPr>
          <w:b/>
          <w:bCs/>
          <w:lang w:val="en-US"/>
        </w:rPr>
      </w:pPr>
      <w:bookmarkStart w:id="137" w:name="_Ref148631328"/>
      <w:r w:rsidRPr="001E0279">
        <w:rPr>
          <w:b/>
          <w:bCs/>
          <w:lang w:val="en-US"/>
        </w:rPr>
        <w:t>Financial Close</w:t>
      </w:r>
      <w:bookmarkEnd w:id="137"/>
    </w:p>
    <w:p w14:paraId="30488425" w14:textId="0DF69C07" w:rsidR="00E40613" w:rsidRPr="001E0279" w:rsidRDefault="0073437B" w:rsidP="0073437B">
      <w:pPr>
        <w:pStyle w:val="Titre3b"/>
      </w:pPr>
      <w:bookmarkStart w:id="138" w:name="_Ref149940924"/>
      <w:r w:rsidRPr="001E0279">
        <w:t xml:space="preserve">The Private Partner shall achieve the Financial Close to the extent sufficient for financing the Investment Obligations. </w:t>
      </w:r>
      <w:r w:rsidR="00184079" w:rsidRPr="001E0279">
        <w:t>A</w:t>
      </w:r>
      <w:r w:rsidR="003B4E2C" w:rsidRPr="001E0279">
        <w:t xml:space="preserve">chievement </w:t>
      </w:r>
      <w:r w:rsidR="00E40613" w:rsidRPr="001E0279">
        <w:t>of the Financial Close may involve any of the following:</w:t>
      </w:r>
      <w:bookmarkEnd w:id="138"/>
      <w:r w:rsidRPr="001E0279">
        <w:t xml:space="preserve"> </w:t>
      </w:r>
    </w:p>
    <w:p w14:paraId="516DE4AC" w14:textId="287CF856" w:rsidR="0058148F" w:rsidRPr="001E0279" w:rsidRDefault="00184079" w:rsidP="0058148F">
      <w:pPr>
        <w:pStyle w:val="Titre4b"/>
      </w:pPr>
      <w:r w:rsidRPr="001E0279">
        <w:t>the Private Partner</w:t>
      </w:r>
      <w:r w:rsidR="0073437B" w:rsidRPr="001E0279">
        <w:t xml:space="preserve"> signs all necessary Financing Documents and other required documents to provide financing with Lender/Lenders and provides the Public Partner with </w:t>
      </w:r>
      <w:r w:rsidR="006103DF" w:rsidRPr="001E0279">
        <w:t>the copies of the</w:t>
      </w:r>
      <w:r w:rsidR="005C1D4C" w:rsidRPr="001E0279">
        <w:t xml:space="preserve"> signed</w:t>
      </w:r>
      <w:r w:rsidR="0073437B" w:rsidRPr="001E0279">
        <w:t xml:space="preserve"> Financing Documents, as well as satisfies all conditions precedent to providing the first disbursement by the Lender/</w:t>
      </w:r>
      <w:proofErr w:type="gramStart"/>
      <w:r w:rsidR="0073437B" w:rsidRPr="001E0279">
        <w:t>Lenders</w:t>
      </w:r>
      <w:r w:rsidR="0058148F" w:rsidRPr="001E0279">
        <w:t>;</w:t>
      </w:r>
      <w:proofErr w:type="gramEnd"/>
    </w:p>
    <w:p w14:paraId="661D6BBC" w14:textId="14A3993F" w:rsidR="001B77B1" w:rsidRPr="001E0279" w:rsidRDefault="00133426" w:rsidP="001B77B1">
      <w:pPr>
        <w:pStyle w:val="Titre4b"/>
      </w:pPr>
      <w:r w:rsidRPr="001E0279">
        <w:t xml:space="preserve">the Private Partner </w:t>
      </w:r>
      <w:r w:rsidR="0073437B" w:rsidRPr="001E0279">
        <w:t>transfer</w:t>
      </w:r>
      <w:r w:rsidR="009477A5" w:rsidRPr="001E0279">
        <w:t>s</w:t>
      </w:r>
      <w:r w:rsidR="0073437B" w:rsidRPr="001E0279">
        <w:t xml:space="preserve"> its own funds to its account and provides the Public Partner with </w:t>
      </w:r>
      <w:r w:rsidR="009477A5" w:rsidRPr="001E0279">
        <w:t xml:space="preserve">the </w:t>
      </w:r>
      <w:r w:rsidR="0073437B" w:rsidRPr="001E0279">
        <w:t>bank statements</w:t>
      </w:r>
      <w:r w:rsidR="001B77B1" w:rsidRPr="001E0279">
        <w:t xml:space="preserve"> confirming such </w:t>
      </w:r>
      <w:proofErr w:type="gramStart"/>
      <w:r w:rsidR="001B77B1" w:rsidRPr="001E0279">
        <w:t>transfer;</w:t>
      </w:r>
      <w:proofErr w:type="gramEnd"/>
    </w:p>
    <w:p w14:paraId="1C045DAD" w14:textId="5CAA0E20" w:rsidR="0073437B" w:rsidRPr="001E0279" w:rsidRDefault="0020189A" w:rsidP="0031019D">
      <w:pPr>
        <w:pStyle w:val="Titre4b"/>
      </w:pPr>
      <w:r w:rsidRPr="001E0279">
        <w:t xml:space="preserve">the Private Partner </w:t>
      </w:r>
      <w:r w:rsidR="0073437B" w:rsidRPr="001E0279">
        <w:t>executes the agreement(s) for making additional contributions with its shareholder(s), as well as documents to evidence the financial capacity of the Private Partner’s shareholder (or Affiliate of such a shareholder) to make additional contribution, particularly bank statements or financing agreements</w:t>
      </w:r>
      <w:r w:rsidR="006D34AF" w:rsidRPr="001E0279">
        <w:t>, and provides the Public Partner with the copies of such documents.</w:t>
      </w:r>
    </w:p>
    <w:p w14:paraId="7F57B82D" w14:textId="16B4EA22" w:rsidR="00D45B89" w:rsidRPr="001E0279" w:rsidRDefault="00DC1961" w:rsidP="0031019D">
      <w:pPr>
        <w:pStyle w:val="Titre3b"/>
      </w:pPr>
      <w:r w:rsidRPr="001E0279">
        <w:t>In case the</w:t>
      </w:r>
      <w:r w:rsidR="0031019D" w:rsidRPr="001E0279">
        <w:t xml:space="preserve"> Private Partner </w:t>
      </w:r>
      <w:r w:rsidR="00D45B89" w:rsidRPr="001E0279">
        <w:t>executes the</w:t>
      </w:r>
      <w:r w:rsidR="0031019D" w:rsidRPr="001E0279">
        <w:t xml:space="preserve"> Financing Documents</w:t>
      </w:r>
      <w:r w:rsidR="00D45B89" w:rsidRPr="001E0279">
        <w:t xml:space="preserve"> to achieve the Financial Close</w:t>
      </w:r>
      <w:r w:rsidRPr="001E0279">
        <w:t>,</w:t>
      </w:r>
      <w:r w:rsidR="00D45B89" w:rsidRPr="001E0279">
        <w:t xml:space="preserve"> the Private Partner shall: </w:t>
      </w:r>
    </w:p>
    <w:p w14:paraId="23360DF0" w14:textId="114AE321" w:rsidR="00D45B89" w:rsidRPr="001E0279" w:rsidRDefault="00534364" w:rsidP="00EA68F8">
      <w:pPr>
        <w:pStyle w:val="Titre4b"/>
      </w:pPr>
      <w:r w:rsidRPr="001E0279">
        <w:t xml:space="preserve">guarantee that the terms of the Financing Documents are commercially reasonable and are not in contradiction with the provisions of this </w:t>
      </w:r>
      <w:proofErr w:type="gramStart"/>
      <w:r w:rsidRPr="001E0279">
        <w:t>Agreement;</w:t>
      </w:r>
      <w:proofErr w:type="gramEnd"/>
    </w:p>
    <w:p w14:paraId="0AAF260C" w14:textId="7DA15BEA" w:rsidR="0031019D" w:rsidRPr="001E0279" w:rsidRDefault="00D45B89" w:rsidP="00EA68F8">
      <w:pPr>
        <w:pStyle w:val="Titre4b"/>
      </w:pPr>
      <w:r w:rsidRPr="001E0279">
        <w:t xml:space="preserve">provide </w:t>
      </w:r>
      <w:r w:rsidR="00EA68F8" w:rsidRPr="001E0279">
        <w:t xml:space="preserve">the copies of the signed Financing Documents to the Public Partner </w:t>
      </w:r>
      <w:r w:rsidR="00AF25B4" w:rsidRPr="001E0279">
        <w:t xml:space="preserve">prior to conclusion of the Direct Agreement (in case the Direct Agreement is concluded). </w:t>
      </w:r>
    </w:p>
    <w:p w14:paraId="6B5AB37B" w14:textId="1D9142E5" w:rsidR="00355AB9" w:rsidRPr="001E0279" w:rsidRDefault="00300523" w:rsidP="00F21C18">
      <w:pPr>
        <w:pStyle w:val="Titre2b"/>
        <w:rPr>
          <w:b/>
          <w:bCs/>
          <w:lang w:val="en-US"/>
        </w:rPr>
      </w:pPr>
      <w:bookmarkStart w:id="139" w:name="_Ref148631346"/>
      <w:bookmarkEnd w:id="128"/>
      <w:bookmarkEnd w:id="131"/>
      <w:r w:rsidRPr="001E0279">
        <w:rPr>
          <w:b/>
          <w:bCs/>
          <w:lang w:val="en-US"/>
        </w:rPr>
        <w:t>Conclusion of Direct Agreement</w:t>
      </w:r>
      <w:bookmarkEnd w:id="139"/>
    </w:p>
    <w:p w14:paraId="11A46FE5" w14:textId="53D5A332" w:rsidR="00355AB9" w:rsidRPr="001E0279" w:rsidRDefault="001211E2" w:rsidP="00B23A22">
      <w:pPr>
        <w:pStyle w:val="Titre3b"/>
        <w:rPr>
          <w:rFonts w:eastAsia="MS PGothic"/>
        </w:rPr>
      </w:pPr>
      <w:r w:rsidRPr="001E0279">
        <w:rPr>
          <w:rFonts w:eastAsia="MS PGothic"/>
        </w:rPr>
        <w:lastRenderedPageBreak/>
        <w:t>In case the Private Partner borrows a Loan from Lender</w:t>
      </w:r>
      <w:r w:rsidR="0056116C" w:rsidRPr="001E0279">
        <w:rPr>
          <w:rFonts w:eastAsia="MS PGothic"/>
        </w:rPr>
        <w:t>(</w:t>
      </w:r>
      <w:r w:rsidR="00EB000B" w:rsidRPr="001E0279">
        <w:rPr>
          <w:rFonts w:eastAsia="MS PGothic"/>
        </w:rPr>
        <w:t>s</w:t>
      </w:r>
      <w:r w:rsidR="0056116C" w:rsidRPr="001E0279">
        <w:rPr>
          <w:rFonts w:eastAsia="MS PGothic"/>
        </w:rPr>
        <w:t>)</w:t>
      </w:r>
      <w:r w:rsidR="00EB000B" w:rsidRPr="001E0279">
        <w:rPr>
          <w:rFonts w:eastAsia="MS PGothic"/>
        </w:rPr>
        <w:t xml:space="preserve"> to finance the Investment Obligations, the Private Partner and the Public Partner shall conduct the </w:t>
      </w:r>
      <w:r w:rsidR="00B47FB3" w:rsidRPr="001E0279">
        <w:rPr>
          <w:rFonts w:eastAsia="MS PGothic"/>
        </w:rPr>
        <w:t>negotiations with Lender</w:t>
      </w:r>
      <w:r w:rsidR="0056116C" w:rsidRPr="001E0279">
        <w:rPr>
          <w:rFonts w:eastAsia="MS PGothic"/>
        </w:rPr>
        <w:t>(</w:t>
      </w:r>
      <w:r w:rsidR="00B47FB3" w:rsidRPr="001E0279">
        <w:rPr>
          <w:rFonts w:eastAsia="MS PGothic"/>
        </w:rPr>
        <w:t>s</w:t>
      </w:r>
      <w:r w:rsidR="0056116C" w:rsidRPr="001E0279">
        <w:rPr>
          <w:rFonts w:eastAsia="MS PGothic"/>
        </w:rPr>
        <w:t>)</w:t>
      </w:r>
      <w:r w:rsidR="00B1635B" w:rsidRPr="001E0279">
        <w:rPr>
          <w:rFonts w:eastAsia="MS PGothic"/>
        </w:rPr>
        <w:t xml:space="preserve"> in good faith</w:t>
      </w:r>
      <w:r w:rsidR="00B47FB3" w:rsidRPr="001E0279">
        <w:rPr>
          <w:rFonts w:eastAsia="MS PGothic"/>
        </w:rPr>
        <w:t xml:space="preserve"> to </w:t>
      </w:r>
      <w:r w:rsidR="002338AE" w:rsidRPr="001E0279">
        <w:rPr>
          <w:rFonts w:eastAsia="MS PGothic"/>
        </w:rPr>
        <w:t>conclude the Direct Agreement</w:t>
      </w:r>
      <w:r w:rsidR="00CF17FF" w:rsidRPr="001E0279">
        <w:rPr>
          <w:rFonts w:eastAsia="MS PGothic"/>
        </w:rPr>
        <w:t xml:space="preserve">. </w:t>
      </w:r>
    </w:p>
    <w:p w14:paraId="3722FF44" w14:textId="1D890E19" w:rsidR="009C6DF7" w:rsidRPr="001E0279" w:rsidRDefault="00ED3959" w:rsidP="009F4614">
      <w:pPr>
        <w:pStyle w:val="Titre3b"/>
        <w:rPr>
          <w:rFonts w:eastAsia="MS PGothic"/>
        </w:rPr>
      </w:pPr>
      <w:r w:rsidRPr="001E0279">
        <w:rPr>
          <w:rFonts w:eastAsia="MS PGothic"/>
        </w:rPr>
        <w:t xml:space="preserve">The terms and conditions of the Direct Agreement shall be determined by </w:t>
      </w:r>
      <w:r w:rsidR="00580943" w:rsidRPr="001E0279">
        <w:rPr>
          <w:rFonts w:eastAsia="MS PGothic"/>
        </w:rPr>
        <w:t>its parties and shall include, at the minimum</w:t>
      </w:r>
      <w:r w:rsidR="009F0BD2" w:rsidRPr="001E0279">
        <w:rPr>
          <w:rFonts w:eastAsia="MS PGothic"/>
        </w:rPr>
        <w:t>,</w:t>
      </w:r>
      <w:r w:rsidR="00580943" w:rsidRPr="001E0279">
        <w:rPr>
          <w:rFonts w:eastAsia="MS PGothic"/>
        </w:rPr>
        <w:t xml:space="preserve"> but without limitation: </w:t>
      </w:r>
    </w:p>
    <w:p w14:paraId="5FDFA5AA" w14:textId="14246846" w:rsidR="00580943" w:rsidRPr="001E0279" w:rsidRDefault="00580943" w:rsidP="00580943">
      <w:pPr>
        <w:pStyle w:val="Titre4b"/>
        <w:rPr>
          <w:rFonts w:eastAsia="MS PGothic"/>
        </w:rPr>
      </w:pPr>
      <w:r w:rsidRPr="001E0279">
        <w:rPr>
          <w:rFonts w:eastAsia="MS PGothic"/>
        </w:rPr>
        <w:t xml:space="preserve">the procedure and conditions </w:t>
      </w:r>
      <w:r w:rsidR="00B817E1" w:rsidRPr="001E0279">
        <w:rPr>
          <w:rFonts w:eastAsia="MS PGothic"/>
        </w:rPr>
        <w:t xml:space="preserve">of exercising the Step-In </w:t>
      </w:r>
      <w:proofErr w:type="gramStart"/>
      <w:r w:rsidR="00B817E1" w:rsidRPr="001E0279">
        <w:rPr>
          <w:rFonts w:eastAsia="MS PGothic"/>
        </w:rPr>
        <w:t>Right;</w:t>
      </w:r>
      <w:proofErr w:type="gramEnd"/>
    </w:p>
    <w:p w14:paraId="2FF0ED3C" w14:textId="652C8872" w:rsidR="00B817E1" w:rsidRPr="001E0279" w:rsidRDefault="00913B34" w:rsidP="00B817E1">
      <w:pPr>
        <w:pStyle w:val="Titre4b"/>
        <w:rPr>
          <w:rFonts w:eastAsia="MS PGothic"/>
        </w:rPr>
      </w:pPr>
      <w:r w:rsidRPr="001E0279">
        <w:rPr>
          <w:rFonts w:eastAsia="MS PGothic"/>
        </w:rPr>
        <w:t xml:space="preserve">the condition to transfer the </w:t>
      </w:r>
      <w:r w:rsidR="00885E1C" w:rsidRPr="001E0279">
        <w:rPr>
          <w:rFonts w:eastAsia="MS PGothic"/>
        </w:rPr>
        <w:t xml:space="preserve">Termination Compensation directly to the Lender’s/Lenders’ </w:t>
      </w:r>
      <w:r w:rsidR="00084ECB" w:rsidRPr="001E0279">
        <w:rPr>
          <w:rFonts w:eastAsia="MS PGothic"/>
        </w:rPr>
        <w:t xml:space="preserve">bank account(s) to the extent that does not exceed the amount of the Compensated Debt and expenses related to early repayment </w:t>
      </w:r>
      <w:r w:rsidR="00791B3E" w:rsidRPr="001E0279">
        <w:rPr>
          <w:rFonts w:eastAsia="MS PGothic"/>
        </w:rPr>
        <w:t xml:space="preserve">accrued in accordance with </w:t>
      </w:r>
      <w:r w:rsidR="008C058A" w:rsidRPr="001E0279">
        <w:rPr>
          <w:rFonts w:eastAsia="MS PGothic"/>
        </w:rPr>
        <w:fldChar w:fldCharType="begin"/>
      </w:r>
      <w:r w:rsidR="008C058A" w:rsidRPr="001E0279">
        <w:rPr>
          <w:rFonts w:eastAsia="MS PGothic"/>
        </w:rPr>
        <w:instrText xml:space="preserve"> REF _Ref149937136 \r \h </w:instrText>
      </w:r>
      <w:r w:rsidR="001E0279">
        <w:rPr>
          <w:rFonts w:eastAsia="MS PGothic"/>
        </w:rPr>
        <w:instrText xml:space="preserve"> \* MERGEFORMAT </w:instrText>
      </w:r>
      <w:r w:rsidR="008C058A" w:rsidRPr="001E0279">
        <w:rPr>
          <w:rFonts w:eastAsia="MS PGothic"/>
        </w:rPr>
      </w:r>
      <w:r w:rsidR="008C058A" w:rsidRPr="001E0279">
        <w:rPr>
          <w:rFonts w:eastAsia="MS PGothic"/>
        </w:rPr>
        <w:fldChar w:fldCharType="separate"/>
      </w:r>
      <w:r w:rsidR="001E0279" w:rsidRPr="001E0279">
        <w:rPr>
          <w:rFonts w:eastAsia="MS PGothic"/>
        </w:rPr>
        <w:t>ANNEX 8</w:t>
      </w:r>
      <w:r w:rsidR="008C058A" w:rsidRPr="001E0279">
        <w:rPr>
          <w:rFonts w:eastAsia="MS PGothic"/>
        </w:rPr>
        <w:fldChar w:fldCharType="end"/>
      </w:r>
      <w:r w:rsidR="008C058A" w:rsidRPr="001E0279">
        <w:rPr>
          <w:rFonts w:eastAsia="MS PGothic"/>
        </w:rPr>
        <w:t xml:space="preserve"> (</w:t>
      </w:r>
      <w:r w:rsidR="008C058A" w:rsidRPr="001E0279">
        <w:rPr>
          <w:rFonts w:eastAsia="MS PGothic"/>
          <w:i/>
        </w:rPr>
        <w:fldChar w:fldCharType="begin"/>
      </w:r>
      <w:r w:rsidR="008C058A" w:rsidRPr="001E0279">
        <w:rPr>
          <w:rFonts w:eastAsia="MS PGothic"/>
          <w:i/>
        </w:rPr>
        <w:instrText xml:space="preserve"> REF _Ref149937136 \h  \* MERGEFORMAT </w:instrText>
      </w:r>
      <w:r w:rsidR="008C058A" w:rsidRPr="001E0279">
        <w:rPr>
          <w:rFonts w:eastAsia="MS PGothic"/>
          <w:i/>
        </w:rPr>
      </w:r>
      <w:r w:rsidR="008C058A" w:rsidRPr="001E0279">
        <w:rPr>
          <w:rFonts w:eastAsia="MS PGothic"/>
          <w:i/>
        </w:rPr>
        <w:fldChar w:fldCharType="separate"/>
      </w:r>
      <w:r w:rsidR="001E0279" w:rsidRPr="001E0279">
        <w:rPr>
          <w:i/>
        </w:rPr>
        <w:t>Procedure for Calculating Termination Compensation</w:t>
      </w:r>
      <w:r w:rsidR="008C058A" w:rsidRPr="001E0279">
        <w:rPr>
          <w:rFonts w:eastAsia="MS PGothic"/>
          <w:i/>
        </w:rPr>
        <w:fldChar w:fldCharType="end"/>
      </w:r>
      <w:r w:rsidR="008C058A" w:rsidRPr="001E0279">
        <w:rPr>
          <w:rFonts w:eastAsia="MS PGothic"/>
        </w:rPr>
        <w:t>)</w:t>
      </w:r>
      <w:r w:rsidR="00791B3E" w:rsidRPr="001E0279">
        <w:rPr>
          <w:rFonts w:eastAsia="MS PGothic"/>
        </w:rPr>
        <w:t xml:space="preserve"> of this Agreement; </w:t>
      </w:r>
    </w:p>
    <w:p w14:paraId="5926AEDE" w14:textId="200B63FB" w:rsidR="00791B3E" w:rsidRPr="001E0279" w:rsidRDefault="009245AE" w:rsidP="009245AE">
      <w:pPr>
        <w:pStyle w:val="Titre4b"/>
        <w:rPr>
          <w:rFonts w:eastAsia="MS PGothic"/>
        </w:rPr>
      </w:pPr>
      <w:r w:rsidRPr="001E0279">
        <w:rPr>
          <w:rFonts w:eastAsia="MS PGothic"/>
        </w:rPr>
        <w:t xml:space="preserve">the order of </w:t>
      </w:r>
      <w:r w:rsidR="00E35317" w:rsidRPr="001E0279">
        <w:rPr>
          <w:rFonts w:eastAsia="MS PGothic"/>
        </w:rPr>
        <w:t>payment of the amount</w:t>
      </w:r>
      <w:r w:rsidR="00684758" w:rsidRPr="001E0279">
        <w:rPr>
          <w:rFonts w:eastAsia="MS PGothic"/>
        </w:rPr>
        <w:t>s</w:t>
      </w:r>
      <w:r w:rsidR="00E35317" w:rsidRPr="001E0279">
        <w:rPr>
          <w:rFonts w:eastAsia="MS PGothic"/>
        </w:rPr>
        <w:t xml:space="preserve"> of the Termination Compensation to Lender(s)</w:t>
      </w:r>
      <w:r w:rsidR="001A0F28" w:rsidRPr="001E0279">
        <w:rPr>
          <w:rFonts w:eastAsia="MS PGothic"/>
        </w:rPr>
        <w:t xml:space="preserve">, </w:t>
      </w:r>
      <w:r w:rsidR="00981747" w:rsidRPr="001E0279">
        <w:rPr>
          <w:rFonts w:eastAsia="MS PGothic"/>
        </w:rPr>
        <w:t>which</w:t>
      </w:r>
      <w:r w:rsidR="0027470A" w:rsidRPr="001E0279">
        <w:rPr>
          <w:rFonts w:eastAsia="MS PGothic"/>
        </w:rPr>
        <w:t xml:space="preserve"> should determine that</w:t>
      </w:r>
      <w:r w:rsidR="001A0F28" w:rsidRPr="001E0279">
        <w:rPr>
          <w:rFonts w:eastAsia="MS PGothic"/>
        </w:rPr>
        <w:t xml:space="preserve"> the </w:t>
      </w:r>
      <w:r w:rsidR="00684758" w:rsidRPr="001E0279">
        <w:t xml:space="preserve">Compensated Debt shall be paid first, the expenses associated with early Termination </w:t>
      </w:r>
      <w:r w:rsidR="004F7666" w:rsidRPr="001E0279">
        <w:t>shall</w:t>
      </w:r>
      <w:r w:rsidR="00684758" w:rsidRPr="001E0279">
        <w:t xml:space="preserve"> be compensated</w:t>
      </w:r>
      <w:r w:rsidR="0027470A" w:rsidRPr="001E0279">
        <w:t xml:space="preserve"> only after full repayment of </w:t>
      </w:r>
      <w:r w:rsidR="0027470A" w:rsidRPr="001E0279">
        <w:rPr>
          <w:rFonts w:eastAsia="MS PGothic"/>
        </w:rPr>
        <w:t xml:space="preserve">the </w:t>
      </w:r>
      <w:r w:rsidR="0027470A" w:rsidRPr="001E0279">
        <w:t>Compensated Debt</w:t>
      </w:r>
      <w:r w:rsidR="00684758" w:rsidRPr="001E0279">
        <w:t xml:space="preserve">, and the last in the order of compensation </w:t>
      </w:r>
      <w:r w:rsidR="00ED33D6" w:rsidRPr="001E0279">
        <w:t>shall</w:t>
      </w:r>
      <w:r w:rsidR="00684758" w:rsidRPr="001E0279">
        <w:t xml:space="preserve"> be the Compensated Equity.</w:t>
      </w:r>
    </w:p>
    <w:p w14:paraId="001CD260" w14:textId="30DD9634" w:rsidR="00355AB9" w:rsidRPr="001E0279" w:rsidRDefault="00C4076A" w:rsidP="00CB4760">
      <w:pPr>
        <w:pStyle w:val="Titre2b"/>
        <w:rPr>
          <w:b/>
          <w:bCs/>
          <w:lang w:val="en-US"/>
        </w:rPr>
      </w:pPr>
      <w:bookmarkStart w:id="140" w:name="_Ref144213267"/>
      <w:r w:rsidRPr="001E0279">
        <w:rPr>
          <w:b/>
          <w:bCs/>
          <w:lang w:val="en-US"/>
        </w:rPr>
        <w:t>Inventory</w:t>
      </w:r>
      <w:bookmarkEnd w:id="140"/>
    </w:p>
    <w:p w14:paraId="6CBF4B12" w14:textId="307E56E3" w:rsidR="00355AB9" w:rsidRPr="001E0279" w:rsidRDefault="001000D5" w:rsidP="00A635A1">
      <w:pPr>
        <w:pStyle w:val="Titre3b"/>
        <w:rPr>
          <w:rFonts w:eastAsia="MS PGothic"/>
        </w:rPr>
      </w:pPr>
      <w:r w:rsidRPr="001E0279">
        <w:rPr>
          <w:rFonts w:eastAsia="MS PGothic"/>
        </w:rPr>
        <w:t xml:space="preserve">The Parties shall </w:t>
      </w:r>
      <w:r w:rsidR="00CA64DA" w:rsidRPr="001E0279">
        <w:rPr>
          <w:rFonts w:eastAsia="MS PGothic"/>
        </w:rPr>
        <w:t>complete</w:t>
      </w:r>
      <w:r w:rsidRPr="001E0279">
        <w:rPr>
          <w:rFonts w:eastAsia="MS PGothic"/>
        </w:rPr>
        <w:t xml:space="preserve"> the invento</w:t>
      </w:r>
      <w:r w:rsidR="009777DE" w:rsidRPr="001E0279">
        <w:rPr>
          <w:rFonts w:eastAsia="MS PGothic"/>
        </w:rPr>
        <w:t xml:space="preserve">ry of </w:t>
      </w:r>
      <w:r w:rsidR="005F5169" w:rsidRPr="001E0279">
        <w:rPr>
          <w:rFonts w:eastAsia="MS PGothic"/>
        </w:rPr>
        <w:t>Transferred Assets</w:t>
      </w:r>
      <w:r w:rsidR="00931FDB" w:rsidRPr="001E0279">
        <w:rPr>
          <w:rFonts w:eastAsia="MS PGothic"/>
        </w:rPr>
        <w:t xml:space="preserve"> to establish the baseline conditions for </w:t>
      </w:r>
      <w:r w:rsidR="005F5169" w:rsidRPr="001E0279">
        <w:rPr>
          <w:rFonts w:eastAsia="MS PGothic"/>
        </w:rPr>
        <w:t>transferring such assets at Closing</w:t>
      </w:r>
      <w:r w:rsidR="00931FDB" w:rsidRPr="001E0279">
        <w:rPr>
          <w:rFonts w:eastAsia="MS PGothic"/>
        </w:rPr>
        <w:t xml:space="preserve">. </w:t>
      </w:r>
      <w:r w:rsidR="006A1077" w:rsidRPr="001E0279">
        <w:rPr>
          <w:rFonts w:eastAsia="MS PGothic"/>
        </w:rPr>
        <w:t xml:space="preserve">The inventory shall involve, at the minimum, verification of conformity of each relevant category of Transferred Assets with the conditions of Technical Requirements reflected in </w:t>
      </w:r>
      <w:r w:rsidR="00D46E6B" w:rsidRPr="001E0279">
        <w:fldChar w:fldCharType="begin"/>
      </w:r>
      <w:r w:rsidR="00D46E6B" w:rsidRPr="001E0279">
        <w:instrText xml:space="preserve"> REF _Ref149938868 \r \h </w:instrText>
      </w:r>
      <w:r w:rsidR="001E0279">
        <w:instrText xml:space="preserve"> \* MERGEFORMAT </w:instrText>
      </w:r>
      <w:r w:rsidR="00D46E6B" w:rsidRPr="001E0279">
        <w:fldChar w:fldCharType="separate"/>
      </w:r>
      <w:r w:rsidR="001E0279" w:rsidRPr="001E0279">
        <w:t>ANNEX 3</w:t>
      </w:r>
      <w:r w:rsidR="00D46E6B" w:rsidRPr="001E0279">
        <w:fldChar w:fldCharType="end"/>
      </w:r>
      <w:r w:rsidR="00D46E6B" w:rsidRPr="001E0279">
        <w:t xml:space="preserve"> (</w:t>
      </w:r>
      <w:r w:rsidR="00D46E6B" w:rsidRPr="001E0279">
        <w:rPr>
          <w:i/>
        </w:rPr>
        <w:fldChar w:fldCharType="begin"/>
      </w:r>
      <w:r w:rsidR="00D46E6B" w:rsidRPr="001E0279">
        <w:rPr>
          <w:i/>
        </w:rPr>
        <w:instrText xml:space="preserve"> REF _Ref149938868 \h  \* MERGEFORMAT </w:instrText>
      </w:r>
      <w:r w:rsidR="00D46E6B" w:rsidRPr="001E0279">
        <w:rPr>
          <w:i/>
        </w:rPr>
      </w:r>
      <w:r w:rsidR="00D46E6B" w:rsidRPr="001E0279">
        <w:rPr>
          <w:i/>
        </w:rPr>
        <w:fldChar w:fldCharType="separate"/>
      </w:r>
      <w:r w:rsidR="001E0279" w:rsidRPr="001E0279">
        <w:rPr>
          <w:i/>
        </w:rPr>
        <w:t>Technical Requirements</w:t>
      </w:r>
      <w:r w:rsidR="00D46E6B" w:rsidRPr="001E0279">
        <w:rPr>
          <w:i/>
        </w:rPr>
        <w:fldChar w:fldCharType="end"/>
      </w:r>
      <w:r w:rsidR="00D46E6B" w:rsidRPr="001E0279">
        <w:t>)</w:t>
      </w:r>
      <w:r w:rsidR="006A1077" w:rsidRPr="001E0279">
        <w:rPr>
          <w:rFonts w:eastAsia="MS PGothic"/>
        </w:rPr>
        <w:t xml:space="preserve">. </w:t>
      </w:r>
    </w:p>
    <w:p w14:paraId="56A46D28" w14:textId="76DF92DE" w:rsidR="00931FDB" w:rsidRPr="001E0279" w:rsidRDefault="008D30B6" w:rsidP="00A97DCF">
      <w:pPr>
        <w:pStyle w:val="Titre3b"/>
        <w:numPr>
          <w:ilvl w:val="0"/>
          <w:numId w:val="0"/>
        </w:numPr>
        <w:ind w:left="1800"/>
        <w:rPr>
          <w:rFonts w:eastAsia="MS PGothic"/>
        </w:rPr>
      </w:pPr>
      <w:r w:rsidRPr="001E0279">
        <w:rPr>
          <w:rFonts w:eastAsia="MS PGothic"/>
        </w:rPr>
        <w:t xml:space="preserve">The inventory shall be performed by </w:t>
      </w:r>
      <w:r w:rsidR="00783A32" w:rsidRPr="001E0279">
        <w:rPr>
          <w:rFonts w:eastAsia="MS PGothic"/>
        </w:rPr>
        <w:t>the Independent Expert</w:t>
      </w:r>
      <w:r w:rsidR="00931FDB" w:rsidRPr="001E0279">
        <w:rPr>
          <w:rFonts w:eastAsia="MS PGothic"/>
        </w:rPr>
        <w:t xml:space="preserve">. The </w:t>
      </w:r>
      <w:r w:rsidR="00783A32" w:rsidRPr="001E0279">
        <w:rPr>
          <w:rFonts w:eastAsia="MS PGothic"/>
        </w:rPr>
        <w:t>representatives of the Parties may be present during the inventory, as may be required and appropriate</w:t>
      </w:r>
      <w:r w:rsidR="00A635A1" w:rsidRPr="001E0279">
        <w:rPr>
          <w:rFonts w:eastAsia="MS PGothic"/>
        </w:rPr>
        <w:t xml:space="preserve">. </w:t>
      </w:r>
    </w:p>
    <w:p w14:paraId="349F98FE" w14:textId="4B78DDBE" w:rsidR="00B939E0" w:rsidRPr="001E0279" w:rsidRDefault="000C3006" w:rsidP="00783A32">
      <w:pPr>
        <w:pStyle w:val="Titre3b"/>
        <w:rPr>
          <w:rFonts w:eastAsia="MS PGothic"/>
        </w:rPr>
      </w:pPr>
      <w:r w:rsidRPr="001E0279">
        <w:rPr>
          <w:rFonts w:eastAsia="MS PGothic"/>
        </w:rPr>
        <w:t xml:space="preserve">The </w:t>
      </w:r>
      <w:r w:rsidR="00783A32" w:rsidRPr="001E0279">
        <w:rPr>
          <w:rFonts w:eastAsia="MS PGothic"/>
        </w:rPr>
        <w:t xml:space="preserve">inventory </w:t>
      </w:r>
      <w:r w:rsidRPr="001E0279">
        <w:rPr>
          <w:rFonts w:eastAsia="MS PGothic"/>
        </w:rPr>
        <w:t>shall</w:t>
      </w:r>
      <w:r w:rsidR="00541043" w:rsidRPr="001E0279">
        <w:rPr>
          <w:rFonts w:eastAsia="MS PGothic"/>
        </w:rPr>
        <w:t xml:space="preserve"> </w:t>
      </w:r>
      <w:r w:rsidR="00783A32" w:rsidRPr="001E0279">
        <w:rPr>
          <w:rFonts w:eastAsia="MS PGothic"/>
        </w:rPr>
        <w:t>be completed upon</w:t>
      </w:r>
      <w:r w:rsidR="00541043" w:rsidRPr="001E0279">
        <w:rPr>
          <w:rFonts w:eastAsia="MS PGothic"/>
        </w:rPr>
        <w:t xml:space="preserve"> the </w:t>
      </w:r>
      <w:r w:rsidR="00783A32" w:rsidRPr="001E0279">
        <w:rPr>
          <w:rFonts w:eastAsia="MS PGothic"/>
        </w:rPr>
        <w:t>issuance</w:t>
      </w:r>
      <w:r w:rsidR="000228A1" w:rsidRPr="001E0279">
        <w:rPr>
          <w:rFonts w:eastAsia="MS PGothic"/>
        </w:rPr>
        <w:t xml:space="preserve"> of the</w:t>
      </w:r>
      <w:r w:rsidRPr="001E0279">
        <w:rPr>
          <w:rFonts w:eastAsia="MS PGothic"/>
        </w:rPr>
        <w:t xml:space="preserve"> </w:t>
      </w:r>
      <w:r w:rsidR="00B939E0" w:rsidRPr="001E0279">
        <w:rPr>
          <w:rFonts w:eastAsia="MS PGothic"/>
        </w:rPr>
        <w:t xml:space="preserve">inventory report </w:t>
      </w:r>
      <w:r w:rsidR="00783A32" w:rsidRPr="001E0279">
        <w:rPr>
          <w:rFonts w:eastAsia="MS PGothic"/>
        </w:rPr>
        <w:t>by the Independent Expert</w:t>
      </w:r>
      <w:r w:rsidR="00B939E0" w:rsidRPr="001E0279">
        <w:rPr>
          <w:rFonts w:eastAsia="MS PGothic"/>
        </w:rPr>
        <w:t>.</w:t>
      </w:r>
      <w:r w:rsidR="00783A32" w:rsidRPr="001E0279">
        <w:rPr>
          <w:rFonts w:eastAsia="MS PGothic"/>
        </w:rPr>
        <w:t xml:space="preserve"> The inventory report shall be prepared in two (2) original copies, one (1) for each Party. </w:t>
      </w:r>
    </w:p>
    <w:p w14:paraId="1255CFC0" w14:textId="70E01524" w:rsidR="00681276" w:rsidRPr="001E0279" w:rsidRDefault="00CC7166" w:rsidP="00681276">
      <w:pPr>
        <w:pStyle w:val="Titre2b"/>
        <w:rPr>
          <w:b/>
          <w:bCs/>
          <w:lang w:val="en-US"/>
        </w:rPr>
      </w:pPr>
      <w:bookmarkStart w:id="141" w:name="_Ref148371666"/>
      <w:bookmarkStart w:id="142" w:name="_Toc4588304"/>
      <w:bookmarkStart w:id="143" w:name="_Toc4594732"/>
      <w:bookmarkStart w:id="144" w:name="_Toc4597590"/>
      <w:bookmarkStart w:id="145" w:name="_Toc4602346"/>
      <w:bookmarkStart w:id="146" w:name="_Toc4611643"/>
      <w:bookmarkStart w:id="147" w:name="_Toc4675371"/>
      <w:bookmarkStart w:id="148" w:name="_Toc4685755"/>
      <w:bookmarkStart w:id="149" w:name="_Toc4701574"/>
      <w:bookmarkStart w:id="150" w:name="_Toc4701998"/>
      <w:bookmarkStart w:id="151" w:name="_Toc4705251"/>
      <w:bookmarkStart w:id="152" w:name="_Ref2183088"/>
      <w:bookmarkStart w:id="153" w:name="_Ref2183107"/>
      <w:bookmarkStart w:id="154" w:name="_Toc2263357"/>
      <w:bookmarkStart w:id="155" w:name="_Toc2269020"/>
      <w:bookmarkStart w:id="156" w:name="_Toc2270999"/>
      <w:bookmarkStart w:id="157" w:name="_Toc2329875"/>
      <w:bookmarkStart w:id="158" w:name="_Toc2341046"/>
      <w:bookmarkStart w:id="159" w:name="_Toc2343528"/>
      <w:bookmarkStart w:id="160" w:name="_Toc2349829"/>
      <w:r w:rsidRPr="001E0279">
        <w:rPr>
          <w:b/>
          <w:bCs/>
          <w:lang w:val="en-US"/>
        </w:rPr>
        <w:t xml:space="preserve">Approval of </w:t>
      </w:r>
      <w:bookmarkStart w:id="161" w:name="_Ref148631433"/>
      <w:bookmarkEnd w:id="141"/>
      <w:r w:rsidR="00681276" w:rsidRPr="001E0279">
        <w:rPr>
          <w:b/>
          <w:bCs/>
          <w:lang w:val="en-US"/>
        </w:rPr>
        <w:t>Design Documentation</w:t>
      </w:r>
      <w:bookmarkEnd w:id="161"/>
    </w:p>
    <w:p w14:paraId="2C4C9DFD" w14:textId="6A900D55" w:rsidR="00681276" w:rsidRPr="001E0279" w:rsidRDefault="00681276" w:rsidP="00681276">
      <w:pPr>
        <w:pStyle w:val="Titre3b"/>
      </w:pPr>
      <w:bookmarkStart w:id="162" w:name="_Ref149937869"/>
      <w:r w:rsidRPr="001E0279">
        <w:t xml:space="preserve">The </w:t>
      </w:r>
      <w:r w:rsidR="0009154E" w:rsidRPr="001E0279">
        <w:t xml:space="preserve">Private Partner shall </w:t>
      </w:r>
      <w:r w:rsidR="001233CD" w:rsidRPr="001E0279">
        <w:t>prepare the</w:t>
      </w:r>
      <w:r w:rsidR="0009154E" w:rsidRPr="001E0279">
        <w:t xml:space="preserve"> design documentation </w:t>
      </w:r>
      <w:r w:rsidR="000F39ED" w:rsidRPr="001E0279">
        <w:t>outlining</w:t>
      </w:r>
      <w:r w:rsidR="0009154E" w:rsidRPr="001E0279">
        <w:t xml:space="preserve"> the technical solutions for improvements which the Private Partner </w:t>
      </w:r>
      <w:r w:rsidR="001233CD" w:rsidRPr="001E0279">
        <w:t>will</w:t>
      </w:r>
      <w:r w:rsidR="0009154E" w:rsidRPr="001E0279">
        <w:t xml:space="preserve"> make at the Project Assets as part of its Investment Obligations</w:t>
      </w:r>
      <w:r w:rsidR="00FC066D" w:rsidRPr="001E0279">
        <w:t xml:space="preserve"> in accordance with Technical Requirements </w:t>
      </w:r>
      <w:r w:rsidR="001233CD" w:rsidRPr="001E0279">
        <w:t>(the "</w:t>
      </w:r>
      <w:r w:rsidR="001233CD" w:rsidRPr="001E0279">
        <w:rPr>
          <w:b/>
        </w:rPr>
        <w:t>Design Documentation</w:t>
      </w:r>
      <w:r w:rsidR="001233CD" w:rsidRPr="001E0279">
        <w:t>")</w:t>
      </w:r>
      <w:r w:rsidR="00FC066D" w:rsidRPr="001E0279">
        <w:t>, including, at</w:t>
      </w:r>
      <w:r w:rsidR="0009154E" w:rsidRPr="001E0279">
        <w:t xml:space="preserve"> the </w:t>
      </w:r>
      <w:r w:rsidR="00FC066D" w:rsidRPr="001E0279">
        <w:t>minimum</w:t>
      </w:r>
      <w:r w:rsidR="0009154E" w:rsidRPr="001E0279">
        <w:t>:</w:t>
      </w:r>
      <w:bookmarkEnd w:id="162"/>
      <w:r w:rsidR="0009154E" w:rsidRPr="001E0279">
        <w:t xml:space="preserve"> </w:t>
      </w:r>
    </w:p>
    <w:p w14:paraId="04E3ED90" w14:textId="20EF6053" w:rsidR="00FC066D" w:rsidRPr="001E0279" w:rsidRDefault="00FC066D" w:rsidP="0009154E">
      <w:pPr>
        <w:pStyle w:val="Titre4b"/>
        <w:rPr>
          <w:rFonts w:eastAsia="MS PGothic"/>
        </w:rPr>
      </w:pPr>
      <w:r w:rsidRPr="001E0279">
        <w:rPr>
          <w:rFonts w:eastAsia="MS PGothic"/>
        </w:rPr>
        <w:t xml:space="preserve">description of the network of Enrolment </w:t>
      </w:r>
      <w:proofErr w:type="gramStart"/>
      <w:r w:rsidRPr="001E0279">
        <w:rPr>
          <w:rFonts w:eastAsia="MS PGothic"/>
        </w:rPr>
        <w:t>Facilities;</w:t>
      </w:r>
      <w:proofErr w:type="gramEnd"/>
    </w:p>
    <w:p w14:paraId="694A30A0" w14:textId="371D68E2" w:rsidR="0009154E" w:rsidRPr="001E0279" w:rsidRDefault="00FC066D" w:rsidP="0009154E">
      <w:pPr>
        <w:pStyle w:val="Titre4b"/>
        <w:rPr>
          <w:rFonts w:eastAsia="MS PGothic"/>
        </w:rPr>
      </w:pPr>
      <w:r w:rsidRPr="001E0279">
        <w:rPr>
          <w:rFonts w:eastAsia="MS PGothic"/>
        </w:rPr>
        <w:t xml:space="preserve">the design and other relevant technical solutions for improvements to be made at the Transferred </w:t>
      </w:r>
      <w:proofErr w:type="gramStart"/>
      <w:r w:rsidRPr="001E0279">
        <w:rPr>
          <w:rFonts w:eastAsia="MS PGothic"/>
        </w:rPr>
        <w:t>Assets</w:t>
      </w:r>
      <w:r w:rsidR="0009154E" w:rsidRPr="001E0279">
        <w:rPr>
          <w:rFonts w:eastAsia="MS PGothic"/>
        </w:rPr>
        <w:t>;</w:t>
      </w:r>
      <w:proofErr w:type="gramEnd"/>
      <w:r w:rsidR="0009154E" w:rsidRPr="001E0279">
        <w:rPr>
          <w:rFonts w:eastAsia="MS PGothic"/>
        </w:rPr>
        <w:t xml:space="preserve"> </w:t>
      </w:r>
    </w:p>
    <w:p w14:paraId="27CF1975" w14:textId="4809AC66" w:rsidR="0009154E" w:rsidRPr="001E0279" w:rsidRDefault="00FC066D" w:rsidP="0009154E">
      <w:pPr>
        <w:pStyle w:val="Titre4b"/>
        <w:rPr>
          <w:rFonts w:eastAsia="MS PGothic"/>
        </w:rPr>
      </w:pPr>
      <w:bookmarkStart w:id="163" w:name="_Ref149937863"/>
      <w:r w:rsidRPr="001E0279">
        <w:rPr>
          <w:rFonts w:eastAsia="MS PGothic"/>
        </w:rPr>
        <w:t xml:space="preserve">the design and other relevant technical solutions for improvements to be made at the Enrolment </w:t>
      </w:r>
      <w:proofErr w:type="gramStart"/>
      <w:r w:rsidRPr="001E0279">
        <w:rPr>
          <w:rFonts w:eastAsia="MS PGothic"/>
        </w:rPr>
        <w:t>Facilities;</w:t>
      </w:r>
      <w:bookmarkEnd w:id="163"/>
      <w:proofErr w:type="gramEnd"/>
      <w:r w:rsidRPr="001E0279">
        <w:rPr>
          <w:rFonts w:eastAsia="MS PGothic"/>
        </w:rPr>
        <w:t xml:space="preserve"> </w:t>
      </w:r>
    </w:p>
    <w:p w14:paraId="693C3A1B" w14:textId="2988261E" w:rsidR="0074710C" w:rsidRPr="001E0279" w:rsidRDefault="0074710C" w:rsidP="00FC066D">
      <w:pPr>
        <w:pStyle w:val="Titre4b"/>
        <w:rPr>
          <w:rFonts w:eastAsia="MS PGothic"/>
        </w:rPr>
      </w:pPr>
      <w:r w:rsidRPr="001E0279">
        <w:rPr>
          <w:rFonts w:eastAsia="MS PGothic"/>
        </w:rPr>
        <w:t xml:space="preserve">the description of the contemplated Private Partner’s compliance with the design and implementation conditions set in subsection 2.6.1 of Technical Requirements. </w:t>
      </w:r>
    </w:p>
    <w:p w14:paraId="515C3002" w14:textId="0FCC0844" w:rsidR="000F39ED" w:rsidRPr="001E0279" w:rsidRDefault="000F39ED" w:rsidP="000F39ED">
      <w:pPr>
        <w:pStyle w:val="Titre3b"/>
        <w:rPr>
          <w:rFonts w:eastAsia="MS PGothic"/>
        </w:rPr>
      </w:pPr>
      <w:r w:rsidRPr="001E0279">
        <w:rPr>
          <w:rFonts w:eastAsia="MS PGothic"/>
        </w:rPr>
        <w:t xml:space="preserve">The </w:t>
      </w:r>
      <w:r w:rsidR="00696740" w:rsidRPr="001E0279">
        <w:rPr>
          <w:rFonts w:eastAsia="MS PGothic"/>
        </w:rPr>
        <w:t xml:space="preserve">Private Partner shall submit the Design Documentation for review to the Public Partner and Independent Expert. </w:t>
      </w:r>
      <w:r w:rsidR="001227AF" w:rsidRPr="001E0279">
        <w:rPr>
          <w:rFonts w:eastAsia="MS PGothic"/>
        </w:rPr>
        <w:t xml:space="preserve">Based on this review (or rounds of review, as may </w:t>
      </w:r>
      <w:r w:rsidR="001227AF" w:rsidRPr="001E0279">
        <w:rPr>
          <w:rFonts w:eastAsia="MS PGothic"/>
        </w:rPr>
        <w:lastRenderedPageBreak/>
        <w:t xml:space="preserve">be reasonably required and appropriate), the Private Partner shall prepare the final version of the Design Documentation and submit it to the Independent Expert for approval. </w:t>
      </w:r>
    </w:p>
    <w:p w14:paraId="060F30B3" w14:textId="7303F09F" w:rsidR="001227AF" w:rsidRPr="001E0279" w:rsidRDefault="001227AF" w:rsidP="00A97DCF">
      <w:pPr>
        <w:pStyle w:val="Titre3b"/>
        <w:numPr>
          <w:ilvl w:val="0"/>
          <w:numId w:val="0"/>
        </w:numPr>
        <w:ind w:left="1800"/>
        <w:rPr>
          <w:rFonts w:eastAsia="MS PGothic"/>
        </w:rPr>
      </w:pPr>
      <w:r w:rsidRPr="001E0279">
        <w:rPr>
          <w:rFonts w:eastAsia="MS PGothic"/>
        </w:rPr>
        <w:t>The Design Documentation shall be deemed approved upon the issuance of conclusion on approval of the Design Documentation by the Independent Expert. This conclusion and the approved version of the Design Documentation shall be prepared in two (2) original copies, one (1) for each Party.</w:t>
      </w:r>
    </w:p>
    <w:p w14:paraId="07C33A15" w14:textId="77777777" w:rsidR="008D30B6" w:rsidRPr="001E0279" w:rsidRDefault="008D30B6" w:rsidP="008D30B6">
      <w:pPr>
        <w:pStyle w:val="Titre2b"/>
        <w:rPr>
          <w:b/>
          <w:bCs/>
          <w:lang w:val="en-US"/>
        </w:rPr>
      </w:pPr>
      <w:r w:rsidRPr="001E0279">
        <w:rPr>
          <w:b/>
          <w:bCs/>
          <w:lang w:val="en-US"/>
        </w:rPr>
        <w:t>Approval of the Conditions of Rent Agreements</w:t>
      </w:r>
    </w:p>
    <w:p w14:paraId="6797E69B" w14:textId="1B98603C" w:rsidR="008D30B6" w:rsidRPr="001E0279" w:rsidRDefault="008D30B6" w:rsidP="008D30B6">
      <w:pPr>
        <w:pStyle w:val="Titre3b"/>
      </w:pPr>
      <w:r w:rsidRPr="001E0279">
        <w:t xml:space="preserve">The Parties shall approve the conditions of Rent Agreements to be concluded with respect to the Rented Real Estate at </w:t>
      </w:r>
      <w:r w:rsidR="00177144" w:rsidRPr="001E0279">
        <w:t>Closing</w:t>
      </w:r>
      <w:r w:rsidRPr="001E0279">
        <w:t xml:space="preserve">. </w:t>
      </w:r>
    </w:p>
    <w:p w14:paraId="4976C43D" w14:textId="77777777" w:rsidR="008D30B6" w:rsidRPr="001E0279" w:rsidRDefault="008D30B6" w:rsidP="008D30B6">
      <w:pPr>
        <w:pStyle w:val="Titre3b"/>
        <w:rPr>
          <w:rFonts w:eastAsia="MS PGothic"/>
        </w:rPr>
      </w:pPr>
      <w:r w:rsidRPr="001E0279">
        <w:rPr>
          <w:rFonts w:eastAsia="MS PGothic"/>
        </w:rPr>
        <w:t xml:space="preserve">The conditions of the Rent Agreements shall include, at the minimum: </w:t>
      </w:r>
    </w:p>
    <w:p w14:paraId="6C5342A2" w14:textId="77777777" w:rsidR="008D30B6" w:rsidRPr="001E0279" w:rsidRDefault="008D30B6" w:rsidP="008D30B6">
      <w:pPr>
        <w:pStyle w:val="Titre4b"/>
        <w:rPr>
          <w:rFonts w:eastAsia="MS PGothic"/>
        </w:rPr>
      </w:pPr>
      <w:r w:rsidRPr="001E0279">
        <w:rPr>
          <w:rFonts w:eastAsia="MS PGothic"/>
        </w:rPr>
        <w:t xml:space="preserve">provisions indicating that Rent Agreements serve the purposes of the </w:t>
      </w:r>
      <w:proofErr w:type="gramStart"/>
      <w:r w:rsidRPr="001E0279">
        <w:rPr>
          <w:rFonts w:eastAsia="MS PGothic"/>
        </w:rPr>
        <w:t>Project;</w:t>
      </w:r>
      <w:proofErr w:type="gramEnd"/>
    </w:p>
    <w:p w14:paraId="51301EF6" w14:textId="77777777" w:rsidR="008D30B6" w:rsidRPr="001E0279" w:rsidRDefault="008D30B6" w:rsidP="008D30B6">
      <w:pPr>
        <w:pStyle w:val="Titre4b"/>
        <w:rPr>
          <w:rFonts w:eastAsia="MS PGothic"/>
        </w:rPr>
      </w:pPr>
      <w:r w:rsidRPr="001E0279">
        <w:rPr>
          <w:rFonts w:eastAsia="MS PGothic"/>
        </w:rPr>
        <w:t xml:space="preserve">provisions ensuring that Rent Agreements will be valid during the entire Project </w:t>
      </w:r>
      <w:proofErr w:type="gramStart"/>
      <w:r w:rsidRPr="001E0279">
        <w:rPr>
          <w:rFonts w:eastAsia="MS PGothic"/>
        </w:rPr>
        <w:t>Period;</w:t>
      </w:r>
      <w:proofErr w:type="gramEnd"/>
    </w:p>
    <w:p w14:paraId="3E20A29A" w14:textId="77777777" w:rsidR="008D30B6" w:rsidRPr="001E0279" w:rsidRDefault="008D30B6" w:rsidP="008D30B6">
      <w:pPr>
        <w:pStyle w:val="Titre4b"/>
        <w:rPr>
          <w:rFonts w:eastAsia="MS PGothic"/>
        </w:rPr>
      </w:pPr>
      <w:r w:rsidRPr="001E0279">
        <w:rPr>
          <w:rFonts w:eastAsia="MS PGothic"/>
        </w:rPr>
        <w:t xml:space="preserve">provisions on the Private Partner’s use title to Rented Real </w:t>
      </w:r>
      <w:proofErr w:type="gramStart"/>
      <w:r w:rsidRPr="001E0279">
        <w:rPr>
          <w:rFonts w:eastAsia="MS PGothic"/>
        </w:rPr>
        <w:t>Estate;</w:t>
      </w:r>
      <w:proofErr w:type="gramEnd"/>
    </w:p>
    <w:p w14:paraId="050AC29E" w14:textId="77777777" w:rsidR="008D30B6" w:rsidRPr="001E0279" w:rsidRDefault="008D30B6" w:rsidP="008D30B6">
      <w:pPr>
        <w:pStyle w:val="Titre4b"/>
        <w:rPr>
          <w:rFonts w:eastAsia="MS PGothic"/>
        </w:rPr>
      </w:pPr>
      <w:r w:rsidRPr="001E0279">
        <w:rPr>
          <w:rFonts w:eastAsia="MS PGothic"/>
        </w:rPr>
        <w:t xml:space="preserve">provisions enabling performance of the Private Partner’s obligations under this Agreement using the Rented Real Estate assets (including the Private Partner’s right to </w:t>
      </w:r>
      <w:r w:rsidRPr="001E0279">
        <w:t xml:space="preserve">possess, use, operate, maintain and upgrade </w:t>
      </w:r>
      <w:r w:rsidRPr="001E0279">
        <w:rPr>
          <w:rFonts w:eastAsia="MS PGothic"/>
        </w:rPr>
        <w:t>the Rented Real Estate assets, perform the Investment Obligations and provide Services at such assets</w:t>
      </w:r>
      <w:proofErr w:type="gramStart"/>
      <w:r w:rsidRPr="001E0279">
        <w:rPr>
          <w:rFonts w:eastAsia="MS PGothic"/>
        </w:rPr>
        <w:t>);</w:t>
      </w:r>
      <w:proofErr w:type="gramEnd"/>
    </w:p>
    <w:p w14:paraId="08D8E49E" w14:textId="77777777" w:rsidR="008D30B6" w:rsidRPr="001E0279" w:rsidRDefault="008D30B6" w:rsidP="008D30B6">
      <w:pPr>
        <w:pStyle w:val="Titre4b"/>
      </w:pPr>
      <w:r w:rsidRPr="001E0279">
        <w:t xml:space="preserve">provisions on state registration of the Private Partner’s use title to the Rented Real </w:t>
      </w:r>
      <w:proofErr w:type="gramStart"/>
      <w:r w:rsidRPr="001E0279">
        <w:t>Estate;</w:t>
      </w:r>
      <w:proofErr w:type="gramEnd"/>
    </w:p>
    <w:p w14:paraId="03C7443D" w14:textId="77777777" w:rsidR="008D30B6" w:rsidRPr="001E0279" w:rsidRDefault="008D30B6" w:rsidP="008D30B6">
      <w:pPr>
        <w:pStyle w:val="Titre4b"/>
      </w:pPr>
      <w:r w:rsidRPr="001E0279">
        <w:rPr>
          <w:rFonts w:eastAsia="MS PGothic"/>
        </w:rPr>
        <w:t xml:space="preserve">provisions that guarantee transfer of </w:t>
      </w:r>
      <w:r w:rsidRPr="001E0279">
        <w:t xml:space="preserve">Rented Real Estate assets to the Private Partner free of any encumbrances as well as provisions restricting imposition of any new encumbrances on such assets without the prior approval from the Private Partner and the Public </w:t>
      </w:r>
      <w:proofErr w:type="gramStart"/>
      <w:r w:rsidRPr="001E0279">
        <w:t>Partner;</w:t>
      </w:r>
      <w:proofErr w:type="gramEnd"/>
      <w:r w:rsidRPr="001E0279">
        <w:t xml:space="preserve"> </w:t>
      </w:r>
    </w:p>
    <w:p w14:paraId="0E918C8A" w14:textId="79D81781" w:rsidR="008D30B6" w:rsidRPr="001E0279" w:rsidRDefault="008D30B6" w:rsidP="008D30B6">
      <w:pPr>
        <w:pStyle w:val="Titre4b"/>
        <w:rPr>
          <w:rFonts w:eastAsia="MS PGothic"/>
        </w:rPr>
      </w:pPr>
      <w:r w:rsidRPr="001E0279">
        <w:rPr>
          <w:rFonts w:eastAsia="MS PGothic"/>
        </w:rPr>
        <w:t xml:space="preserve">provisions enabling conduct of the Public Partner’s control and monitoring activities indicated in Section </w:t>
      </w:r>
      <w:r w:rsidR="00A05A9F">
        <w:rPr>
          <w:rFonts w:eastAsia="MS PGothic"/>
        </w:rPr>
        <w:fldChar w:fldCharType="begin"/>
      </w:r>
      <w:r w:rsidR="00A05A9F">
        <w:rPr>
          <w:rFonts w:eastAsia="MS PGothic"/>
        </w:rPr>
        <w:instrText xml:space="preserve"> REF _Ref149840166 \r \h </w:instrText>
      </w:r>
      <w:r w:rsidR="00A05A9F">
        <w:rPr>
          <w:rFonts w:eastAsia="MS PGothic"/>
        </w:rPr>
      </w:r>
      <w:r w:rsidR="00A05A9F">
        <w:rPr>
          <w:rFonts w:eastAsia="MS PGothic"/>
        </w:rPr>
        <w:fldChar w:fldCharType="separate"/>
      </w:r>
      <w:r w:rsidR="00A05A9F">
        <w:rPr>
          <w:rFonts w:eastAsia="MS PGothic"/>
        </w:rPr>
        <w:t>13</w:t>
      </w:r>
      <w:r w:rsidR="00A05A9F">
        <w:rPr>
          <w:rFonts w:eastAsia="MS PGothic"/>
        </w:rPr>
        <w:fldChar w:fldCharType="end"/>
      </w:r>
      <w:r w:rsidRPr="001E0279">
        <w:rPr>
          <w:rFonts w:eastAsia="MS PGothic"/>
        </w:rPr>
        <w:t xml:space="preserve"> with respect to performance of the Private Partner’s obligations under this </w:t>
      </w:r>
      <w:proofErr w:type="gramStart"/>
      <w:r w:rsidRPr="001E0279">
        <w:rPr>
          <w:rFonts w:eastAsia="MS PGothic"/>
        </w:rPr>
        <w:t>Agreement;</w:t>
      </w:r>
      <w:proofErr w:type="gramEnd"/>
      <w:r w:rsidRPr="001E0279">
        <w:rPr>
          <w:rFonts w:eastAsia="MS PGothic"/>
        </w:rPr>
        <w:t xml:space="preserve"> </w:t>
      </w:r>
    </w:p>
    <w:p w14:paraId="00C93C57" w14:textId="77777777" w:rsidR="008D30B6" w:rsidRPr="001E0279" w:rsidRDefault="008D30B6" w:rsidP="008D30B6">
      <w:pPr>
        <w:pStyle w:val="Titre4b"/>
        <w:rPr>
          <w:rFonts w:eastAsia="MS PGothic"/>
        </w:rPr>
      </w:pPr>
      <w:r w:rsidRPr="001E0279">
        <w:rPr>
          <w:rFonts w:eastAsia="MS PGothic"/>
        </w:rPr>
        <w:t xml:space="preserve">provisions allowing the Private Partner to buy out the Rented Real </w:t>
      </w:r>
      <w:proofErr w:type="gramStart"/>
      <w:r w:rsidRPr="001E0279">
        <w:rPr>
          <w:rFonts w:eastAsia="MS PGothic"/>
        </w:rPr>
        <w:t>Estate;</w:t>
      </w:r>
      <w:proofErr w:type="gramEnd"/>
    </w:p>
    <w:p w14:paraId="431C7D8B" w14:textId="1B803342" w:rsidR="008D30B6" w:rsidRPr="001E0279" w:rsidRDefault="008D30B6" w:rsidP="008D30B6">
      <w:pPr>
        <w:pStyle w:val="Titre4b"/>
        <w:rPr>
          <w:rFonts w:cs="Arial"/>
          <w:szCs w:val="18"/>
        </w:rPr>
      </w:pPr>
      <w:r w:rsidRPr="001E0279">
        <w:rPr>
          <w:rFonts w:eastAsia="MS PGothic"/>
        </w:rPr>
        <w:t xml:space="preserve">provisions providing for transfer of all rights, titles and obligations of the Private Partner under the Rent Agreements to the Public Partner, including, without limitation, the </w:t>
      </w:r>
      <w:r w:rsidRPr="001E0279">
        <w:rPr>
          <w:rFonts w:cs="Arial"/>
          <w:szCs w:val="18"/>
        </w:rPr>
        <w:t>Private Partner’s use title to the Rented Real Estate</w:t>
      </w:r>
      <w:r w:rsidR="00477A2A" w:rsidRPr="001E0279">
        <w:rPr>
          <w:rFonts w:cs="Arial"/>
          <w:szCs w:val="18"/>
        </w:rPr>
        <w:t xml:space="preserve"> </w:t>
      </w:r>
      <w:r w:rsidRPr="001E0279">
        <w:rPr>
          <w:rFonts w:cs="Arial"/>
          <w:szCs w:val="18"/>
        </w:rPr>
        <w:t xml:space="preserve">and the Private Partner’s buy-out rights with respect to Rented Real </w:t>
      </w:r>
      <w:proofErr w:type="gramStart"/>
      <w:r w:rsidRPr="001E0279">
        <w:rPr>
          <w:rFonts w:cs="Arial"/>
          <w:szCs w:val="18"/>
        </w:rPr>
        <w:t>Estate;</w:t>
      </w:r>
      <w:proofErr w:type="gramEnd"/>
    </w:p>
    <w:p w14:paraId="37091038" w14:textId="77777777" w:rsidR="008D30B6" w:rsidRPr="001E0279" w:rsidRDefault="008D30B6" w:rsidP="008D30B6">
      <w:pPr>
        <w:pStyle w:val="Titre4b"/>
        <w:rPr>
          <w:rFonts w:eastAsia="MS PGothic"/>
        </w:rPr>
      </w:pPr>
      <w:r w:rsidRPr="001E0279">
        <w:rPr>
          <w:rFonts w:eastAsia="MS PGothic"/>
        </w:rPr>
        <w:t>provisions ensuring that early termination of Rent Agreements is made without the material negative effect on performance of the Private Partner’s obligations under this Agreement (and on the provision of Services and Service-related operations in particular</w:t>
      </w:r>
      <w:proofErr w:type="gramStart"/>
      <w:r w:rsidRPr="001E0279">
        <w:rPr>
          <w:rFonts w:eastAsia="MS PGothic"/>
        </w:rPr>
        <w:t>);</w:t>
      </w:r>
      <w:proofErr w:type="gramEnd"/>
    </w:p>
    <w:p w14:paraId="71C007A9" w14:textId="1FF418DD" w:rsidR="008D30B6" w:rsidRPr="001E0279" w:rsidRDefault="008D30B6" w:rsidP="008D30B6">
      <w:pPr>
        <w:pStyle w:val="Titre4b"/>
        <w:rPr>
          <w:rFonts w:eastAsia="MS PGothic"/>
        </w:rPr>
      </w:pPr>
      <w:r w:rsidRPr="001E0279">
        <w:rPr>
          <w:rFonts w:eastAsia="MS PGothic"/>
        </w:rPr>
        <w:t>provisions enabling proper notifications to the Public Partner on early termination of Rent Agreements, changes to Rent Agreements, and other matters of Rent Agreements which may have a material impact on performance of this Agreement</w:t>
      </w:r>
      <w:r w:rsidR="00D46E6B" w:rsidRPr="001E0279">
        <w:rPr>
          <w:rFonts w:eastAsia="MS PGothic"/>
        </w:rPr>
        <w:t>.</w:t>
      </w:r>
    </w:p>
    <w:p w14:paraId="56D28EFB" w14:textId="1DC20216" w:rsidR="00D008FF" w:rsidRPr="001E0279" w:rsidRDefault="00D008FF" w:rsidP="00D008FF">
      <w:pPr>
        <w:pStyle w:val="Titre2b"/>
        <w:rPr>
          <w:b/>
          <w:bCs/>
          <w:lang w:val="en-US"/>
        </w:rPr>
      </w:pPr>
      <w:bookmarkStart w:id="164" w:name="_Ref144392564"/>
      <w:r w:rsidRPr="001E0279">
        <w:rPr>
          <w:b/>
          <w:bCs/>
          <w:lang w:val="en-US"/>
        </w:rPr>
        <w:lastRenderedPageBreak/>
        <w:t>Closing</w:t>
      </w:r>
      <w:bookmarkEnd w:id="164"/>
    </w:p>
    <w:p w14:paraId="707BEC5A" w14:textId="55DE58C5" w:rsidR="003F68B5" w:rsidRPr="001E0279" w:rsidRDefault="00563F46" w:rsidP="00D008FF">
      <w:pPr>
        <w:pStyle w:val="Titre3b"/>
      </w:pPr>
      <w:bookmarkStart w:id="165" w:name="_Ref148720504"/>
      <w:r w:rsidRPr="001E0279">
        <w:t xml:space="preserve">After </w:t>
      </w:r>
      <w:r w:rsidR="003F68B5" w:rsidRPr="001E0279">
        <w:t>completion of the CPs, t</w:t>
      </w:r>
      <w:r w:rsidR="00D008FF" w:rsidRPr="001E0279">
        <w:t xml:space="preserve">he Parties shall </w:t>
      </w:r>
      <w:r w:rsidR="003F68B5" w:rsidRPr="001E0279">
        <w:t>conduct the Closing, which involves:</w:t>
      </w:r>
      <w:bookmarkEnd w:id="165"/>
      <w:r w:rsidR="003F68B5" w:rsidRPr="001E0279">
        <w:t xml:space="preserve"> </w:t>
      </w:r>
    </w:p>
    <w:p w14:paraId="77238C86" w14:textId="2FB343E2" w:rsidR="00751BB1" w:rsidRPr="001E0279" w:rsidRDefault="00BD7FE7" w:rsidP="003F68B5">
      <w:pPr>
        <w:pStyle w:val="Titre4b"/>
      </w:pPr>
      <w:bookmarkStart w:id="166" w:name="_Ref144394137"/>
      <w:r w:rsidRPr="001E0279">
        <w:rPr>
          <w:rFonts w:eastAsia="MS PGothic"/>
        </w:rPr>
        <w:t xml:space="preserve">transfer of the Transferred Assets to the Private Partner. The completion of this activity shall be evidenced by signing of the assets transfer act by the </w:t>
      </w:r>
      <w:proofErr w:type="gramStart"/>
      <w:r w:rsidRPr="001E0279">
        <w:rPr>
          <w:rFonts w:eastAsia="MS PGothic"/>
        </w:rPr>
        <w:t>Parties</w:t>
      </w:r>
      <w:r w:rsidR="00751BB1" w:rsidRPr="001E0279">
        <w:t>;</w:t>
      </w:r>
      <w:bookmarkEnd w:id="166"/>
      <w:proofErr w:type="gramEnd"/>
    </w:p>
    <w:p w14:paraId="40A17FA4" w14:textId="6ECDBDCB" w:rsidR="00BD7FE7" w:rsidRPr="001E0279" w:rsidRDefault="00BD7FE7" w:rsidP="003F68B5">
      <w:pPr>
        <w:pStyle w:val="Titre4b"/>
      </w:pPr>
      <w:bookmarkStart w:id="167" w:name="_Ref144394143"/>
      <w:r w:rsidRPr="001E0279">
        <w:rPr>
          <w:rFonts w:eastAsia="MS PGothic"/>
        </w:rPr>
        <w:t>conclusion of Rent Agreements with respect to Rented Real Estate</w:t>
      </w:r>
      <w:r w:rsidRPr="001E0279">
        <w:t xml:space="preserve">. </w:t>
      </w:r>
      <w:r w:rsidRPr="001E0279">
        <w:rPr>
          <w:rFonts w:eastAsia="MS PGothic"/>
        </w:rPr>
        <w:t>The completion of this activity</w:t>
      </w:r>
      <w:r w:rsidRPr="001E0279">
        <w:t xml:space="preserve"> shall be evidenced by signing of all respective Rent Agreements between the Private Partner and the relevant third parties transferring the </w:t>
      </w:r>
      <w:r w:rsidRPr="001E0279">
        <w:rPr>
          <w:rFonts w:eastAsia="MS PGothic"/>
        </w:rPr>
        <w:t>Rented Real Estate assets to the Private Partner</w:t>
      </w:r>
      <w:r w:rsidR="00922CBD" w:rsidRPr="001E0279">
        <w:rPr>
          <w:rFonts w:eastAsia="MS PGothic"/>
        </w:rPr>
        <w:t>, as well as by submission of the copies of all such signed Rent Agreements to the Public Partner</w:t>
      </w:r>
      <w:r w:rsidRPr="001E0279">
        <w:rPr>
          <w:rFonts w:eastAsia="MS PGothic"/>
        </w:rPr>
        <w:t>.</w:t>
      </w:r>
    </w:p>
    <w:p w14:paraId="66C4285F" w14:textId="6C89440C" w:rsidR="00D008FF" w:rsidRPr="001E0279" w:rsidRDefault="00217D01" w:rsidP="00D008FF">
      <w:pPr>
        <w:pStyle w:val="Titre3b"/>
      </w:pPr>
      <w:bookmarkStart w:id="168" w:name="_Ref149940028"/>
      <w:bookmarkEnd w:id="167"/>
      <w:r w:rsidRPr="001E0279">
        <w:t>The Parties shall achieve the Closing within the Closing Period</w:t>
      </w:r>
      <w:r w:rsidR="00D008FF" w:rsidRPr="001E0279">
        <w:t>, which shall be no longer than [</w:t>
      </w:r>
      <w:r w:rsidR="00B24F99" w:rsidRPr="001E0279">
        <w:t>one</w:t>
      </w:r>
      <w:r w:rsidR="00D008FF" w:rsidRPr="001E0279">
        <w:t xml:space="preserve"> (</w:t>
      </w:r>
      <w:r w:rsidR="00B24F99" w:rsidRPr="001E0279">
        <w:t>1) month</w:t>
      </w:r>
      <w:r w:rsidR="00D008FF" w:rsidRPr="001E0279">
        <w:t xml:space="preserve">] from the day following the </w:t>
      </w:r>
      <w:r w:rsidRPr="001E0279">
        <w:t>CPs Completion</w:t>
      </w:r>
      <w:r w:rsidR="00D008FF" w:rsidRPr="001E0279">
        <w:t xml:space="preserve"> Date.</w:t>
      </w:r>
      <w:bookmarkEnd w:id="168"/>
    </w:p>
    <w:p w14:paraId="277EB0D9" w14:textId="5F940121" w:rsidR="00E8239D" w:rsidRPr="001E0279" w:rsidRDefault="00E8239D" w:rsidP="00E8239D">
      <w:pPr>
        <w:pStyle w:val="Titre3b"/>
      </w:pPr>
      <w:r w:rsidRPr="001E0279">
        <w:t xml:space="preserve">If within </w:t>
      </w:r>
      <w:r w:rsidR="00B24F99" w:rsidRPr="001E0279">
        <w:t>five (5</w:t>
      </w:r>
      <w:r w:rsidRPr="001E0279">
        <w:t xml:space="preserve">) </w:t>
      </w:r>
      <w:r w:rsidR="00B24F99" w:rsidRPr="001E0279">
        <w:t>Business Days</w:t>
      </w:r>
      <w:r w:rsidRPr="001E0279">
        <w:t xml:space="preserve"> prior to the expiry of the Closing Period the Closing has not been achieved, the Parties shall, within the shortest possible timeframes, meet and develop the action plan for achieving the Closing. </w:t>
      </w:r>
    </w:p>
    <w:p w14:paraId="1D771B38" w14:textId="5BB801F6" w:rsidR="00E8239D" w:rsidRPr="001E0279" w:rsidRDefault="00B1688F" w:rsidP="00E8239D">
      <w:pPr>
        <w:pStyle w:val="Titre3b"/>
      </w:pPr>
      <w:bookmarkStart w:id="169" w:name="_Ref144392346"/>
      <w:r w:rsidRPr="001E0279">
        <w:t>If on the date of expiry of the Closing Period the Closing has not been achieved</w:t>
      </w:r>
      <w:r w:rsidRPr="001E0279">
        <w:rPr>
          <w:lang w:eastAsia="en-US"/>
        </w:rPr>
        <w:t xml:space="preserve">, the Public Partner shall have the right to extend </w:t>
      </w:r>
      <w:r w:rsidRPr="001E0279">
        <w:t xml:space="preserve">the </w:t>
      </w:r>
      <w:r w:rsidR="006E5B0F" w:rsidRPr="001E0279">
        <w:t xml:space="preserve">Closing Period </w:t>
      </w:r>
      <w:r w:rsidRPr="001E0279">
        <w:rPr>
          <w:lang w:eastAsia="en-US"/>
        </w:rPr>
        <w:t>for no more than [</w:t>
      </w:r>
      <w:r w:rsidR="006E5B0F" w:rsidRPr="001E0279">
        <w:rPr>
          <w:lang w:eastAsia="en-US"/>
        </w:rPr>
        <w:t>one</w:t>
      </w:r>
      <w:r w:rsidRPr="001E0279">
        <w:rPr>
          <w:lang w:eastAsia="en-US"/>
        </w:rPr>
        <w:t xml:space="preserve"> (</w:t>
      </w:r>
      <w:r w:rsidR="006E5B0F" w:rsidRPr="001E0279">
        <w:rPr>
          <w:lang w:eastAsia="en-US"/>
        </w:rPr>
        <w:t>1</w:t>
      </w:r>
      <w:r w:rsidRPr="001E0279">
        <w:rPr>
          <w:lang w:eastAsia="en-US"/>
        </w:rPr>
        <w:t xml:space="preserve">) month], sending a prior notice to this effect to the Private Partner. Further extension of the </w:t>
      </w:r>
      <w:r w:rsidR="006E5B0F" w:rsidRPr="001E0279">
        <w:t>Closing</w:t>
      </w:r>
      <w:r w:rsidRPr="001E0279">
        <w:t xml:space="preserve"> Period</w:t>
      </w:r>
      <w:r w:rsidRPr="001E0279" w:rsidDel="00AF4781">
        <w:rPr>
          <w:lang w:eastAsia="en-US"/>
        </w:rPr>
        <w:t xml:space="preserve"> </w:t>
      </w:r>
      <w:r w:rsidRPr="001E0279">
        <w:rPr>
          <w:lang w:eastAsia="en-US"/>
        </w:rPr>
        <w:t>shall be only allowed subject to mutual written agreement between the Parties</w:t>
      </w:r>
      <w:r w:rsidR="006E5B0F" w:rsidRPr="001E0279">
        <w:rPr>
          <w:lang w:eastAsia="en-US"/>
        </w:rPr>
        <w:t>.</w:t>
      </w:r>
      <w:bookmarkEnd w:id="169"/>
      <w:r w:rsidR="006A1F20">
        <w:rPr>
          <w:lang w:eastAsia="en-US"/>
        </w:rPr>
        <w:t xml:space="preserve"> </w:t>
      </w:r>
      <w:r w:rsidR="006A1F20" w:rsidRPr="001E0279">
        <w:rPr>
          <w:lang w:eastAsia="en-US"/>
        </w:rPr>
        <w:t>Any extension</w:t>
      </w:r>
      <w:r w:rsidR="006A1F20">
        <w:rPr>
          <w:lang w:eastAsia="en-US"/>
        </w:rPr>
        <w:t xml:space="preserve"> </w:t>
      </w:r>
      <w:r w:rsidR="006A1F20" w:rsidRPr="001E0279">
        <w:rPr>
          <w:lang w:eastAsia="en-US"/>
        </w:rPr>
        <w:t xml:space="preserve">under this </w:t>
      </w:r>
      <w:r w:rsidR="006A1F20">
        <w:rPr>
          <w:lang w:eastAsia="en-US"/>
        </w:rPr>
        <w:t>C</w:t>
      </w:r>
      <w:r w:rsidR="006A1F20" w:rsidRPr="001E0279">
        <w:rPr>
          <w:lang w:eastAsia="en-US"/>
        </w:rPr>
        <w:t>lause shall cause</w:t>
      </w:r>
      <w:r w:rsidR="006A1F20">
        <w:rPr>
          <w:lang w:eastAsia="en-US"/>
        </w:rPr>
        <w:t xml:space="preserve"> a corresponding</w:t>
      </w:r>
      <w:r w:rsidR="006A1F20" w:rsidRPr="001E0279">
        <w:rPr>
          <w:lang w:eastAsia="en-US"/>
        </w:rPr>
        <w:t xml:space="preserve"> decrease </w:t>
      </w:r>
      <w:r w:rsidR="006A1F20">
        <w:rPr>
          <w:lang w:eastAsia="en-US"/>
        </w:rPr>
        <w:t>in</w:t>
      </w:r>
      <w:r w:rsidR="006A1F20" w:rsidRPr="001E0279">
        <w:rPr>
          <w:lang w:eastAsia="en-US"/>
        </w:rPr>
        <w:t xml:space="preserve"> the Project Period</w:t>
      </w:r>
      <w:r w:rsidR="006A1F20">
        <w:rPr>
          <w:lang w:eastAsia="en-US"/>
        </w:rPr>
        <w:t xml:space="preserve"> equal to </w:t>
      </w:r>
      <w:r w:rsidR="006A1F20" w:rsidRPr="001E0279">
        <w:rPr>
          <w:lang w:eastAsia="en-US"/>
        </w:rPr>
        <w:t>extension</w:t>
      </w:r>
      <w:r w:rsidR="006A1F20">
        <w:rPr>
          <w:lang w:eastAsia="en-US"/>
        </w:rPr>
        <w:t xml:space="preserve"> </w:t>
      </w:r>
      <w:r w:rsidR="006A1F20" w:rsidRPr="001E0279">
        <w:t xml:space="preserve">of the </w:t>
      </w:r>
      <w:r w:rsidR="006A1F20">
        <w:t>Closing Period.</w:t>
      </w:r>
      <w:r w:rsidR="00AC73DE">
        <w:rPr>
          <w:rStyle w:val="FootnoteReference"/>
        </w:rPr>
        <w:footnoteReference w:id="2"/>
      </w:r>
    </w:p>
    <w:p w14:paraId="5DE289EF" w14:textId="36BE6BF7" w:rsidR="00D008FF" w:rsidRPr="001E0279" w:rsidRDefault="006E5B0F" w:rsidP="006E5B0F">
      <w:pPr>
        <w:pStyle w:val="Titre3b"/>
        <w:rPr>
          <w:lang w:eastAsia="en-US"/>
        </w:rPr>
      </w:pPr>
      <w:r w:rsidRPr="001E0279">
        <w:rPr>
          <w:lang w:eastAsia="en-US"/>
        </w:rPr>
        <w:t xml:space="preserve">If during the </w:t>
      </w:r>
      <w:r w:rsidRPr="001E0279">
        <w:t xml:space="preserve">Closing Period </w:t>
      </w:r>
      <w:r w:rsidRPr="001E0279">
        <w:rPr>
          <w:lang w:eastAsia="en-US"/>
        </w:rPr>
        <w:t xml:space="preserve">(subject to its possible extension according to Clause </w:t>
      </w:r>
      <w:r w:rsidRPr="001E0279">
        <w:rPr>
          <w:lang w:eastAsia="en-US"/>
        </w:rPr>
        <w:fldChar w:fldCharType="begin"/>
      </w:r>
      <w:r w:rsidRPr="001E0279">
        <w:rPr>
          <w:lang w:eastAsia="en-US"/>
        </w:rPr>
        <w:instrText xml:space="preserve"> REF _Ref144392346 \r \h </w:instrText>
      </w:r>
      <w:r w:rsidR="001E0279">
        <w:rPr>
          <w:lang w:eastAsia="en-US"/>
        </w:rPr>
        <w:instrText xml:space="preserve"> \* MERGEFORMAT </w:instrText>
      </w:r>
      <w:r w:rsidRPr="001E0279">
        <w:rPr>
          <w:lang w:eastAsia="en-US"/>
        </w:rPr>
      </w:r>
      <w:r w:rsidRPr="001E0279">
        <w:rPr>
          <w:lang w:eastAsia="en-US"/>
        </w:rPr>
        <w:fldChar w:fldCharType="separate"/>
      </w:r>
      <w:r w:rsidR="001E0279" w:rsidRPr="001E0279">
        <w:rPr>
          <w:lang w:eastAsia="en-US"/>
        </w:rPr>
        <w:t>7.10.4</w:t>
      </w:r>
      <w:r w:rsidRPr="001E0279">
        <w:rPr>
          <w:lang w:eastAsia="en-US"/>
        </w:rPr>
        <w:fldChar w:fldCharType="end"/>
      </w:r>
      <w:r w:rsidRPr="001E0279">
        <w:rPr>
          <w:lang w:eastAsia="en-US"/>
        </w:rPr>
        <w:t>) the Closing has not been achieved, starting from the fifth (5</w:t>
      </w:r>
      <w:r w:rsidRPr="001E0279">
        <w:rPr>
          <w:vertAlign w:val="superscript"/>
          <w:lang w:eastAsia="en-US"/>
        </w:rPr>
        <w:t>th</w:t>
      </w:r>
      <w:r w:rsidRPr="001E0279">
        <w:rPr>
          <w:lang w:eastAsia="en-US"/>
        </w:rPr>
        <w:t xml:space="preserve">) Business Day from the end date of the </w:t>
      </w:r>
      <w:r w:rsidRPr="001E0279">
        <w:t xml:space="preserve">Closing Period </w:t>
      </w:r>
      <w:r w:rsidRPr="001E0279">
        <w:rPr>
          <w:lang w:eastAsia="en-US"/>
        </w:rPr>
        <w:t>the Private Partner or the Public Partner may decide to terminate the Agreement by serving a prior Termination notice to the respective other Party within [twenty two (22) Business Days]. Upon the expiry of this notification period, the Agreement shall automatically terminate without the need for further notice, unless all the outstanding Closing activities have been completed on or prior to the expiration date of the said [</w:t>
      </w:r>
      <w:proofErr w:type="gramStart"/>
      <w:r w:rsidRPr="001E0279">
        <w:rPr>
          <w:lang w:eastAsia="en-US"/>
        </w:rPr>
        <w:t>twenty two</w:t>
      </w:r>
      <w:proofErr w:type="gramEnd"/>
      <w:r w:rsidRPr="001E0279">
        <w:rPr>
          <w:lang w:eastAsia="en-US"/>
        </w:rPr>
        <w:t xml:space="preserve"> (22) Business Days] (in which case this Agreement shall not terminate).</w:t>
      </w:r>
    </w:p>
    <w:p w14:paraId="07D4AA7A" w14:textId="4589C180" w:rsidR="006E5B0F" w:rsidRPr="001E0279" w:rsidRDefault="006E5B0F" w:rsidP="006E5B0F">
      <w:pPr>
        <w:pStyle w:val="Titre3b"/>
        <w:rPr>
          <w:rFonts w:eastAsia="MS PGothic"/>
          <w:lang w:eastAsia="en-US"/>
        </w:rPr>
      </w:pPr>
      <w:r w:rsidRPr="001E0279">
        <w:rPr>
          <w:rFonts w:eastAsia="MS PGothic"/>
          <w:lang w:eastAsia="en-US"/>
        </w:rPr>
        <w:t xml:space="preserve">In case Termination takes place according to this Clause </w:t>
      </w:r>
      <w:r w:rsidRPr="001E0279">
        <w:rPr>
          <w:rFonts w:eastAsia="MS PGothic"/>
          <w:lang w:eastAsia="en-US"/>
        </w:rPr>
        <w:fldChar w:fldCharType="begin"/>
      </w:r>
      <w:r w:rsidRPr="001E0279">
        <w:rPr>
          <w:rFonts w:eastAsia="MS PGothic"/>
          <w:lang w:eastAsia="en-US"/>
        </w:rPr>
        <w:instrText xml:space="preserve"> REF _Ref144392564 \r \h </w:instrText>
      </w:r>
      <w:r w:rsidR="001E0279">
        <w:rPr>
          <w:rFonts w:eastAsia="MS PGothic"/>
          <w:lang w:eastAsia="en-US"/>
        </w:rPr>
        <w:instrText xml:space="preserve"> \* MERGEFORMAT </w:instrText>
      </w:r>
      <w:r w:rsidRPr="001E0279">
        <w:rPr>
          <w:rFonts w:eastAsia="MS PGothic"/>
          <w:lang w:eastAsia="en-US"/>
        </w:rPr>
      </w:r>
      <w:r w:rsidRPr="001E0279">
        <w:rPr>
          <w:rFonts w:eastAsia="MS PGothic"/>
          <w:lang w:eastAsia="en-US"/>
        </w:rPr>
        <w:fldChar w:fldCharType="separate"/>
      </w:r>
      <w:r w:rsidR="001E0279" w:rsidRPr="001E0279">
        <w:rPr>
          <w:rFonts w:eastAsia="MS PGothic"/>
          <w:lang w:eastAsia="en-US"/>
        </w:rPr>
        <w:t>7.10</w:t>
      </w:r>
      <w:r w:rsidRPr="001E0279">
        <w:rPr>
          <w:rFonts w:eastAsia="MS PGothic"/>
          <w:lang w:eastAsia="en-US"/>
        </w:rPr>
        <w:fldChar w:fldCharType="end"/>
      </w:r>
      <w:r w:rsidRPr="001E0279">
        <w:rPr>
          <w:rFonts w:eastAsia="MS PGothic"/>
          <w:lang w:eastAsia="en-US"/>
        </w:rPr>
        <w:t>:</w:t>
      </w:r>
    </w:p>
    <w:p w14:paraId="319FADCA" w14:textId="01E8B3E9" w:rsidR="006E5B0F" w:rsidRPr="001E0279" w:rsidRDefault="006E5B0F" w:rsidP="006E5B0F">
      <w:pPr>
        <w:pStyle w:val="Titre4b"/>
      </w:pPr>
      <w:r w:rsidRPr="001E0279">
        <w:rPr>
          <w:lang w:eastAsia="en-US"/>
        </w:rPr>
        <w:t xml:space="preserve">the Public Partner shall return the </w:t>
      </w:r>
      <w:r w:rsidR="00024224" w:rsidRPr="001E0279">
        <w:rPr>
          <w:lang w:eastAsia="en-US"/>
        </w:rPr>
        <w:t>Tender Security</w:t>
      </w:r>
      <w:r w:rsidRPr="001E0279">
        <w:rPr>
          <w:lang w:eastAsia="en-US"/>
        </w:rPr>
        <w:t xml:space="preserve"> to the Private Partner within ten (10) Business Days, save for cases where failure to </w:t>
      </w:r>
      <w:r w:rsidR="0089463A" w:rsidRPr="001E0279">
        <w:rPr>
          <w:lang w:eastAsia="en-US"/>
        </w:rPr>
        <w:t>achieve the Closing</w:t>
      </w:r>
      <w:r w:rsidRPr="001E0279">
        <w:t xml:space="preserve"> </w:t>
      </w:r>
      <w:r w:rsidRPr="001E0279">
        <w:rPr>
          <w:lang w:eastAsia="en-US"/>
        </w:rPr>
        <w:t xml:space="preserve">occurred due to the fault of the Private Partner. Return of the </w:t>
      </w:r>
      <w:r w:rsidR="00024224" w:rsidRPr="001E0279">
        <w:rPr>
          <w:lang w:eastAsia="en-US"/>
        </w:rPr>
        <w:t>Tender Security</w:t>
      </w:r>
      <w:r w:rsidRPr="001E0279">
        <w:rPr>
          <w:lang w:eastAsia="en-US"/>
        </w:rPr>
        <w:t xml:space="preserve"> </w:t>
      </w:r>
      <w:r w:rsidRPr="001E0279">
        <w:t xml:space="preserve">shall constitute the sole and exclusive claim of the </w:t>
      </w:r>
      <w:r w:rsidRPr="001E0279">
        <w:rPr>
          <w:lang w:eastAsia="en-US"/>
        </w:rPr>
        <w:t>Private Partner</w:t>
      </w:r>
      <w:r w:rsidRPr="001E0279">
        <w:t xml:space="preserve"> for such Termination, and the </w:t>
      </w:r>
      <w:r w:rsidRPr="001E0279">
        <w:rPr>
          <w:lang w:eastAsia="en-US"/>
        </w:rPr>
        <w:t>Private Partner</w:t>
      </w:r>
      <w:r w:rsidRPr="001E0279">
        <w:t xml:space="preserve"> shall have no other claim whatsoever for such Termination, including for recovery of any </w:t>
      </w:r>
      <w:proofErr w:type="gramStart"/>
      <w:r w:rsidRPr="001E0279">
        <w:t>compensation</w:t>
      </w:r>
      <w:r w:rsidR="0089463A" w:rsidRPr="001E0279">
        <w:t>;</w:t>
      </w:r>
      <w:proofErr w:type="gramEnd"/>
      <w:r w:rsidR="0089463A" w:rsidRPr="001E0279">
        <w:t xml:space="preserve"> </w:t>
      </w:r>
    </w:p>
    <w:p w14:paraId="3D70E775" w14:textId="6B60398E" w:rsidR="0089463A" w:rsidRPr="001E0279" w:rsidRDefault="0089463A" w:rsidP="0089463A">
      <w:pPr>
        <w:pStyle w:val="Titre4b"/>
      </w:pPr>
      <w:r w:rsidRPr="001E0279">
        <w:rPr>
          <w:rFonts w:eastAsia="MS PGothic"/>
        </w:rPr>
        <w:t xml:space="preserve">the Parties shall take all actions necessary to bring their arrangements back to the situation that existed on the Execution Date, including, without limitation, return of </w:t>
      </w:r>
      <w:r w:rsidR="00922CBD" w:rsidRPr="001E0279">
        <w:rPr>
          <w:rFonts w:eastAsia="MS PGothic"/>
        </w:rPr>
        <w:t xml:space="preserve">the </w:t>
      </w:r>
      <w:r w:rsidRPr="001E0279">
        <w:rPr>
          <w:rFonts w:eastAsia="MS PGothic"/>
        </w:rPr>
        <w:t xml:space="preserve">Transferred Assets </w:t>
      </w:r>
      <w:r w:rsidR="00290034" w:rsidRPr="001E0279">
        <w:rPr>
          <w:rFonts w:eastAsia="MS PGothic"/>
        </w:rPr>
        <w:t>to the Public Partner</w:t>
      </w:r>
      <w:r w:rsidR="00290034" w:rsidRPr="001E0279">
        <w:t xml:space="preserve">. </w:t>
      </w:r>
    </w:p>
    <w:p w14:paraId="21B54EA3" w14:textId="1CC13646" w:rsidR="00290034" w:rsidRPr="001E0279" w:rsidRDefault="00290034" w:rsidP="00290034">
      <w:pPr>
        <w:pStyle w:val="Titre3b"/>
      </w:pPr>
      <w:bookmarkStart w:id="170" w:name="_Ref149939990"/>
      <w:r w:rsidRPr="001E0279">
        <w:rPr>
          <w:rFonts w:eastAsia="MS PGothic"/>
        </w:rPr>
        <w:t xml:space="preserve">Closing shall be deemed achieved on the later of the dates of </w:t>
      </w:r>
      <w:r w:rsidR="00922CBD" w:rsidRPr="001E0279">
        <w:rPr>
          <w:rFonts w:eastAsia="MS PGothic"/>
        </w:rPr>
        <w:t xml:space="preserve">completion of the activities indicated in Clause </w:t>
      </w:r>
      <w:r w:rsidR="00922CBD" w:rsidRPr="001E0279">
        <w:rPr>
          <w:rFonts w:eastAsia="MS PGothic"/>
        </w:rPr>
        <w:fldChar w:fldCharType="begin"/>
      </w:r>
      <w:r w:rsidR="00922CBD" w:rsidRPr="001E0279">
        <w:rPr>
          <w:rFonts w:eastAsia="MS PGothic"/>
        </w:rPr>
        <w:instrText xml:space="preserve"> REF _Ref148720504 \r \h </w:instrText>
      </w:r>
      <w:r w:rsidR="001E0279">
        <w:rPr>
          <w:rFonts w:eastAsia="MS PGothic"/>
        </w:rPr>
        <w:instrText xml:space="preserve"> \* MERGEFORMAT </w:instrText>
      </w:r>
      <w:r w:rsidR="00922CBD" w:rsidRPr="001E0279">
        <w:rPr>
          <w:rFonts w:eastAsia="MS PGothic"/>
        </w:rPr>
      </w:r>
      <w:r w:rsidR="00922CBD" w:rsidRPr="001E0279">
        <w:rPr>
          <w:rFonts w:eastAsia="MS PGothic"/>
        </w:rPr>
        <w:fldChar w:fldCharType="separate"/>
      </w:r>
      <w:r w:rsidR="001E0279" w:rsidRPr="001E0279">
        <w:rPr>
          <w:rFonts w:eastAsia="MS PGothic"/>
        </w:rPr>
        <w:t>7.10.1</w:t>
      </w:r>
      <w:r w:rsidR="00922CBD" w:rsidRPr="001E0279">
        <w:rPr>
          <w:rFonts w:eastAsia="MS PGothic"/>
        </w:rPr>
        <w:fldChar w:fldCharType="end"/>
      </w:r>
      <w:r w:rsidR="00922CBD" w:rsidRPr="001E0279">
        <w:rPr>
          <w:rFonts w:eastAsia="MS PGothic"/>
        </w:rPr>
        <w:t xml:space="preserve"> (the "</w:t>
      </w:r>
      <w:r w:rsidR="00922CBD" w:rsidRPr="001E0279">
        <w:rPr>
          <w:rFonts w:eastAsia="MS PGothic"/>
          <w:b/>
        </w:rPr>
        <w:t>Closing Date</w:t>
      </w:r>
      <w:r w:rsidR="00922CBD" w:rsidRPr="001E0279">
        <w:rPr>
          <w:rFonts w:eastAsia="MS PGothic"/>
        </w:rPr>
        <w:t>").</w:t>
      </w:r>
      <w:bookmarkEnd w:id="170"/>
      <w:r w:rsidR="00922CBD" w:rsidRPr="001E0279">
        <w:rPr>
          <w:rFonts w:eastAsia="MS PGothic"/>
        </w:rPr>
        <w:t xml:space="preserve"> </w:t>
      </w:r>
    </w:p>
    <w:p w14:paraId="1EEFB43B" w14:textId="35288755" w:rsidR="00CD79E3" w:rsidRPr="001E0279" w:rsidRDefault="00E05EEC" w:rsidP="00E05EEC">
      <w:pPr>
        <w:pStyle w:val="Titre3b"/>
      </w:pPr>
      <w:r w:rsidRPr="001E0279">
        <w:lastRenderedPageBreak/>
        <w:t xml:space="preserve">After </w:t>
      </w:r>
      <w:r w:rsidR="00B707D0" w:rsidRPr="001E0279">
        <w:t xml:space="preserve">the </w:t>
      </w:r>
      <w:r w:rsidR="00922CBD" w:rsidRPr="001E0279">
        <w:t>Closing</w:t>
      </w:r>
      <w:r w:rsidRPr="001E0279">
        <w:t xml:space="preserve">, the </w:t>
      </w:r>
      <w:r w:rsidR="00B707D0" w:rsidRPr="001E0279">
        <w:rPr>
          <w:rFonts w:eastAsia="MS PGothic"/>
        </w:rPr>
        <w:t xml:space="preserve">Parties shall </w:t>
      </w:r>
      <w:r w:rsidR="00CD79E3" w:rsidRPr="001E0279">
        <w:t>perform the following activities</w:t>
      </w:r>
      <w:r w:rsidR="00B84AA6" w:rsidRPr="001E0279">
        <w:rPr>
          <w:rFonts w:eastAsia="MS PGothic"/>
        </w:rPr>
        <w:t xml:space="preserve"> within the shortest possible timeframes</w:t>
      </w:r>
      <w:r w:rsidR="00CD79E3" w:rsidRPr="001E0279">
        <w:t xml:space="preserve">: </w:t>
      </w:r>
    </w:p>
    <w:p w14:paraId="021888FA" w14:textId="39DB6A61" w:rsidR="00E05EEC" w:rsidRPr="001E0279" w:rsidRDefault="00E05EEC" w:rsidP="00CD79E3">
      <w:pPr>
        <w:pStyle w:val="Titre4b"/>
      </w:pPr>
      <w:r w:rsidRPr="001E0279">
        <w:t xml:space="preserve">sign separate agreement(s) on the compensation of </w:t>
      </w:r>
      <w:r w:rsidR="007F479F" w:rsidRPr="001E0279">
        <w:t xml:space="preserve">utility payments relating to Transferred Assets. The said agreement(s) shall set the terms and conditions for the compensation of the Public Partner's utility payments, which are directly attributable to the Transferred Assets handed over at </w:t>
      </w:r>
      <w:r w:rsidR="00922CBD" w:rsidRPr="001E0279">
        <w:t>Closing</w:t>
      </w:r>
      <w:r w:rsidR="007F479F" w:rsidRPr="001E0279">
        <w:t xml:space="preserve">, by the Private </w:t>
      </w:r>
      <w:proofErr w:type="gramStart"/>
      <w:r w:rsidR="007F479F" w:rsidRPr="001E0279">
        <w:t>Partner</w:t>
      </w:r>
      <w:r w:rsidR="00CD79E3" w:rsidRPr="001E0279">
        <w:t>;</w:t>
      </w:r>
      <w:proofErr w:type="gramEnd"/>
    </w:p>
    <w:p w14:paraId="567FFB4D" w14:textId="3B4BCF35" w:rsidR="00CD79E3" w:rsidRPr="001E0279" w:rsidRDefault="00CD79E3" w:rsidP="00CD79E3">
      <w:pPr>
        <w:pStyle w:val="Titre4b"/>
      </w:pPr>
      <w:bookmarkStart w:id="171" w:name="_Ref145418466"/>
      <w:r w:rsidRPr="001E0279">
        <w:t xml:space="preserve">open </w:t>
      </w:r>
      <w:r w:rsidR="00922CBD" w:rsidRPr="001E0279">
        <w:t>the Escrow Account</w:t>
      </w:r>
      <w:r w:rsidRPr="001E0279">
        <w:t xml:space="preserve"> for allocation of fees for Services under Clause </w:t>
      </w:r>
      <w:r w:rsidRPr="001E0279">
        <w:fldChar w:fldCharType="begin"/>
      </w:r>
      <w:r w:rsidRPr="001E0279">
        <w:instrText xml:space="preserve"> REF _Ref145418357 \r \h </w:instrText>
      </w:r>
      <w:r w:rsidR="001E0279">
        <w:instrText xml:space="preserve"> \* MERGEFORMAT </w:instrText>
      </w:r>
      <w:r w:rsidRPr="001E0279">
        <w:fldChar w:fldCharType="separate"/>
      </w:r>
      <w:r w:rsidR="001E0279" w:rsidRPr="001E0279">
        <w:t>10.3</w:t>
      </w:r>
      <w:r w:rsidRPr="001E0279">
        <w:fldChar w:fldCharType="end"/>
      </w:r>
      <w:bookmarkEnd w:id="171"/>
      <w:r w:rsidRPr="001E0279">
        <w:t>.</w:t>
      </w:r>
    </w:p>
    <w:p w14:paraId="39825C46" w14:textId="7A0E2EA4" w:rsidR="00355AB9" w:rsidRPr="001E0279" w:rsidRDefault="00355AB9" w:rsidP="009F48A0">
      <w:pPr>
        <w:pStyle w:val="Heading1"/>
        <w:rPr>
          <w:lang w:val="en-US"/>
        </w:rPr>
      </w:pPr>
      <w:r w:rsidRPr="001E0279">
        <w:rPr>
          <w:lang w:val="en-US"/>
        </w:rPr>
        <w:t>Disclosed Information</w:t>
      </w:r>
    </w:p>
    <w:p w14:paraId="4A43A188" w14:textId="4888E20C" w:rsidR="00170509" w:rsidRPr="001E0279" w:rsidRDefault="00170509" w:rsidP="00170509">
      <w:pPr>
        <w:pStyle w:val="Titre2b"/>
        <w:rPr>
          <w:rFonts w:eastAsia="MS PGothic"/>
          <w:lang w:val="en-US" w:eastAsia="en-US"/>
        </w:rPr>
      </w:pPr>
      <w:bookmarkStart w:id="172" w:name="_Ref149937952"/>
      <w:bookmarkStart w:id="173" w:name="_Ref529800349"/>
      <w:r w:rsidRPr="001E0279">
        <w:rPr>
          <w:rFonts w:eastAsia="MS PGothic"/>
          <w:lang w:val="en-US" w:eastAsia="en-US"/>
        </w:rPr>
        <w:t>The Public Partner has made available to the Private Partner prior to the Execution Date certain materials, documents and data related to the Project and other matters which are or may be relevant to the Project and the obligations of the Private Partner under this Agreement as well as any other information given orally or in written form to the Private Partner ("</w:t>
      </w:r>
      <w:r w:rsidRPr="001E0279">
        <w:rPr>
          <w:rFonts w:eastAsia="MS PGothic"/>
          <w:b/>
          <w:lang w:val="en-US" w:eastAsia="en-US"/>
        </w:rPr>
        <w:t>Disclosed Information</w:t>
      </w:r>
      <w:r w:rsidRPr="001E0279">
        <w:rPr>
          <w:rFonts w:eastAsia="MS PGothic"/>
          <w:lang w:val="en-US" w:eastAsia="en-US"/>
        </w:rPr>
        <w:t>").</w:t>
      </w:r>
      <w:bookmarkEnd w:id="172"/>
    </w:p>
    <w:p w14:paraId="1F98C9DB" w14:textId="77777777" w:rsidR="00170509" w:rsidRPr="001E0279" w:rsidRDefault="00170509" w:rsidP="00170509">
      <w:pPr>
        <w:pStyle w:val="Titre2b"/>
        <w:rPr>
          <w:rFonts w:eastAsia="MS PGothic"/>
          <w:lang w:val="en-US" w:eastAsia="en-US"/>
        </w:rPr>
      </w:pPr>
      <w:r w:rsidRPr="001E0279">
        <w:rPr>
          <w:rFonts w:eastAsia="MS PGothic"/>
          <w:lang w:val="en-US" w:eastAsia="en-US"/>
        </w:rPr>
        <w:t xml:space="preserve">The Public Partner or any of its advisors shall not be liable to the Private Partner in respect of any inaccuracy, error, omission, </w:t>
      </w:r>
      <w:proofErr w:type="gramStart"/>
      <w:r w:rsidRPr="001E0279">
        <w:rPr>
          <w:rFonts w:eastAsia="MS PGothic"/>
          <w:lang w:val="en-US" w:eastAsia="en-US"/>
        </w:rPr>
        <w:t>defect</w:t>
      </w:r>
      <w:proofErr w:type="gramEnd"/>
      <w:r w:rsidRPr="001E0279">
        <w:rPr>
          <w:rFonts w:eastAsia="MS PGothic"/>
          <w:lang w:val="en-US" w:eastAsia="en-US"/>
        </w:rPr>
        <w:t xml:space="preserve"> or inadequacy of any kind whatsoever in the Disclosed Information, except in case of fraud or deceit of the Public Partner.</w:t>
      </w:r>
    </w:p>
    <w:p w14:paraId="43849C2B" w14:textId="77777777" w:rsidR="00170509" w:rsidRPr="001E0279" w:rsidRDefault="00170509" w:rsidP="00170509">
      <w:pPr>
        <w:pStyle w:val="Titre2b"/>
        <w:rPr>
          <w:rFonts w:eastAsia="MS PGothic"/>
          <w:lang w:val="en-US" w:eastAsia="en-US"/>
        </w:rPr>
      </w:pPr>
      <w:r w:rsidRPr="001E0279">
        <w:rPr>
          <w:rFonts w:eastAsia="MS PGothic"/>
          <w:lang w:val="en-US" w:eastAsia="en-US"/>
        </w:rPr>
        <w:t xml:space="preserve">The Public Partner gives no warranty or representation that the Disclosed Information represents </w:t>
      </w:r>
      <w:proofErr w:type="gramStart"/>
      <w:r w:rsidRPr="001E0279">
        <w:rPr>
          <w:rFonts w:eastAsia="MS PGothic"/>
          <w:lang w:val="en-US" w:eastAsia="en-US"/>
        </w:rPr>
        <w:t>all of</w:t>
      </w:r>
      <w:proofErr w:type="gramEnd"/>
      <w:r w:rsidRPr="001E0279">
        <w:rPr>
          <w:rFonts w:eastAsia="MS PGothic"/>
          <w:lang w:val="en-US" w:eastAsia="en-US"/>
        </w:rPr>
        <w:t xml:space="preserve"> the information in its possession or power (either during the Selection Procedure or at the execution of this Agreement) relevant or material to the Project or the obligations of the Private Partner under this Agreement. The Public Partner shall not be liable to the Private Partner in respect of any failure to disclose or make available (whether before or after the execution of this Agreement) to the Private Partner any information, documents or data, nor to keep the Disclosed Information up to date, nor to inform the Private Partner (whether before or after execution of this Agreement) of any inaccuracy, error, omission, defect or inadequacy in the Disclosed Information except in the case of fraud, willful misconduct or deceit.</w:t>
      </w:r>
    </w:p>
    <w:p w14:paraId="1B830ABC" w14:textId="688B7F86" w:rsidR="00355AB9" w:rsidRPr="001E0279" w:rsidRDefault="00453912" w:rsidP="00FE62DB">
      <w:pPr>
        <w:pStyle w:val="Heading1"/>
        <w:rPr>
          <w:lang w:val="en-US"/>
        </w:rPr>
      </w:pPr>
      <w:bookmarkStart w:id="174" w:name="_Ref8211615"/>
      <w:bookmarkEnd w:id="173"/>
      <w:r w:rsidRPr="001E0279">
        <w:rPr>
          <w:lang w:val="en-US"/>
        </w:rPr>
        <w:t>Contract</w:t>
      </w:r>
      <w:r w:rsidR="003A3786" w:rsidRPr="001E0279">
        <w:rPr>
          <w:lang w:val="en-US"/>
        </w:rPr>
        <w:t xml:space="preserve"> </w:t>
      </w:r>
      <w:r w:rsidR="00355AB9" w:rsidRPr="001E0279">
        <w:rPr>
          <w:lang w:val="en-US"/>
        </w:rPr>
        <w:t>Securities</w:t>
      </w:r>
      <w:bookmarkEnd w:id="174"/>
    </w:p>
    <w:p w14:paraId="0D3F963B" w14:textId="77777777" w:rsidR="00355AB9" w:rsidRPr="001E0279" w:rsidRDefault="00355AB9" w:rsidP="00A06F82">
      <w:pPr>
        <w:pStyle w:val="Titre2b"/>
        <w:rPr>
          <w:rFonts w:eastAsia="MS PGothic"/>
          <w:b/>
          <w:bCs/>
          <w:lang w:val="en-US"/>
        </w:rPr>
      </w:pPr>
      <w:r w:rsidRPr="001E0279">
        <w:rPr>
          <w:rFonts w:eastAsia="MS PGothic"/>
          <w:b/>
          <w:bCs/>
          <w:lang w:val="en-US"/>
        </w:rPr>
        <w:t>Tender Security</w:t>
      </w:r>
    </w:p>
    <w:p w14:paraId="009B58F3" w14:textId="48056A54" w:rsidR="009513A4" w:rsidRPr="001E0279" w:rsidRDefault="009513A4" w:rsidP="00060301">
      <w:pPr>
        <w:pStyle w:val="Titre3b"/>
      </w:pPr>
      <w:bookmarkStart w:id="175" w:name="_Ref140496820"/>
      <w:bookmarkStart w:id="176" w:name="_Ref8209574"/>
      <w:r w:rsidRPr="001E0279">
        <w:t>The Public Partner</w:t>
      </w:r>
      <w:r w:rsidR="00727BB1">
        <w:t xml:space="preserve"> received from the Winner</w:t>
      </w:r>
      <w:r w:rsidRPr="001E0279">
        <w:t xml:space="preserve"> a bank guarantee for an amount equal to [</w:t>
      </w:r>
      <w:r w:rsidR="00B43BBB" w:rsidRPr="001E0279">
        <w:t xml:space="preserve"> </w:t>
      </w:r>
      <w:r w:rsidR="005A63F6" w:rsidRPr="001E0279">
        <w:t xml:space="preserve">in the range of </w:t>
      </w:r>
      <w:r w:rsidR="00B43BBB" w:rsidRPr="001E0279">
        <w:t xml:space="preserve">one </w:t>
      </w:r>
      <w:r w:rsidR="005A63F6" w:rsidRPr="001E0279">
        <w:t xml:space="preserve">hundred </w:t>
      </w:r>
      <w:r w:rsidR="00B43BBB" w:rsidRPr="001E0279">
        <w:t xml:space="preserve">million </w:t>
      </w:r>
      <w:r w:rsidR="005A63F6" w:rsidRPr="001E0279">
        <w:t xml:space="preserve">to two hundred million </w:t>
      </w:r>
      <w:r w:rsidR="00527C8C" w:rsidRPr="001E0279">
        <w:t>(</w:t>
      </w:r>
      <w:r w:rsidR="000A7B07" w:rsidRPr="001E0279">
        <w:t>100</w:t>
      </w:r>
      <w:r w:rsidR="00C77081">
        <w:t>,</w:t>
      </w:r>
      <w:r w:rsidR="000A7B07" w:rsidRPr="001E0279">
        <w:t>000</w:t>
      </w:r>
      <w:r w:rsidR="00C77081">
        <w:t>,</w:t>
      </w:r>
      <w:r w:rsidR="000A7B07" w:rsidRPr="001E0279">
        <w:t>0</w:t>
      </w:r>
      <w:r w:rsidR="005A63F6" w:rsidRPr="001E0279">
        <w:t>00- to 200</w:t>
      </w:r>
      <w:r w:rsidR="00C77081">
        <w:t>,</w:t>
      </w:r>
      <w:r w:rsidR="005A63F6" w:rsidRPr="001E0279">
        <w:t>000</w:t>
      </w:r>
      <w:r w:rsidR="00C77081">
        <w:t>,</w:t>
      </w:r>
      <w:r w:rsidR="005A63F6" w:rsidRPr="001E0279">
        <w:t>000</w:t>
      </w:r>
      <w:r w:rsidR="00527C8C" w:rsidRPr="001E0279">
        <w:t>) AMD</w:t>
      </w:r>
      <w:r w:rsidR="00974FB0" w:rsidRPr="001E0279">
        <w:t>] according to the RFP</w:t>
      </w:r>
      <w:r w:rsidRPr="001E0279">
        <w:t xml:space="preserve"> (“</w:t>
      </w:r>
      <w:r w:rsidRPr="001E0279">
        <w:rPr>
          <w:b/>
          <w:bCs/>
        </w:rPr>
        <w:t>Tender Security</w:t>
      </w:r>
      <w:r w:rsidRPr="001E0279">
        <w:t>”)</w:t>
      </w:r>
      <w:r w:rsidR="00727BB1">
        <w:t>.</w:t>
      </w:r>
      <w:r w:rsidRPr="001E0279">
        <w:t xml:space="preserve"> </w:t>
      </w:r>
      <w:r w:rsidR="00727BB1">
        <w:t>The Private Partner</w:t>
      </w:r>
      <w:r w:rsidR="00727BB1" w:rsidRPr="001E0279">
        <w:t xml:space="preserve"> </w:t>
      </w:r>
      <w:r w:rsidRPr="001E0279">
        <w:t xml:space="preserve">shall be responsible for maintaining </w:t>
      </w:r>
      <w:r w:rsidR="00727BB1">
        <w:t>the Tender Security</w:t>
      </w:r>
      <w:r w:rsidR="00727BB1" w:rsidRPr="001E0279">
        <w:t xml:space="preserve"> </w:t>
      </w:r>
      <w:r w:rsidRPr="001E0279">
        <w:t>in full force and effect until submission of the Operation Security to the Public Partner under this Agreement.</w:t>
      </w:r>
      <w:bookmarkEnd w:id="175"/>
    </w:p>
    <w:p w14:paraId="442AA87D" w14:textId="5578158B" w:rsidR="00EE217C" w:rsidRPr="001E0279" w:rsidRDefault="00EE217C" w:rsidP="00060301">
      <w:pPr>
        <w:pStyle w:val="Titre3b"/>
      </w:pPr>
      <w:bookmarkStart w:id="177" w:name="_Ref140496785"/>
      <w:r w:rsidRPr="001E0279">
        <w:t>If the Tender Security is scheduled to expire until the provision of the Operation Security to the Public Partner, the Private Partner shall no later than [</w:t>
      </w:r>
      <w:proofErr w:type="gramStart"/>
      <w:r w:rsidRPr="001E0279">
        <w:t>twenty two</w:t>
      </w:r>
      <w:proofErr w:type="gramEnd"/>
      <w:r w:rsidRPr="001E0279">
        <w:t xml:space="preserve"> (22)</w:t>
      </w:r>
      <w:r w:rsidR="00D46E6B" w:rsidRPr="001E0279">
        <w:t xml:space="preserve"> </w:t>
      </w:r>
      <w:r w:rsidRPr="001E0279">
        <w:t>Business Days] before the relevant expiration date of the Tender Security extend the validity period of such Tender Security or replace it.</w:t>
      </w:r>
      <w:bookmarkEnd w:id="177"/>
    </w:p>
    <w:p w14:paraId="49189039" w14:textId="6658EB6F" w:rsidR="00EE217C" w:rsidRPr="001E0279" w:rsidRDefault="00EE217C" w:rsidP="00060301">
      <w:pPr>
        <w:pStyle w:val="Titre3b"/>
      </w:pPr>
      <w:bookmarkStart w:id="178" w:name="_Ref140497887"/>
      <w:r w:rsidRPr="001E0279">
        <w:t xml:space="preserve">If the Private Partner fails to extend the validity period of the Tender Security or replace it (as set out in Clause </w:t>
      </w:r>
      <w:r w:rsidRPr="001E0279">
        <w:fldChar w:fldCharType="begin"/>
      </w:r>
      <w:r w:rsidRPr="001E0279">
        <w:instrText xml:space="preserve"> REF _Ref140496785 \r \h </w:instrText>
      </w:r>
      <w:r w:rsidR="001E0279">
        <w:instrText xml:space="preserve"> \* MERGEFORMAT </w:instrText>
      </w:r>
      <w:r w:rsidRPr="001E0279">
        <w:fldChar w:fldCharType="separate"/>
      </w:r>
      <w:r w:rsidR="001E0279" w:rsidRPr="001E0279">
        <w:t>9.1.2</w:t>
      </w:r>
      <w:r w:rsidRPr="001E0279">
        <w:fldChar w:fldCharType="end"/>
      </w:r>
      <w:r w:rsidRPr="001E0279">
        <w:t>), the Public Partner shall be entitled to draw on the entire amount of the Tender Security.</w:t>
      </w:r>
      <w:bookmarkEnd w:id="178"/>
    </w:p>
    <w:p w14:paraId="7B591865" w14:textId="657A52B5" w:rsidR="00EE217C" w:rsidRPr="001E0279" w:rsidRDefault="00EE217C" w:rsidP="00060301">
      <w:pPr>
        <w:pStyle w:val="Titre3b"/>
      </w:pPr>
      <w:r w:rsidRPr="001E0279">
        <w:t xml:space="preserve">In such case, all claims of the Public </w:t>
      </w:r>
      <w:r w:rsidR="00B1542A" w:rsidRPr="001E0279">
        <w:t>P</w:t>
      </w:r>
      <w:r w:rsidRPr="001E0279">
        <w:t>artner which:</w:t>
      </w:r>
    </w:p>
    <w:p w14:paraId="004E3F1F" w14:textId="7C4CF097" w:rsidR="00EE217C" w:rsidRPr="001E0279" w:rsidRDefault="00EE217C" w:rsidP="00060301">
      <w:pPr>
        <w:pStyle w:val="Titre4b"/>
      </w:pPr>
      <w:r w:rsidRPr="001E0279">
        <w:lastRenderedPageBreak/>
        <w:t xml:space="preserve">occurred prior to expiry of the validity period of the Tender Security set out in Clause </w:t>
      </w:r>
      <w:r w:rsidRPr="001E0279">
        <w:fldChar w:fldCharType="begin"/>
      </w:r>
      <w:r w:rsidRPr="001E0279">
        <w:instrText xml:space="preserve"> REF _Ref140496820 \r \h </w:instrText>
      </w:r>
      <w:r w:rsidR="001E0279">
        <w:instrText xml:space="preserve"> \* MERGEFORMAT </w:instrText>
      </w:r>
      <w:r w:rsidRPr="001E0279">
        <w:fldChar w:fldCharType="separate"/>
      </w:r>
      <w:r w:rsidR="001E0279" w:rsidRPr="001E0279">
        <w:t>9.1.1</w:t>
      </w:r>
      <w:r w:rsidRPr="001E0279">
        <w:fldChar w:fldCharType="end"/>
      </w:r>
      <w:r w:rsidRPr="001E0279">
        <w:t>; and</w:t>
      </w:r>
    </w:p>
    <w:p w14:paraId="54D82DF3" w14:textId="77777777" w:rsidR="00EE217C" w:rsidRPr="001E0279" w:rsidRDefault="00EE217C" w:rsidP="00060301">
      <w:pPr>
        <w:pStyle w:val="Titre4b"/>
      </w:pPr>
      <w:r w:rsidRPr="001E0279">
        <w:t>can be satisfied by withdrawing the Tender Security in accordance with this Agreement; and</w:t>
      </w:r>
    </w:p>
    <w:p w14:paraId="0467AB22" w14:textId="77777777" w:rsidR="00EE217C" w:rsidRPr="001E0279" w:rsidRDefault="00EE217C" w:rsidP="00060301">
      <w:pPr>
        <w:pStyle w:val="Titre4b"/>
      </w:pPr>
      <w:r w:rsidRPr="001E0279">
        <w:t>do not in aggregate exceed the amount of the Tender Security</w:t>
      </w:r>
    </w:p>
    <w:p w14:paraId="5B73174B" w14:textId="40CFE566" w:rsidR="00355AB9" w:rsidRPr="001E0279" w:rsidRDefault="00EE217C" w:rsidP="00A97DCF">
      <w:pPr>
        <w:pStyle w:val="Titre3b"/>
        <w:numPr>
          <w:ilvl w:val="0"/>
          <w:numId w:val="0"/>
        </w:numPr>
        <w:ind w:left="1800"/>
      </w:pPr>
      <w:r w:rsidRPr="001E0279">
        <w:t>shall be deemed satisfied by withdrawal of the Tender Security.</w:t>
      </w:r>
    </w:p>
    <w:p w14:paraId="61A45F76" w14:textId="3383123C" w:rsidR="00EE217C" w:rsidRPr="001E0279" w:rsidRDefault="00974FB0" w:rsidP="00060301">
      <w:pPr>
        <w:pStyle w:val="Titre3b"/>
      </w:pPr>
      <w:r w:rsidRPr="001E0279">
        <w:t>The Pub</w:t>
      </w:r>
      <w:r w:rsidR="00EE217C" w:rsidRPr="001E0279">
        <w:t>lic Partner shall return the bank guarantee letter on provision of the Tender Security to the Private Partner and submit the written notice of releasing the guarantee to the bank that issued the Tender Security:</w:t>
      </w:r>
    </w:p>
    <w:p w14:paraId="15C6BD36" w14:textId="2EB6C6F2" w:rsidR="00EE217C" w:rsidRPr="001E0279" w:rsidRDefault="00EE217C" w:rsidP="00060301">
      <w:pPr>
        <w:pStyle w:val="Titre4b"/>
      </w:pPr>
      <w:r w:rsidRPr="001E0279">
        <w:t xml:space="preserve">immediately after receiving the Operation Security from the Private Partner under the procedure set out in Clause </w:t>
      </w:r>
      <w:r w:rsidR="00796BC9" w:rsidRPr="001E0279">
        <w:fldChar w:fldCharType="begin"/>
      </w:r>
      <w:r w:rsidR="00796BC9" w:rsidRPr="001E0279">
        <w:instrText xml:space="preserve"> REF _Ref6946133 \r \h </w:instrText>
      </w:r>
      <w:r w:rsidR="001E0279">
        <w:instrText xml:space="preserve"> \* MERGEFORMAT </w:instrText>
      </w:r>
      <w:r w:rsidR="00796BC9" w:rsidRPr="001E0279">
        <w:fldChar w:fldCharType="separate"/>
      </w:r>
      <w:r w:rsidR="001E0279" w:rsidRPr="001E0279">
        <w:t>9.2</w:t>
      </w:r>
      <w:r w:rsidR="00796BC9" w:rsidRPr="001E0279">
        <w:fldChar w:fldCharType="end"/>
      </w:r>
      <w:r w:rsidRPr="001E0279">
        <w:t>; or</w:t>
      </w:r>
    </w:p>
    <w:p w14:paraId="04556DCE" w14:textId="5C605462" w:rsidR="00EE217C" w:rsidRPr="001E0279" w:rsidRDefault="00EE217C" w:rsidP="00060301">
      <w:pPr>
        <w:pStyle w:val="Titre4b"/>
      </w:pPr>
      <w:r w:rsidRPr="001E0279">
        <w:t xml:space="preserve">in case of Termination of the Agreement during the Transition Period according to </w:t>
      </w:r>
      <w:r w:rsidR="002E6F0D" w:rsidRPr="001E0279">
        <w:t xml:space="preserve">Clause </w:t>
      </w:r>
      <w:r w:rsidR="00B1542A" w:rsidRPr="001E0279">
        <w:fldChar w:fldCharType="begin"/>
      </w:r>
      <w:r w:rsidR="00B1542A" w:rsidRPr="001E0279">
        <w:instrText xml:space="preserve"> REF _Ref148964156 \r \h </w:instrText>
      </w:r>
      <w:r w:rsidR="001E0279">
        <w:instrText xml:space="preserve"> \* MERGEFORMAT </w:instrText>
      </w:r>
      <w:r w:rsidR="00B1542A" w:rsidRPr="001E0279">
        <w:fldChar w:fldCharType="separate"/>
      </w:r>
      <w:r w:rsidR="001E0279" w:rsidRPr="001E0279">
        <w:t>7.4</w:t>
      </w:r>
      <w:r w:rsidR="00B1542A" w:rsidRPr="001E0279">
        <w:fldChar w:fldCharType="end"/>
      </w:r>
      <w:r w:rsidR="002E6F0D" w:rsidRPr="001E0279">
        <w:t xml:space="preserve"> or </w:t>
      </w:r>
      <w:r w:rsidR="002E6F0D" w:rsidRPr="001E0279">
        <w:rPr>
          <w:rFonts w:eastAsia="MS PGothic"/>
          <w:lang w:eastAsia="en-US"/>
        </w:rPr>
        <w:t xml:space="preserve">Clause </w:t>
      </w:r>
      <w:r w:rsidR="002E6F0D" w:rsidRPr="001E0279">
        <w:rPr>
          <w:rFonts w:eastAsia="MS PGothic"/>
          <w:lang w:eastAsia="en-US"/>
        </w:rPr>
        <w:fldChar w:fldCharType="begin"/>
      </w:r>
      <w:r w:rsidR="002E6F0D" w:rsidRPr="001E0279">
        <w:rPr>
          <w:rFonts w:eastAsia="MS PGothic"/>
          <w:lang w:eastAsia="en-US"/>
        </w:rPr>
        <w:instrText xml:space="preserve"> REF _Ref144392564 \r \h </w:instrText>
      </w:r>
      <w:r w:rsidR="001E0279">
        <w:rPr>
          <w:rFonts w:eastAsia="MS PGothic"/>
          <w:lang w:eastAsia="en-US"/>
        </w:rPr>
        <w:instrText xml:space="preserve"> \* MERGEFORMAT </w:instrText>
      </w:r>
      <w:r w:rsidR="002E6F0D" w:rsidRPr="001E0279">
        <w:rPr>
          <w:rFonts w:eastAsia="MS PGothic"/>
          <w:lang w:eastAsia="en-US"/>
        </w:rPr>
      </w:r>
      <w:r w:rsidR="002E6F0D" w:rsidRPr="001E0279">
        <w:rPr>
          <w:rFonts w:eastAsia="MS PGothic"/>
          <w:lang w:eastAsia="en-US"/>
        </w:rPr>
        <w:fldChar w:fldCharType="separate"/>
      </w:r>
      <w:r w:rsidR="001E0279" w:rsidRPr="001E0279">
        <w:rPr>
          <w:rFonts w:eastAsia="MS PGothic"/>
          <w:lang w:eastAsia="en-US"/>
        </w:rPr>
        <w:t>7.10</w:t>
      </w:r>
      <w:r w:rsidR="002E6F0D" w:rsidRPr="001E0279">
        <w:rPr>
          <w:rFonts w:eastAsia="MS PGothic"/>
          <w:lang w:eastAsia="en-US"/>
        </w:rPr>
        <w:fldChar w:fldCharType="end"/>
      </w:r>
      <w:r w:rsidR="002E6F0D" w:rsidRPr="001E0279">
        <w:rPr>
          <w:rFonts w:eastAsia="MS PGothic"/>
          <w:lang w:eastAsia="en-US"/>
        </w:rPr>
        <w:t>,</w:t>
      </w:r>
      <w:r w:rsidR="002E6F0D" w:rsidRPr="001E0279">
        <w:rPr>
          <w:rFonts w:eastAsia="MS PGothic"/>
        </w:rPr>
        <w:t xml:space="preserve"> </w:t>
      </w:r>
      <w:r w:rsidRPr="001E0279">
        <w:t>provided that such Termination occurred through no fault of the Private Partner.</w:t>
      </w:r>
    </w:p>
    <w:p w14:paraId="41E38DEB" w14:textId="77777777" w:rsidR="00575A05" w:rsidRPr="001E0279" w:rsidRDefault="00575A05" w:rsidP="00060301">
      <w:pPr>
        <w:pStyle w:val="Titre3b"/>
      </w:pPr>
      <w:r w:rsidRPr="001E0279">
        <w:t>The Public Partner shall be entitled to draw on the Tender Security in cases where:</w:t>
      </w:r>
    </w:p>
    <w:p w14:paraId="1FC51941" w14:textId="77777777" w:rsidR="00575A05" w:rsidRPr="001E0279" w:rsidRDefault="00575A05" w:rsidP="00060301">
      <w:pPr>
        <w:pStyle w:val="Titre4b"/>
      </w:pPr>
      <w:r w:rsidRPr="001E0279">
        <w:t xml:space="preserve">the Private Partner is in breach of its monetary obligations under this Agreement which occurred and should have been performed during the validity period of the Tender Security, and such a breach has not been remedied within [thirty (30)] days from the day the Public Partner found out or should have found out that </w:t>
      </w:r>
      <w:proofErr w:type="gramStart"/>
      <w:r w:rsidRPr="001E0279">
        <w:t>breach;</w:t>
      </w:r>
      <w:proofErr w:type="gramEnd"/>
    </w:p>
    <w:p w14:paraId="35E63F92" w14:textId="5E5F1F99" w:rsidR="00575A05" w:rsidRPr="001E0279" w:rsidRDefault="00575A05" w:rsidP="00060301">
      <w:pPr>
        <w:pStyle w:val="Titre4b"/>
      </w:pPr>
      <w:r w:rsidRPr="001E0279">
        <w:t>Termination of the Agreement during the Transition Period resulting from failure to satisfy the CPs</w:t>
      </w:r>
      <w:r w:rsidR="00B67DFE" w:rsidRPr="001E0279">
        <w:t xml:space="preserve"> or achieve the Closing</w:t>
      </w:r>
      <w:r w:rsidRPr="001E0279">
        <w:t xml:space="preserve"> (as set out in </w:t>
      </w:r>
      <w:r w:rsidR="00B67DFE" w:rsidRPr="001E0279">
        <w:t xml:space="preserve">Clause </w:t>
      </w:r>
      <w:r w:rsidR="005F18A8" w:rsidRPr="001E0279">
        <w:fldChar w:fldCharType="begin"/>
      </w:r>
      <w:r w:rsidR="005F18A8" w:rsidRPr="001E0279">
        <w:instrText xml:space="preserve"> REF _Ref148964156 \r \h </w:instrText>
      </w:r>
      <w:r w:rsidR="001E0279">
        <w:instrText xml:space="preserve"> \* MERGEFORMAT </w:instrText>
      </w:r>
      <w:r w:rsidR="005F18A8" w:rsidRPr="001E0279">
        <w:fldChar w:fldCharType="separate"/>
      </w:r>
      <w:r w:rsidR="001E0279" w:rsidRPr="001E0279">
        <w:t>7.4</w:t>
      </w:r>
      <w:r w:rsidR="005F18A8" w:rsidRPr="001E0279">
        <w:fldChar w:fldCharType="end"/>
      </w:r>
      <w:r w:rsidR="00B67DFE" w:rsidRPr="001E0279">
        <w:t xml:space="preserve"> and </w:t>
      </w:r>
      <w:r w:rsidR="00B67DFE" w:rsidRPr="001E0279">
        <w:rPr>
          <w:rFonts w:eastAsia="MS PGothic"/>
          <w:lang w:eastAsia="en-US"/>
        </w:rPr>
        <w:t xml:space="preserve">Clause </w:t>
      </w:r>
      <w:r w:rsidR="00B67DFE" w:rsidRPr="001E0279">
        <w:rPr>
          <w:rFonts w:eastAsia="MS PGothic"/>
          <w:lang w:eastAsia="en-US"/>
        </w:rPr>
        <w:fldChar w:fldCharType="begin"/>
      </w:r>
      <w:r w:rsidR="00B67DFE" w:rsidRPr="001E0279">
        <w:rPr>
          <w:rFonts w:eastAsia="MS PGothic"/>
          <w:lang w:eastAsia="en-US"/>
        </w:rPr>
        <w:instrText xml:space="preserve"> REF _Ref144392564 \r \h </w:instrText>
      </w:r>
      <w:r w:rsidR="001E0279">
        <w:rPr>
          <w:rFonts w:eastAsia="MS PGothic"/>
          <w:lang w:eastAsia="en-US"/>
        </w:rPr>
        <w:instrText xml:space="preserve"> \* MERGEFORMAT </w:instrText>
      </w:r>
      <w:r w:rsidR="00B67DFE" w:rsidRPr="001E0279">
        <w:rPr>
          <w:rFonts w:eastAsia="MS PGothic"/>
          <w:lang w:eastAsia="en-US"/>
        </w:rPr>
      </w:r>
      <w:r w:rsidR="00B67DFE" w:rsidRPr="001E0279">
        <w:rPr>
          <w:rFonts w:eastAsia="MS PGothic"/>
          <w:lang w:eastAsia="en-US"/>
        </w:rPr>
        <w:fldChar w:fldCharType="separate"/>
      </w:r>
      <w:r w:rsidR="001E0279" w:rsidRPr="001E0279">
        <w:rPr>
          <w:rFonts w:eastAsia="MS PGothic"/>
          <w:lang w:eastAsia="en-US"/>
        </w:rPr>
        <w:t>7.10</w:t>
      </w:r>
      <w:r w:rsidR="00B67DFE" w:rsidRPr="001E0279">
        <w:rPr>
          <w:rFonts w:eastAsia="MS PGothic"/>
          <w:lang w:eastAsia="en-US"/>
        </w:rPr>
        <w:fldChar w:fldCharType="end"/>
      </w:r>
      <w:r w:rsidRPr="001E0279">
        <w:t>) has occurred due to the fault of the Private Partner;</w:t>
      </w:r>
    </w:p>
    <w:p w14:paraId="5D218E11" w14:textId="08AE22C3" w:rsidR="00575A05" w:rsidRPr="001E0279" w:rsidRDefault="00575A05" w:rsidP="00060301">
      <w:pPr>
        <w:pStyle w:val="Titre4b"/>
      </w:pPr>
      <w:r w:rsidRPr="001E0279">
        <w:t xml:space="preserve">the Private Partner has failed to provide the Public Partner with the Operation Security as of the CPs Completion </w:t>
      </w:r>
      <w:proofErr w:type="gramStart"/>
      <w:r w:rsidRPr="001E0279">
        <w:t>Date;</w:t>
      </w:r>
      <w:proofErr w:type="gramEnd"/>
    </w:p>
    <w:p w14:paraId="6B540DB2" w14:textId="17673B86" w:rsidR="00575A05" w:rsidRPr="001E0279" w:rsidRDefault="00575A05" w:rsidP="00060301">
      <w:pPr>
        <w:pStyle w:val="Titre4b"/>
      </w:pPr>
      <w:r w:rsidRPr="001E0279">
        <w:t>the Private Partner committed actions set out in Section</w:t>
      </w:r>
      <w:r w:rsidR="00B35D4F" w:rsidRPr="001E0279">
        <w:t xml:space="preserve"> </w:t>
      </w:r>
      <w:r w:rsidR="00B35D4F" w:rsidRPr="001E0279">
        <w:fldChar w:fldCharType="begin"/>
      </w:r>
      <w:r w:rsidR="00B35D4F" w:rsidRPr="001E0279">
        <w:instrText xml:space="preserve"> REF _Ref7455226 \r \h </w:instrText>
      </w:r>
      <w:r w:rsidR="001E0279">
        <w:instrText xml:space="preserve"> \* MERGEFORMAT </w:instrText>
      </w:r>
      <w:r w:rsidR="00B35D4F" w:rsidRPr="001E0279">
        <w:fldChar w:fldCharType="separate"/>
      </w:r>
      <w:r w:rsidR="001E0279" w:rsidRPr="001E0279">
        <w:t>25</w:t>
      </w:r>
      <w:r w:rsidR="00B35D4F" w:rsidRPr="001E0279">
        <w:fldChar w:fldCharType="end"/>
      </w:r>
      <w:r w:rsidRPr="001E0279">
        <w:t xml:space="preserve"> during the validity period of the Tender Security.</w:t>
      </w:r>
    </w:p>
    <w:p w14:paraId="5A84B0E9" w14:textId="6E634DDB" w:rsidR="002769DB" w:rsidRPr="001E0279" w:rsidRDefault="002769DB" w:rsidP="00060301">
      <w:pPr>
        <w:pStyle w:val="Titre3b"/>
      </w:pPr>
      <w:r w:rsidRPr="001E0279">
        <w:t xml:space="preserve">The Tender Security shall be withdrawn according to Clause </w:t>
      </w:r>
      <w:r w:rsidRPr="001E0279">
        <w:fldChar w:fldCharType="begin"/>
      </w:r>
      <w:r w:rsidRPr="001E0279">
        <w:instrText xml:space="preserve"> REF _Ref140497887 \r \h </w:instrText>
      </w:r>
      <w:r w:rsidR="001E0279">
        <w:instrText xml:space="preserve"> \* MERGEFORMAT </w:instrText>
      </w:r>
      <w:r w:rsidRPr="001E0279">
        <w:fldChar w:fldCharType="separate"/>
      </w:r>
      <w:r w:rsidR="001E0279" w:rsidRPr="001E0279">
        <w:t>9.1.3</w:t>
      </w:r>
      <w:r w:rsidRPr="001E0279">
        <w:fldChar w:fldCharType="end"/>
      </w:r>
      <w:r w:rsidRPr="001E0279">
        <w:t>.</w:t>
      </w:r>
    </w:p>
    <w:p w14:paraId="69518B7C" w14:textId="77777777" w:rsidR="00355AB9" w:rsidRPr="001E0279" w:rsidRDefault="00355AB9" w:rsidP="00830BD5">
      <w:pPr>
        <w:pStyle w:val="Titre2b"/>
        <w:rPr>
          <w:rFonts w:eastAsia="MS PGothic"/>
          <w:b/>
          <w:bCs/>
          <w:lang w:val="en-US"/>
        </w:rPr>
      </w:pPr>
      <w:bookmarkStart w:id="179" w:name="_Ref6946133"/>
      <w:bookmarkStart w:id="180" w:name="_Hlk5277472"/>
      <w:bookmarkEnd w:id="176"/>
      <w:r w:rsidRPr="001E0279">
        <w:rPr>
          <w:rFonts w:eastAsia="MS PGothic"/>
          <w:b/>
          <w:bCs/>
          <w:lang w:val="en-US"/>
        </w:rPr>
        <w:t>Operation Security</w:t>
      </w:r>
      <w:bookmarkEnd w:id="179"/>
    </w:p>
    <w:p w14:paraId="37E064DC" w14:textId="58F044B9" w:rsidR="002769DB" w:rsidRPr="001E0279" w:rsidRDefault="002769DB" w:rsidP="00060301">
      <w:pPr>
        <w:pStyle w:val="Titre3b"/>
      </w:pPr>
      <w:bookmarkStart w:id="181" w:name="_Ref140511470"/>
      <w:bookmarkStart w:id="182" w:name="_Ref8211207"/>
      <w:bookmarkStart w:id="183" w:name="_Ref529897361"/>
      <w:r w:rsidRPr="001E0279">
        <w:t>The Private Partner shall submit to the Public Partner, no later than on the CPs Completion Date, an unconditional and irrevocable on-demand bank guarantee, issued by a Reliable Bank for the initial amount in [</w:t>
      </w:r>
      <w:r w:rsidR="00A94272" w:rsidRPr="001E0279">
        <w:t>AMD</w:t>
      </w:r>
      <w:r w:rsidRPr="001E0279">
        <w:t>] for the first Operation</w:t>
      </w:r>
      <w:r w:rsidR="005F18A8" w:rsidRPr="001E0279">
        <w:t>al</w:t>
      </w:r>
      <w:r w:rsidRPr="001E0279">
        <w:t xml:space="preserve"> Year equal to [fifteen (15) percent of the [</w:t>
      </w:r>
      <w:r w:rsidR="00602B70" w:rsidRPr="001E0279">
        <w:t>Investment Obligations</w:t>
      </w:r>
      <w:r w:rsidR="007558A8">
        <w:t xml:space="preserve"> (CAPEX)</w:t>
      </w:r>
      <w:r w:rsidR="00602B70" w:rsidRPr="001E0279">
        <w:t xml:space="preserve"> of the Private Party under this Agreement</w:t>
      </w:r>
      <w:r w:rsidRPr="001E0279">
        <w:t>] for the latest entire year preceding the Execution Date, namely [</w:t>
      </w:r>
      <w:r w:rsidR="007A51B8" w:rsidRPr="001E0279">
        <w:t>amount to be added</w:t>
      </w:r>
      <w:r w:rsidRPr="001E0279">
        <w:t>], substantially in the form of the guarantee letter set out in</w:t>
      </w:r>
      <w:r w:rsidR="002F64F1" w:rsidRPr="001E0279">
        <w:t xml:space="preserve"> </w:t>
      </w:r>
      <w:r w:rsidR="002F64F1" w:rsidRPr="001E0279">
        <w:fldChar w:fldCharType="begin"/>
      </w:r>
      <w:r w:rsidR="002F64F1" w:rsidRPr="001E0279">
        <w:instrText xml:space="preserve"> REF _Ref154067476 \r \h </w:instrText>
      </w:r>
      <w:r w:rsidR="001E0279">
        <w:instrText xml:space="preserve"> \* MERGEFORMAT </w:instrText>
      </w:r>
      <w:r w:rsidR="002F64F1" w:rsidRPr="001E0279">
        <w:fldChar w:fldCharType="separate"/>
      </w:r>
      <w:r w:rsidR="001E0279" w:rsidRPr="001E0279">
        <w:t>ANNEX 5</w:t>
      </w:r>
      <w:r w:rsidR="002F64F1" w:rsidRPr="001E0279">
        <w:fldChar w:fldCharType="end"/>
      </w:r>
      <w:r w:rsidR="002F64F1" w:rsidRPr="001E0279">
        <w:t xml:space="preserve"> (</w:t>
      </w:r>
      <w:r w:rsidR="002F64F1" w:rsidRPr="001E0279">
        <w:rPr>
          <w:i/>
        </w:rPr>
        <w:fldChar w:fldCharType="begin"/>
      </w:r>
      <w:r w:rsidR="002F64F1" w:rsidRPr="001E0279">
        <w:rPr>
          <w:i/>
        </w:rPr>
        <w:instrText xml:space="preserve"> REF _Ref154067476 \h  \* MERGEFORMAT </w:instrText>
      </w:r>
      <w:r w:rsidR="002F64F1" w:rsidRPr="001E0279">
        <w:rPr>
          <w:i/>
        </w:rPr>
      </w:r>
      <w:r w:rsidR="002F64F1" w:rsidRPr="001E0279">
        <w:rPr>
          <w:i/>
        </w:rPr>
        <w:fldChar w:fldCharType="separate"/>
      </w:r>
      <w:r w:rsidR="001E0279" w:rsidRPr="001E0279">
        <w:rPr>
          <w:i/>
        </w:rPr>
        <w:t>Requirements for Securities</w:t>
      </w:r>
      <w:r w:rsidR="002F64F1" w:rsidRPr="001E0279">
        <w:rPr>
          <w:i/>
        </w:rPr>
        <w:fldChar w:fldCharType="end"/>
      </w:r>
      <w:r w:rsidR="002F64F1" w:rsidRPr="001E0279">
        <w:t>)</w:t>
      </w:r>
      <w:r w:rsidRPr="001E0279">
        <w:t xml:space="preserve"> and together with the relevant agreement on the Operation Security, to secure the due performance of the Private Partner’s obligations under this Agreement during the Project Period ("</w:t>
      </w:r>
      <w:r w:rsidRPr="001E0279">
        <w:rPr>
          <w:b/>
        </w:rPr>
        <w:t>Operation Security</w:t>
      </w:r>
      <w:r w:rsidRPr="001E0279">
        <w:t>"). Starting from the [third] Operation</w:t>
      </w:r>
      <w:r w:rsidR="00B67DFE" w:rsidRPr="001E0279">
        <w:t>al</w:t>
      </w:r>
      <w:r w:rsidRPr="001E0279">
        <w:t xml:space="preserve"> Year, the amount of the Operation Security shall be further calcu</w:t>
      </w:r>
      <w:r w:rsidR="00B67DFE" w:rsidRPr="001E0279">
        <w:t>lated in accordance with Clause</w:t>
      </w:r>
      <w:r w:rsidRPr="001E0279">
        <w:t xml:space="preserve"> </w:t>
      </w:r>
      <w:r w:rsidR="00365D2E" w:rsidRPr="001E0279">
        <w:fldChar w:fldCharType="begin"/>
      </w:r>
      <w:r w:rsidR="00365D2E" w:rsidRPr="001E0279">
        <w:instrText xml:space="preserve"> REF _Ref140168502 \r \h </w:instrText>
      </w:r>
      <w:r w:rsidR="001E0279">
        <w:instrText xml:space="preserve"> \* MERGEFORMAT </w:instrText>
      </w:r>
      <w:r w:rsidR="00365D2E" w:rsidRPr="001E0279">
        <w:fldChar w:fldCharType="separate"/>
      </w:r>
      <w:r w:rsidR="001E0279" w:rsidRPr="001E0279">
        <w:t>9.2.14</w:t>
      </w:r>
      <w:r w:rsidR="00365D2E" w:rsidRPr="001E0279">
        <w:fldChar w:fldCharType="end"/>
      </w:r>
      <w:r w:rsidRPr="001E0279">
        <w:t>. If the bank issuing the Operation Security at any time fails to meet the requirements to Reliable Banks set out in</w:t>
      </w:r>
      <w:r w:rsidR="002F64F1" w:rsidRPr="001E0279">
        <w:t xml:space="preserve"> </w:t>
      </w:r>
      <w:r w:rsidR="002F64F1" w:rsidRPr="001E0279">
        <w:fldChar w:fldCharType="begin"/>
      </w:r>
      <w:r w:rsidR="002F64F1" w:rsidRPr="001E0279">
        <w:instrText xml:space="preserve"> REF _Ref8209972 \r \h </w:instrText>
      </w:r>
      <w:r w:rsidR="001E0279">
        <w:instrText xml:space="preserve"> \* MERGEFORMAT </w:instrText>
      </w:r>
      <w:r w:rsidR="002F64F1" w:rsidRPr="001E0279">
        <w:fldChar w:fldCharType="separate"/>
      </w:r>
      <w:r w:rsidR="001E0279" w:rsidRPr="001E0279">
        <w:t>ANNEX 6</w:t>
      </w:r>
      <w:r w:rsidR="002F64F1" w:rsidRPr="001E0279">
        <w:fldChar w:fldCharType="end"/>
      </w:r>
      <w:r w:rsidR="002F64F1" w:rsidRPr="001E0279">
        <w:t xml:space="preserve"> (</w:t>
      </w:r>
      <w:r w:rsidR="002F64F1" w:rsidRPr="001E0279">
        <w:rPr>
          <w:i/>
        </w:rPr>
        <w:fldChar w:fldCharType="begin"/>
      </w:r>
      <w:r w:rsidR="002F64F1" w:rsidRPr="001E0279">
        <w:rPr>
          <w:i/>
        </w:rPr>
        <w:instrText xml:space="preserve"> REF _Ref8209972 \h  \* MERGEFORMAT </w:instrText>
      </w:r>
      <w:r w:rsidR="002F64F1" w:rsidRPr="001E0279">
        <w:rPr>
          <w:i/>
        </w:rPr>
      </w:r>
      <w:r w:rsidR="002F64F1" w:rsidRPr="001E0279">
        <w:rPr>
          <w:i/>
        </w:rPr>
        <w:fldChar w:fldCharType="separate"/>
      </w:r>
      <w:r w:rsidR="001E0279" w:rsidRPr="001E0279">
        <w:rPr>
          <w:rFonts w:cstheme="minorHAnsi"/>
          <w:i/>
        </w:rPr>
        <w:t xml:space="preserve">Requirements to Reliable </w:t>
      </w:r>
      <w:r w:rsidR="001E0279" w:rsidRPr="001E0279" w:rsidDel="00741453">
        <w:rPr>
          <w:rFonts w:cstheme="minorHAnsi"/>
          <w:i/>
        </w:rPr>
        <w:t>Banks</w:t>
      </w:r>
      <w:r w:rsidR="002F64F1" w:rsidRPr="001E0279">
        <w:rPr>
          <w:i/>
        </w:rPr>
        <w:fldChar w:fldCharType="end"/>
      </w:r>
      <w:r w:rsidR="002F64F1" w:rsidRPr="001E0279">
        <w:t>)</w:t>
      </w:r>
      <w:r w:rsidRPr="001E0279">
        <w:t>, the Private Partner shall, as soon as possible,</w:t>
      </w:r>
      <w:r w:rsidR="005A63F6" w:rsidRPr="001E0279">
        <w:t xml:space="preserve"> but no later than</w:t>
      </w:r>
      <w:r w:rsidR="00F159A9">
        <w:t xml:space="preserve"> ten</w:t>
      </w:r>
      <w:r w:rsidR="005A63F6" w:rsidRPr="001E0279">
        <w:t xml:space="preserve"> </w:t>
      </w:r>
      <w:r w:rsidR="00F159A9">
        <w:t>(</w:t>
      </w:r>
      <w:r w:rsidR="005A63F6" w:rsidRPr="001E0279">
        <w:t>10</w:t>
      </w:r>
      <w:r w:rsidR="00F159A9">
        <w:t>)</w:t>
      </w:r>
      <w:r w:rsidR="005A63F6" w:rsidRPr="001E0279">
        <w:t xml:space="preserve"> Business Days,</w:t>
      </w:r>
      <w:r w:rsidRPr="001E0279">
        <w:t xml:space="preserve"> obtain a new Operation Security </w:t>
      </w:r>
      <w:r w:rsidRPr="001E0279">
        <w:lastRenderedPageBreak/>
        <w:t>for the same amount remaining at the time of such occurrence, from a bank complying with the requirements to Reliable Banks.</w:t>
      </w:r>
      <w:bookmarkEnd w:id="181"/>
    </w:p>
    <w:p w14:paraId="368A20F7" w14:textId="6D16C5EA" w:rsidR="002769DB" w:rsidRPr="001E0279" w:rsidRDefault="002769DB" w:rsidP="00060301">
      <w:pPr>
        <w:pStyle w:val="Titre3b"/>
      </w:pPr>
      <w:r w:rsidRPr="001E0279">
        <w:t xml:space="preserve">If the Private Partner failed to provide the Public Partner with the Operation Security as of the CPs </w:t>
      </w:r>
      <w:r w:rsidR="007A51B8" w:rsidRPr="001E0279">
        <w:t xml:space="preserve">Completion </w:t>
      </w:r>
      <w:r w:rsidRPr="001E0279">
        <w:t>Date, the Public Partner shall be entitled to draw on the Tender Security.</w:t>
      </w:r>
    </w:p>
    <w:p w14:paraId="6C1F83C9" w14:textId="2A2DA0EC" w:rsidR="002769DB" w:rsidRPr="001E0279" w:rsidRDefault="002769DB" w:rsidP="00060301">
      <w:pPr>
        <w:pStyle w:val="Titre3b"/>
      </w:pPr>
      <w:bookmarkStart w:id="184" w:name="_Ref140500832"/>
      <w:r w:rsidRPr="001E0279">
        <w:t xml:space="preserve">The Operation Security shall remain valid (subject to provisions of Clause </w:t>
      </w:r>
      <w:r w:rsidR="00AE34BB" w:rsidRPr="001E0279">
        <w:fldChar w:fldCharType="begin"/>
      </w:r>
      <w:r w:rsidR="00AE34BB" w:rsidRPr="001E0279">
        <w:instrText xml:space="preserve"> REF _Ref140168502 \r \h </w:instrText>
      </w:r>
      <w:r w:rsidR="001E0279">
        <w:instrText xml:space="preserve"> \* MERGEFORMAT </w:instrText>
      </w:r>
      <w:r w:rsidR="00AE34BB" w:rsidRPr="001E0279">
        <w:fldChar w:fldCharType="separate"/>
      </w:r>
      <w:r w:rsidR="001E0279" w:rsidRPr="001E0279">
        <w:t>9.2.14</w:t>
      </w:r>
      <w:r w:rsidR="00AE34BB" w:rsidRPr="001E0279">
        <w:fldChar w:fldCharType="end"/>
      </w:r>
      <w:r w:rsidRPr="001E0279">
        <w:t>) from the date occurring no later than its issuance date until the date of transfer</w:t>
      </w:r>
      <w:r w:rsidR="00DD329A" w:rsidRPr="001E0279">
        <w:t xml:space="preserve">ring the </w:t>
      </w:r>
      <w:proofErr w:type="spellStart"/>
      <w:r w:rsidRPr="001E0279">
        <w:t>Handback</w:t>
      </w:r>
      <w:proofErr w:type="spellEnd"/>
      <w:r w:rsidRPr="001E0279">
        <w:t xml:space="preserve"> Assets determined according to Section </w:t>
      </w:r>
      <w:r w:rsidR="00DD329A" w:rsidRPr="001E0279">
        <w:fldChar w:fldCharType="begin"/>
      </w:r>
      <w:r w:rsidR="00DD329A" w:rsidRPr="001E0279">
        <w:instrText xml:space="preserve"> REF _Ref145699470 \r \h  \* MERGEFORMAT </w:instrText>
      </w:r>
      <w:r w:rsidR="00DD329A" w:rsidRPr="001E0279">
        <w:fldChar w:fldCharType="separate"/>
      </w:r>
      <w:r w:rsidR="001E0279" w:rsidRPr="001E0279">
        <w:t>20</w:t>
      </w:r>
      <w:r w:rsidR="00DD329A" w:rsidRPr="001E0279">
        <w:fldChar w:fldCharType="end"/>
      </w:r>
      <w:r w:rsidRPr="001E0279">
        <w:t>. The Public Partner shall return the bank guarantee letter on provision of the Operation Security to the Private Partner immedia</w:t>
      </w:r>
      <w:r w:rsidR="00DD329A" w:rsidRPr="001E0279">
        <w:t xml:space="preserve">tely after the transfer of the </w:t>
      </w:r>
      <w:proofErr w:type="spellStart"/>
      <w:r w:rsidRPr="001E0279">
        <w:t>Handback</w:t>
      </w:r>
      <w:proofErr w:type="spellEnd"/>
      <w:r w:rsidRPr="001E0279">
        <w:t xml:space="preserve"> Assets and shall submit the written notice of releasing the guarantee to the bank that issued the Operation Security.</w:t>
      </w:r>
      <w:bookmarkEnd w:id="184"/>
    </w:p>
    <w:p w14:paraId="100FB0FB" w14:textId="33834FC8" w:rsidR="002769DB" w:rsidRPr="001E0279" w:rsidRDefault="002769DB" w:rsidP="00060301">
      <w:pPr>
        <w:pStyle w:val="Titre3b"/>
      </w:pPr>
      <w:r w:rsidRPr="001E0279">
        <w:t xml:space="preserve">If the Operation Security is scheduled to expire until the expiry of the period indicated in Clause </w:t>
      </w:r>
      <w:r w:rsidR="00796BC9" w:rsidRPr="001E0279">
        <w:fldChar w:fldCharType="begin"/>
      </w:r>
      <w:r w:rsidR="00796BC9" w:rsidRPr="001E0279">
        <w:instrText xml:space="preserve"> REF _Ref140500832 \r \h </w:instrText>
      </w:r>
      <w:r w:rsidR="001E0279">
        <w:instrText xml:space="preserve"> \* MERGEFORMAT </w:instrText>
      </w:r>
      <w:r w:rsidR="00796BC9" w:rsidRPr="001E0279">
        <w:fldChar w:fldCharType="separate"/>
      </w:r>
      <w:r w:rsidR="001E0279" w:rsidRPr="001E0279">
        <w:t>9.2.3</w:t>
      </w:r>
      <w:r w:rsidR="00796BC9" w:rsidRPr="001E0279">
        <w:fldChar w:fldCharType="end"/>
      </w:r>
      <w:r w:rsidRPr="001E0279">
        <w:t>, the Public Partner shall no later than [twenty two (22)] Business Days before the relevant expiration date of the Operation Security extend the validity period of such Operation Security or replace it.</w:t>
      </w:r>
    </w:p>
    <w:p w14:paraId="45054382" w14:textId="4F988186" w:rsidR="002769DB" w:rsidRPr="001E0279" w:rsidRDefault="002769DB" w:rsidP="00060301">
      <w:pPr>
        <w:pStyle w:val="Titre3b"/>
      </w:pPr>
      <w:bookmarkStart w:id="185" w:name="_Ref140508256"/>
      <w:r w:rsidRPr="001E0279">
        <w:t xml:space="preserve">If the Operation Security is scheduled to expire until the expiry of the period indicated in Clause </w:t>
      </w:r>
      <w:r w:rsidR="00796BC9" w:rsidRPr="001E0279">
        <w:fldChar w:fldCharType="begin"/>
      </w:r>
      <w:r w:rsidR="00796BC9" w:rsidRPr="001E0279">
        <w:instrText xml:space="preserve"> REF _Ref140500832 \r \h </w:instrText>
      </w:r>
      <w:r w:rsidR="001E0279">
        <w:instrText xml:space="preserve"> \* MERGEFORMAT </w:instrText>
      </w:r>
      <w:r w:rsidR="00796BC9" w:rsidRPr="001E0279">
        <w:fldChar w:fldCharType="separate"/>
      </w:r>
      <w:r w:rsidR="001E0279" w:rsidRPr="001E0279">
        <w:t>9.2.3</w:t>
      </w:r>
      <w:r w:rsidR="00796BC9" w:rsidRPr="001E0279">
        <w:fldChar w:fldCharType="end"/>
      </w:r>
      <w:r w:rsidRPr="001E0279">
        <w:t>, the Private Partner shall no later than [twenty two (22)] Business Days before the relevant expiration date of the Operation Security extend the validity period of such Operation Security or replace it.</w:t>
      </w:r>
      <w:bookmarkEnd w:id="185"/>
    </w:p>
    <w:p w14:paraId="75FBA026" w14:textId="28ADD1AA" w:rsidR="002769DB" w:rsidRPr="001E0279" w:rsidRDefault="002769DB" w:rsidP="00060301">
      <w:pPr>
        <w:pStyle w:val="Titre3b"/>
      </w:pPr>
      <w:r w:rsidRPr="001E0279">
        <w:t xml:space="preserve">If the Private </w:t>
      </w:r>
      <w:r w:rsidR="00867EFC" w:rsidRPr="001E0279">
        <w:t>P</w:t>
      </w:r>
      <w:r w:rsidRPr="001E0279">
        <w:t xml:space="preserve">artner fails to extend the validity period of the Operation Security or replace it (as set out in Clause </w:t>
      </w:r>
      <w:r w:rsidR="00796BC9" w:rsidRPr="001E0279">
        <w:fldChar w:fldCharType="begin"/>
      </w:r>
      <w:r w:rsidR="00796BC9" w:rsidRPr="001E0279">
        <w:instrText xml:space="preserve"> REF _Ref140508256 \r \h </w:instrText>
      </w:r>
      <w:r w:rsidR="001E0279">
        <w:instrText xml:space="preserve"> \* MERGEFORMAT </w:instrText>
      </w:r>
      <w:r w:rsidR="00796BC9" w:rsidRPr="001E0279">
        <w:fldChar w:fldCharType="separate"/>
      </w:r>
      <w:r w:rsidR="001E0279" w:rsidRPr="001E0279">
        <w:t>9.2.5</w:t>
      </w:r>
      <w:r w:rsidR="00796BC9" w:rsidRPr="001E0279">
        <w:fldChar w:fldCharType="end"/>
      </w:r>
      <w:r w:rsidRPr="001E0279">
        <w:t>), the Public Partner shall be entitled to draw on the entire amount of the Operation Security.</w:t>
      </w:r>
    </w:p>
    <w:p w14:paraId="425C2E6D" w14:textId="77777777" w:rsidR="00796BC9" w:rsidRPr="001E0279" w:rsidRDefault="00796BC9" w:rsidP="00060301">
      <w:pPr>
        <w:pStyle w:val="Titre3b"/>
      </w:pPr>
      <w:bookmarkStart w:id="186" w:name="_Ref144413148"/>
      <w:r w:rsidRPr="001E0279">
        <w:t>In such case, all claims of the Public Partner which:</w:t>
      </w:r>
      <w:bookmarkEnd w:id="186"/>
    </w:p>
    <w:p w14:paraId="174E499B" w14:textId="2F513463" w:rsidR="00796BC9" w:rsidRPr="001E0279" w:rsidRDefault="00796BC9" w:rsidP="00060301">
      <w:pPr>
        <w:pStyle w:val="Titre4b"/>
      </w:pPr>
      <w:r w:rsidRPr="001E0279">
        <w:t xml:space="preserve">occurred prior to expiry of the validity period of the Operation Security set out in Clause </w:t>
      </w:r>
      <w:r w:rsidRPr="001E0279">
        <w:fldChar w:fldCharType="begin"/>
      </w:r>
      <w:r w:rsidRPr="001E0279">
        <w:instrText xml:space="preserve"> REF _Ref140500832 \r \h </w:instrText>
      </w:r>
      <w:r w:rsidR="001E0279">
        <w:instrText xml:space="preserve"> \* MERGEFORMAT </w:instrText>
      </w:r>
      <w:r w:rsidRPr="001E0279">
        <w:fldChar w:fldCharType="separate"/>
      </w:r>
      <w:r w:rsidR="001E0279" w:rsidRPr="001E0279">
        <w:t>9.2.3</w:t>
      </w:r>
      <w:r w:rsidRPr="001E0279">
        <w:fldChar w:fldCharType="end"/>
      </w:r>
      <w:r w:rsidRPr="001E0279">
        <w:t>; and</w:t>
      </w:r>
    </w:p>
    <w:p w14:paraId="316A8E5C" w14:textId="77777777" w:rsidR="00796BC9" w:rsidRPr="001E0279" w:rsidRDefault="00796BC9" w:rsidP="00060301">
      <w:pPr>
        <w:pStyle w:val="Titre4b"/>
      </w:pPr>
      <w:r w:rsidRPr="001E0279">
        <w:t>can be satisfied by withdrawing the Operation Security in accordance with this Agreement; and</w:t>
      </w:r>
    </w:p>
    <w:p w14:paraId="5FE42B19" w14:textId="77777777" w:rsidR="00796BC9" w:rsidRPr="001E0279" w:rsidRDefault="00796BC9" w:rsidP="00060301">
      <w:pPr>
        <w:pStyle w:val="Titre4b"/>
      </w:pPr>
      <w:r w:rsidRPr="001E0279">
        <w:t>do not in aggregate exceed the amount of the Operation Security</w:t>
      </w:r>
    </w:p>
    <w:p w14:paraId="7860FBD2" w14:textId="59537455" w:rsidR="00355AB9" w:rsidRPr="001E0279" w:rsidRDefault="00796BC9" w:rsidP="00A97DCF">
      <w:pPr>
        <w:pStyle w:val="Titre3b"/>
        <w:numPr>
          <w:ilvl w:val="0"/>
          <w:numId w:val="0"/>
        </w:numPr>
        <w:ind w:left="1800"/>
      </w:pPr>
      <w:r w:rsidRPr="001E0279">
        <w:t>shall be deemed satisfied by withdrawal of the Operation Security. In such case, the Private Partner Event of Default set out in Clause</w:t>
      </w:r>
      <w:r w:rsidR="00AE34BB" w:rsidRPr="001E0279">
        <w:t xml:space="preserve"> </w:t>
      </w:r>
      <w:r w:rsidR="00AE34BB" w:rsidRPr="001E0279">
        <w:fldChar w:fldCharType="begin"/>
      </w:r>
      <w:r w:rsidR="00AE34BB" w:rsidRPr="001E0279">
        <w:instrText xml:space="preserve"> REF _Ref154074545 \r \h </w:instrText>
      </w:r>
      <w:r w:rsidR="001E0279">
        <w:instrText xml:space="preserve"> \* MERGEFORMAT </w:instrText>
      </w:r>
      <w:r w:rsidR="00AE34BB" w:rsidRPr="001E0279">
        <w:fldChar w:fldCharType="separate"/>
      </w:r>
      <w:r w:rsidR="001E0279" w:rsidRPr="001E0279">
        <w:t>15.1.1.5</w:t>
      </w:r>
      <w:r w:rsidR="00AE34BB" w:rsidRPr="001E0279">
        <w:fldChar w:fldCharType="end"/>
      </w:r>
      <w:r w:rsidR="00AE34BB" w:rsidRPr="001E0279">
        <w:t xml:space="preserve"> </w:t>
      </w:r>
      <w:r w:rsidRPr="001E0279">
        <w:t>shall be deemed to have occurred.</w:t>
      </w:r>
    </w:p>
    <w:p w14:paraId="3439E985" w14:textId="26314708" w:rsidR="00796BC9" w:rsidRPr="001E0279" w:rsidRDefault="00796BC9" w:rsidP="00060301">
      <w:pPr>
        <w:pStyle w:val="Titre3b"/>
      </w:pPr>
      <w:bookmarkStart w:id="187" w:name="_Ref140510488"/>
      <w:r w:rsidRPr="001E0279">
        <w:t>Without prejudice to any other rights which the Public Partner may have under this Agreement, the Public Partner shall be entitled to satisfy its claims by drawing on the Operation Security (either in its entirety or partially) in cases where:</w:t>
      </w:r>
      <w:bookmarkEnd w:id="187"/>
    </w:p>
    <w:p w14:paraId="09AF9AF0" w14:textId="77777777" w:rsidR="00796BC9" w:rsidRPr="001E0279" w:rsidRDefault="00796BC9" w:rsidP="00060301">
      <w:pPr>
        <w:pStyle w:val="Titre4b"/>
      </w:pPr>
      <w:r w:rsidRPr="001E0279">
        <w:t>the Private Partner is in breach of its monetary obligations under this Agreement, and such a breach has not been remedied within [thirty (30)] days from the day the Public Partner found out or should have found out that breach; or</w:t>
      </w:r>
    </w:p>
    <w:p w14:paraId="30D79313" w14:textId="0E635F7B" w:rsidR="00796BC9" w:rsidRPr="001E0279" w:rsidRDefault="00796BC9" w:rsidP="00060301">
      <w:pPr>
        <w:pStyle w:val="Titre4b"/>
      </w:pPr>
      <w:r w:rsidRPr="001E0279">
        <w:t xml:space="preserve">the Private Partner </w:t>
      </w:r>
      <w:r w:rsidR="00DD329A" w:rsidRPr="001E0279">
        <w:t>should</w:t>
      </w:r>
      <w:r w:rsidRPr="001E0279">
        <w:t xml:space="preserve"> pay any penalty in accordance with the terms and conditions of this Agreement; or</w:t>
      </w:r>
    </w:p>
    <w:p w14:paraId="593207FB" w14:textId="7AD8D506" w:rsidR="00796BC9" w:rsidRPr="001E0279" w:rsidRDefault="00796BC9" w:rsidP="00060301">
      <w:pPr>
        <w:pStyle w:val="Titre4b"/>
      </w:pPr>
      <w:r w:rsidRPr="001E0279">
        <w:t xml:space="preserve">the Public Partner have </w:t>
      </w:r>
      <w:r w:rsidR="00070749" w:rsidRPr="001E0279">
        <w:t>suffered</w:t>
      </w:r>
      <w:r w:rsidRPr="001E0279">
        <w:t xml:space="preserve"> damages to be compensated by the Private Partner; or</w:t>
      </w:r>
    </w:p>
    <w:p w14:paraId="6F691E58" w14:textId="71A2CDD2" w:rsidR="00796BC9" w:rsidRPr="001E0279" w:rsidRDefault="00796BC9" w:rsidP="00060301">
      <w:pPr>
        <w:pStyle w:val="Titre4b"/>
      </w:pPr>
      <w:r w:rsidRPr="001E0279">
        <w:lastRenderedPageBreak/>
        <w:t xml:space="preserve">the Private Partner committed actions set out in Section </w:t>
      </w:r>
      <w:r w:rsidR="00DD329A" w:rsidRPr="001E0279">
        <w:fldChar w:fldCharType="begin"/>
      </w:r>
      <w:r w:rsidR="00DD329A" w:rsidRPr="001E0279">
        <w:instrText xml:space="preserve"> REF _Ref7455226 \r \h </w:instrText>
      </w:r>
      <w:r w:rsidR="001E0279">
        <w:instrText xml:space="preserve"> \* MERGEFORMAT </w:instrText>
      </w:r>
      <w:r w:rsidR="00DD329A" w:rsidRPr="001E0279">
        <w:fldChar w:fldCharType="separate"/>
      </w:r>
      <w:r w:rsidR="001E0279" w:rsidRPr="001E0279">
        <w:t>25</w:t>
      </w:r>
      <w:r w:rsidR="00DD329A" w:rsidRPr="001E0279">
        <w:fldChar w:fldCharType="end"/>
      </w:r>
      <w:r w:rsidR="00453912" w:rsidRPr="001E0279">
        <w:t xml:space="preserve"> </w:t>
      </w:r>
      <w:r w:rsidRPr="001E0279">
        <w:t>during the validity period of the Operation Security; or</w:t>
      </w:r>
    </w:p>
    <w:p w14:paraId="2EBE00F8" w14:textId="0DBEF58A" w:rsidR="00796BC9" w:rsidRPr="001E0279" w:rsidRDefault="00796BC9" w:rsidP="00060301">
      <w:pPr>
        <w:pStyle w:val="Titre4b"/>
      </w:pPr>
      <w:r w:rsidRPr="001E0279">
        <w:t>the Agreement is early terminated due to the Private Partner Event of Default. In such case the Public Partner shall be entitled</w:t>
      </w:r>
      <w:r w:rsidR="00DD329A" w:rsidRPr="001E0279">
        <w:t xml:space="preserve"> to</w:t>
      </w:r>
      <w:r w:rsidRPr="001E0279">
        <w:t xml:space="preserve"> charge the Private Partner out of the Operation Security for the compensation of the Public Partner’s damages in the amount of the Termination Compensation, but no more than the amount of the Operation Security, if such compensation is to be paid by the Public Partner under Section</w:t>
      </w:r>
      <w:r w:rsidR="00AE34BB" w:rsidRPr="001E0279">
        <w:t xml:space="preserve"> </w:t>
      </w:r>
      <w:r w:rsidR="00AE34BB" w:rsidRPr="001E0279">
        <w:fldChar w:fldCharType="begin"/>
      </w:r>
      <w:r w:rsidR="00AE34BB" w:rsidRPr="001E0279">
        <w:instrText xml:space="preserve"> REF _Ref6946429 \r \h </w:instrText>
      </w:r>
      <w:r w:rsidR="001E0279">
        <w:instrText xml:space="preserve"> \* MERGEFORMAT </w:instrText>
      </w:r>
      <w:r w:rsidR="00AE34BB" w:rsidRPr="001E0279">
        <w:fldChar w:fldCharType="separate"/>
      </w:r>
      <w:r w:rsidR="001E0279" w:rsidRPr="001E0279">
        <w:t>17</w:t>
      </w:r>
      <w:r w:rsidR="00AE34BB" w:rsidRPr="001E0279">
        <w:fldChar w:fldCharType="end"/>
      </w:r>
    </w:p>
    <w:p w14:paraId="4A37EC41" w14:textId="77777777" w:rsidR="00796BC9" w:rsidRPr="001E0279" w:rsidRDefault="00796BC9" w:rsidP="00060301">
      <w:pPr>
        <w:pStyle w:val="Titre4b"/>
      </w:pPr>
      <w:r w:rsidRPr="001E0279">
        <w:t>the possibility of drawing on the Operation Security is expressly stipulated by this Agreement.</w:t>
      </w:r>
    </w:p>
    <w:p w14:paraId="5FB5593F" w14:textId="71DE7989" w:rsidR="00060301" w:rsidRPr="001E0279" w:rsidRDefault="00060301" w:rsidP="00060301">
      <w:pPr>
        <w:pStyle w:val="Titre3b"/>
      </w:pPr>
      <w:r w:rsidRPr="001E0279">
        <w:t xml:space="preserve">In any of circumstances specified in Clause </w:t>
      </w:r>
      <w:r w:rsidRPr="001E0279">
        <w:fldChar w:fldCharType="begin"/>
      </w:r>
      <w:r w:rsidRPr="001E0279">
        <w:instrText xml:space="preserve"> REF _Ref140510488 \r \h </w:instrText>
      </w:r>
      <w:r w:rsidR="001E0279">
        <w:instrText xml:space="preserve"> \* MERGEFORMAT </w:instrText>
      </w:r>
      <w:r w:rsidRPr="001E0279">
        <w:fldChar w:fldCharType="separate"/>
      </w:r>
      <w:r w:rsidR="001E0279" w:rsidRPr="001E0279">
        <w:t>9.2.8</w:t>
      </w:r>
      <w:r w:rsidRPr="001E0279">
        <w:fldChar w:fldCharType="end"/>
      </w:r>
      <w:r w:rsidRPr="001E0279">
        <w:t xml:space="preserve"> occurs, the Public Partner shall submit to the Private Partner a notification of the execution of its right to withdraw the Private Partner's amounts due from the Operation Security. The notification shall set out the date of exercising the right of withdrawal, which shall not occur prior to expiry of [ten (10)] Business Days after the submission date of such notification, as well as grounds for withdrawing the entire / certain part of the amount of the Operation Security.</w:t>
      </w:r>
    </w:p>
    <w:p w14:paraId="4B2DA798" w14:textId="7EE964C4" w:rsidR="00060301" w:rsidRPr="001E0279" w:rsidRDefault="00060301" w:rsidP="00060301">
      <w:pPr>
        <w:pStyle w:val="Titre3b"/>
      </w:pPr>
      <w:bookmarkStart w:id="188" w:name="_Ref140510997"/>
      <w:r w:rsidRPr="001E0279">
        <w:t>The fact of violation of the Private Partner's obligations, as well as the scope of claims sought, shall be evidenced either by the written approval of the Private Partner to satisfy the claims sought by the Public Partner,</w:t>
      </w:r>
      <w:r w:rsidR="00702A7A" w:rsidRPr="001E0279">
        <w:t xml:space="preserve"> or by decision of the Independent Expert,</w:t>
      </w:r>
      <w:r w:rsidRPr="001E0279">
        <w:t xml:space="preserve"> or by the arbitral award issued in accordance with Section </w:t>
      </w:r>
      <w:r w:rsidR="00DD329A" w:rsidRPr="001E0279">
        <w:fldChar w:fldCharType="begin"/>
      </w:r>
      <w:r w:rsidR="00DD329A" w:rsidRPr="001E0279">
        <w:instrText xml:space="preserve"> REF _Ref7025920 \r \h </w:instrText>
      </w:r>
      <w:r w:rsidR="001E0279">
        <w:instrText xml:space="preserve"> \* MERGEFORMAT </w:instrText>
      </w:r>
      <w:r w:rsidR="00DD329A" w:rsidRPr="001E0279">
        <w:fldChar w:fldCharType="separate"/>
      </w:r>
      <w:r w:rsidR="001E0279" w:rsidRPr="001E0279">
        <w:t>26</w:t>
      </w:r>
      <w:r w:rsidR="00DD329A" w:rsidRPr="001E0279">
        <w:fldChar w:fldCharType="end"/>
      </w:r>
      <w:r w:rsidRPr="001E0279">
        <w:t xml:space="preserve"> of this Agreement.</w:t>
      </w:r>
      <w:bookmarkEnd w:id="188"/>
    </w:p>
    <w:p w14:paraId="318346AA" w14:textId="5ACBB7E6" w:rsidR="00060301" w:rsidRPr="001E0279" w:rsidRDefault="00060301" w:rsidP="00060301">
      <w:pPr>
        <w:pStyle w:val="Titre3b"/>
      </w:pPr>
      <w:r w:rsidRPr="001E0279">
        <w:t xml:space="preserve">The confirmation of the </w:t>
      </w:r>
      <w:proofErr w:type="gramStart"/>
      <w:r w:rsidRPr="001E0279">
        <w:t>amount</w:t>
      </w:r>
      <w:proofErr w:type="gramEnd"/>
      <w:r w:rsidRPr="001E0279">
        <w:t xml:space="preserve"> of claims set out in Clause </w:t>
      </w:r>
      <w:r w:rsidRPr="001E0279">
        <w:fldChar w:fldCharType="begin"/>
      </w:r>
      <w:r w:rsidRPr="001E0279">
        <w:instrText xml:space="preserve"> REF _Ref140510997 \r \h </w:instrText>
      </w:r>
      <w:r w:rsidR="001E0279">
        <w:instrText xml:space="preserve"> \* MERGEFORMAT </w:instrText>
      </w:r>
      <w:r w:rsidRPr="001E0279">
        <w:fldChar w:fldCharType="separate"/>
      </w:r>
      <w:r w:rsidR="001E0279" w:rsidRPr="001E0279">
        <w:t>9.2.10</w:t>
      </w:r>
      <w:r w:rsidRPr="001E0279">
        <w:fldChar w:fldCharType="end"/>
      </w:r>
      <w:r w:rsidRPr="001E0279">
        <w:t xml:space="preserve"> is not required in </w:t>
      </w:r>
      <w:r w:rsidR="00070749" w:rsidRPr="001E0279">
        <w:t>c</w:t>
      </w:r>
      <w:r w:rsidRPr="001E0279">
        <w:t xml:space="preserve">ase of termination of warranties provided by the Private Partner in accordance with this Agreement. </w:t>
      </w:r>
    </w:p>
    <w:p w14:paraId="143AB66F" w14:textId="545AE6C4" w:rsidR="00060301" w:rsidRPr="001E0279" w:rsidRDefault="00060301" w:rsidP="00060301">
      <w:pPr>
        <w:pStyle w:val="Titre3b"/>
      </w:pPr>
      <w:bookmarkStart w:id="189" w:name="_Ref145699658"/>
      <w:r w:rsidRPr="001E0279">
        <w:t>Withdrawal of the entire amount of the Operation Security by the Public Partner pri</w:t>
      </w:r>
      <w:r w:rsidR="00DD329A" w:rsidRPr="001E0279">
        <w:t xml:space="preserve">or to the transfer date of the </w:t>
      </w:r>
      <w:proofErr w:type="spellStart"/>
      <w:r w:rsidRPr="001E0279">
        <w:t>Handback</w:t>
      </w:r>
      <w:proofErr w:type="spellEnd"/>
      <w:r w:rsidRPr="001E0279">
        <w:t xml:space="preserve"> Assets shall be deemed </w:t>
      </w:r>
      <w:r w:rsidR="00E81135" w:rsidRPr="001E0279">
        <w:t xml:space="preserve">a </w:t>
      </w:r>
      <w:r w:rsidRPr="001E0279">
        <w:t xml:space="preserve">Private Partner Event of Default, unless the Public Partner, at its own discretion, agrees to waive its right for the Termination </w:t>
      </w:r>
      <w:r w:rsidR="00DD329A" w:rsidRPr="001E0279">
        <w:t xml:space="preserve">of this Agreement due to such </w:t>
      </w:r>
      <w:r w:rsidRPr="001E0279">
        <w:t>Private Partner’s Event of Default subject to the provision by the Private Partner of the new Operation Security for the entire amount for which that Operation Security should be issued in the relevant Operation</w:t>
      </w:r>
      <w:r w:rsidR="00DD329A" w:rsidRPr="001E0279">
        <w:t>al</w:t>
      </w:r>
      <w:r w:rsidRPr="001E0279">
        <w:t xml:space="preserve"> Year under Clause </w:t>
      </w:r>
      <w:r w:rsidRPr="001E0279">
        <w:fldChar w:fldCharType="begin"/>
      </w:r>
      <w:r w:rsidRPr="001E0279">
        <w:instrText xml:space="preserve"> REF _Ref140168502 \r \h </w:instrText>
      </w:r>
      <w:r w:rsidR="001E0279">
        <w:instrText xml:space="preserve"> \* MERGEFORMAT </w:instrText>
      </w:r>
      <w:r w:rsidRPr="001E0279">
        <w:fldChar w:fldCharType="separate"/>
      </w:r>
      <w:r w:rsidR="001E0279" w:rsidRPr="001E0279">
        <w:t>9.2.14</w:t>
      </w:r>
      <w:r w:rsidRPr="001E0279">
        <w:fldChar w:fldCharType="end"/>
      </w:r>
      <w:r w:rsidRPr="001E0279">
        <w:t>.</w:t>
      </w:r>
      <w:bookmarkEnd w:id="189"/>
      <w:r w:rsidRPr="001E0279">
        <w:t xml:space="preserve"> </w:t>
      </w:r>
    </w:p>
    <w:p w14:paraId="39A88B81" w14:textId="3E53E2D7" w:rsidR="00C970D4" w:rsidRPr="001E0279" w:rsidRDefault="00C970D4" w:rsidP="00C970D4">
      <w:pPr>
        <w:pStyle w:val="Titre3b"/>
        <w:numPr>
          <w:ilvl w:val="0"/>
          <w:numId w:val="0"/>
        </w:numPr>
        <w:ind w:left="1817"/>
      </w:pPr>
      <w:r w:rsidRPr="001E0279">
        <w:t xml:space="preserve">Private Partner's failure to provide and/or maintain the validity of the Operation Security in accordance with the requirements of this Clause </w:t>
      </w:r>
      <w:r w:rsidRPr="001E0279">
        <w:fldChar w:fldCharType="begin"/>
      </w:r>
      <w:r w:rsidRPr="001E0279">
        <w:instrText xml:space="preserve"> REF _Ref6946133 \r \h </w:instrText>
      </w:r>
      <w:r w:rsidR="001E0279">
        <w:instrText xml:space="preserve"> \* MERGEFORMAT </w:instrText>
      </w:r>
      <w:r w:rsidRPr="001E0279">
        <w:fldChar w:fldCharType="separate"/>
      </w:r>
      <w:r w:rsidR="001E0279" w:rsidRPr="001E0279">
        <w:t>9.2</w:t>
      </w:r>
      <w:r w:rsidRPr="001E0279">
        <w:fldChar w:fldCharType="end"/>
      </w:r>
      <w:r w:rsidRPr="001E0279">
        <w:t xml:space="preserve"> for a period of more than [thirty three (33) Business Days] shall be deemed a Private Partner Event of Default. </w:t>
      </w:r>
    </w:p>
    <w:p w14:paraId="2B758F86" w14:textId="333232B0" w:rsidR="00060301" w:rsidRPr="001E0279" w:rsidRDefault="00060301" w:rsidP="00060301">
      <w:pPr>
        <w:pStyle w:val="Titre3b"/>
      </w:pPr>
      <w:r w:rsidRPr="001E0279">
        <w:t>The amount of the Operation Security for the second Operatio</w:t>
      </w:r>
      <w:r w:rsidR="000E5E8B" w:rsidRPr="001E0279">
        <w:t>n</w:t>
      </w:r>
      <w:r w:rsidR="00DD329A" w:rsidRPr="001E0279">
        <w:t>al</w:t>
      </w:r>
      <w:r w:rsidRPr="001E0279">
        <w:t xml:space="preserve"> Year shall be equal to the amount of such security for the first Operation Year set out in Clause </w:t>
      </w:r>
      <w:r w:rsidRPr="001E0279">
        <w:fldChar w:fldCharType="begin"/>
      </w:r>
      <w:r w:rsidRPr="001E0279">
        <w:instrText xml:space="preserve"> REF _Ref140511470 \r \h </w:instrText>
      </w:r>
      <w:r w:rsidR="001E0279">
        <w:instrText xml:space="preserve"> \* MERGEFORMAT </w:instrText>
      </w:r>
      <w:r w:rsidRPr="001E0279">
        <w:fldChar w:fldCharType="separate"/>
      </w:r>
      <w:r w:rsidR="001E0279" w:rsidRPr="001E0279">
        <w:t>9.2.1</w:t>
      </w:r>
      <w:r w:rsidRPr="001E0279">
        <w:fldChar w:fldCharType="end"/>
      </w:r>
      <w:r w:rsidRPr="001E0279">
        <w:t>.</w:t>
      </w:r>
    </w:p>
    <w:p w14:paraId="580FE14B" w14:textId="27CF68F3" w:rsidR="00060301" w:rsidRPr="001E0279" w:rsidRDefault="00060301" w:rsidP="00060301">
      <w:pPr>
        <w:pStyle w:val="Titre3b"/>
      </w:pPr>
      <w:bookmarkStart w:id="190" w:name="_Ref140168502"/>
      <w:bookmarkStart w:id="191" w:name="_Ref140512165"/>
      <w:r w:rsidRPr="001E0279">
        <w:t>In order to determine the amount of the Operation Security for each subsequent Operation</w:t>
      </w:r>
      <w:r w:rsidR="00DD329A" w:rsidRPr="001E0279">
        <w:t>al</w:t>
      </w:r>
      <w:r w:rsidRPr="001E0279">
        <w:t xml:space="preserve"> Year after the first one, the Private Partner shall, no later than [twenty two (22)] Business Days prior to the ending of the current Operation</w:t>
      </w:r>
      <w:r w:rsidR="00DD329A" w:rsidRPr="001E0279">
        <w:t>al</w:t>
      </w:r>
      <w:r w:rsidRPr="001E0279">
        <w:t xml:space="preserve"> Year, submit to the Public Partner the calculation of the amount of the Operation Security for the next Operation</w:t>
      </w:r>
      <w:r w:rsidR="00DD329A" w:rsidRPr="001E0279">
        <w:t>al</w:t>
      </w:r>
      <w:r w:rsidRPr="001E0279">
        <w:t xml:space="preserve"> Year, which shall be than [fifteen (15)] percent of the Private Partner's </w:t>
      </w:r>
      <w:r w:rsidR="001F1838" w:rsidRPr="001E0279">
        <w:t>[</w:t>
      </w:r>
      <w:r w:rsidR="00342CEE" w:rsidRPr="001E0279">
        <w:t>operational expenses]</w:t>
      </w:r>
      <w:r w:rsidRPr="001E0279">
        <w:t xml:space="preserve"> for the preceding year following which the latest report on the </w:t>
      </w:r>
      <w:r w:rsidR="00702A7A" w:rsidRPr="001E0279">
        <w:t>operational activity matters</w:t>
      </w:r>
      <w:r w:rsidRPr="001E0279">
        <w:t xml:space="preserve"> was submitted in accordance with Clause</w:t>
      </w:r>
      <w:r w:rsidR="00C9717C" w:rsidRPr="001E0279">
        <w:t xml:space="preserve"> </w:t>
      </w:r>
      <w:r w:rsidR="00C9717C" w:rsidRPr="001E0279">
        <w:fldChar w:fldCharType="begin"/>
      </w:r>
      <w:r w:rsidR="00C9717C" w:rsidRPr="001E0279">
        <w:instrText xml:space="preserve"> REF _Ref145699823 \r \h </w:instrText>
      </w:r>
      <w:r w:rsidR="001E0279">
        <w:instrText xml:space="preserve"> \* MERGEFORMAT </w:instrText>
      </w:r>
      <w:r w:rsidR="00C9717C" w:rsidRPr="001E0279">
        <w:fldChar w:fldCharType="separate"/>
      </w:r>
      <w:r w:rsidR="001E0279" w:rsidRPr="001E0279">
        <w:t>13.3.2</w:t>
      </w:r>
      <w:r w:rsidR="00C9717C" w:rsidRPr="001E0279">
        <w:fldChar w:fldCharType="end"/>
      </w:r>
      <w:r w:rsidRPr="001E0279">
        <w:t>.</w:t>
      </w:r>
      <w:bookmarkEnd w:id="190"/>
      <w:bookmarkEnd w:id="191"/>
    </w:p>
    <w:p w14:paraId="7442DD60" w14:textId="030F8E71" w:rsidR="00060301" w:rsidRPr="001E0279" w:rsidRDefault="00060301" w:rsidP="00060301">
      <w:pPr>
        <w:pStyle w:val="Titre3b"/>
      </w:pPr>
      <w:bookmarkStart w:id="192" w:name="_Ref140168322"/>
      <w:r w:rsidRPr="001E0279">
        <w:t>Within [twelve (12)] Business Days after receiving calculation of the amount of the Operation Security for the next Operation</w:t>
      </w:r>
      <w:r w:rsidR="00C9717C" w:rsidRPr="001E0279">
        <w:t>al</w:t>
      </w:r>
      <w:r w:rsidRPr="001E0279">
        <w:t xml:space="preserve"> Year, the Public Partner shall:</w:t>
      </w:r>
      <w:bookmarkEnd w:id="192"/>
    </w:p>
    <w:p w14:paraId="7C21ED11" w14:textId="5AF9F20A" w:rsidR="00370BD8" w:rsidRPr="001E0279" w:rsidRDefault="00370BD8" w:rsidP="00370BD8">
      <w:pPr>
        <w:pStyle w:val="Titre4b"/>
      </w:pPr>
      <w:r w:rsidRPr="001E0279">
        <w:lastRenderedPageBreak/>
        <w:t>approve the amount of the Operation Security for the next Operation</w:t>
      </w:r>
      <w:r w:rsidR="00C9717C" w:rsidRPr="001E0279">
        <w:t>al</w:t>
      </w:r>
      <w:r w:rsidRPr="001E0279">
        <w:t xml:space="preserve"> Year calculated by the Private Partner in accordance with Clause </w:t>
      </w:r>
      <w:r w:rsidRPr="001E0279">
        <w:fldChar w:fldCharType="begin"/>
      </w:r>
      <w:r w:rsidRPr="001E0279">
        <w:instrText xml:space="preserve"> REF _Ref140168502 \r \h </w:instrText>
      </w:r>
      <w:r w:rsidR="001E0279">
        <w:instrText xml:space="preserve"> \* MERGEFORMAT </w:instrText>
      </w:r>
      <w:r w:rsidRPr="001E0279">
        <w:fldChar w:fldCharType="separate"/>
      </w:r>
      <w:r w:rsidR="001E0279" w:rsidRPr="001E0279">
        <w:t>9.2.14</w:t>
      </w:r>
      <w:r w:rsidRPr="001E0279">
        <w:fldChar w:fldCharType="end"/>
      </w:r>
      <w:r w:rsidRPr="001E0279">
        <w:t xml:space="preserve"> and submit to the </w:t>
      </w:r>
      <w:r w:rsidR="00070749" w:rsidRPr="001E0279">
        <w:t>Private</w:t>
      </w:r>
      <w:r w:rsidRPr="001E0279">
        <w:t xml:space="preserve"> Partner a written notice with such approval; or </w:t>
      </w:r>
    </w:p>
    <w:p w14:paraId="3C90B1E4" w14:textId="41C75993" w:rsidR="00370BD8" w:rsidRPr="001E0279" w:rsidRDefault="00370BD8" w:rsidP="00370BD8">
      <w:pPr>
        <w:pStyle w:val="Titre4b"/>
      </w:pPr>
      <w:bookmarkStart w:id="193" w:name="_Ref140168418"/>
      <w:r w:rsidRPr="001E0279">
        <w:t>reject the amount of the Operation Security for the next Operation</w:t>
      </w:r>
      <w:r w:rsidR="00C9717C" w:rsidRPr="001E0279">
        <w:t>al</w:t>
      </w:r>
      <w:r w:rsidRPr="001E0279">
        <w:t xml:space="preserve"> Year calculated by the Private Partner in accordance with Clause </w:t>
      </w:r>
      <w:r w:rsidRPr="001E0279">
        <w:fldChar w:fldCharType="begin"/>
      </w:r>
      <w:r w:rsidRPr="001E0279">
        <w:instrText xml:space="preserve"> REF _Ref140168502 \r \h </w:instrText>
      </w:r>
      <w:r w:rsidR="001E0279">
        <w:instrText xml:space="preserve"> \* MERGEFORMAT </w:instrText>
      </w:r>
      <w:r w:rsidRPr="001E0279">
        <w:fldChar w:fldCharType="separate"/>
      </w:r>
      <w:r w:rsidR="001E0279" w:rsidRPr="001E0279">
        <w:t>9.2.14</w:t>
      </w:r>
      <w:r w:rsidRPr="001E0279">
        <w:fldChar w:fldCharType="end"/>
      </w:r>
      <w:r w:rsidRPr="001E0279">
        <w:t xml:space="preserve"> and submit to the Private Partner its own calculation of the amount of the Operation Security for the next Operation</w:t>
      </w:r>
      <w:r w:rsidR="00C9717C" w:rsidRPr="001E0279">
        <w:t>al</w:t>
      </w:r>
      <w:r w:rsidRPr="001E0279">
        <w:t xml:space="preserve"> Year.</w:t>
      </w:r>
      <w:bookmarkEnd w:id="193"/>
    </w:p>
    <w:p w14:paraId="213B1B09" w14:textId="5F83E19F" w:rsidR="00A56C97" w:rsidRPr="001E0279" w:rsidRDefault="00A56C97" w:rsidP="00A56C97">
      <w:pPr>
        <w:pStyle w:val="Titre3b"/>
      </w:pPr>
      <w:r w:rsidRPr="001E0279">
        <w:t xml:space="preserve">In the case set out in Clause </w:t>
      </w:r>
      <w:r w:rsidR="00C60389" w:rsidRPr="001E0279">
        <w:fldChar w:fldCharType="begin"/>
      </w:r>
      <w:r w:rsidR="00C60389" w:rsidRPr="001E0279">
        <w:instrText xml:space="preserve"> REF _Ref140168322 \r \h </w:instrText>
      </w:r>
      <w:r w:rsidR="001E0279">
        <w:instrText xml:space="preserve"> \* MERGEFORMAT </w:instrText>
      </w:r>
      <w:r w:rsidR="00C60389" w:rsidRPr="001E0279">
        <w:fldChar w:fldCharType="separate"/>
      </w:r>
      <w:r w:rsidR="001E0279" w:rsidRPr="001E0279">
        <w:t>9.2.15</w:t>
      </w:r>
      <w:r w:rsidR="00C60389" w:rsidRPr="001E0279">
        <w:fldChar w:fldCharType="end"/>
      </w:r>
      <w:r w:rsidRPr="001E0279">
        <w:t xml:space="preserve"> the Private Partner shall provide the Operation Security for the next Operation</w:t>
      </w:r>
      <w:r w:rsidR="00C9717C" w:rsidRPr="001E0279">
        <w:t>al</w:t>
      </w:r>
      <w:r w:rsidRPr="001E0279">
        <w:t xml:space="preserve"> Year in accordance with the amount calculated by the Public Partner. Within [seven (7)] Business Days after receiving the calculation set out in Clause</w:t>
      </w:r>
      <w:r w:rsidR="00C60389" w:rsidRPr="001E0279">
        <w:t xml:space="preserve"> </w:t>
      </w:r>
      <w:r w:rsidR="00C60389" w:rsidRPr="001E0279">
        <w:fldChar w:fldCharType="begin"/>
      </w:r>
      <w:r w:rsidR="00C60389" w:rsidRPr="001E0279">
        <w:instrText xml:space="preserve"> REF _Ref140168418 \r \h </w:instrText>
      </w:r>
      <w:r w:rsidR="001E0279">
        <w:instrText xml:space="preserve"> \* MERGEFORMAT </w:instrText>
      </w:r>
      <w:r w:rsidR="00C60389" w:rsidRPr="001E0279">
        <w:fldChar w:fldCharType="separate"/>
      </w:r>
      <w:r w:rsidR="001E0279" w:rsidRPr="001E0279">
        <w:t>9.2.15.2</w:t>
      </w:r>
      <w:r w:rsidR="00C60389" w:rsidRPr="001E0279">
        <w:fldChar w:fldCharType="end"/>
      </w:r>
      <w:r w:rsidRPr="001E0279">
        <w:t>, the Private Partner shall be entitled to challenge the amount of the Operation Security for the next Operation</w:t>
      </w:r>
      <w:r w:rsidR="00C9717C" w:rsidRPr="001E0279">
        <w:t>al</w:t>
      </w:r>
      <w:r w:rsidRPr="001E0279">
        <w:t xml:space="preserve"> Year calculated by the Public Partner by applying to the Independent Expert.</w:t>
      </w:r>
    </w:p>
    <w:p w14:paraId="7388E230" w14:textId="27204157" w:rsidR="00A56C97" w:rsidRPr="001E0279" w:rsidRDefault="00A56C97" w:rsidP="00A56C97">
      <w:pPr>
        <w:pStyle w:val="Titre3b"/>
      </w:pPr>
      <w:r w:rsidRPr="001E0279">
        <w:t xml:space="preserve">The Private Partner shall ensure that the amount of its Operation Security meets the requirements of Clause </w:t>
      </w:r>
      <w:r w:rsidR="00495D0F" w:rsidRPr="001E0279">
        <w:fldChar w:fldCharType="begin"/>
      </w:r>
      <w:r w:rsidR="00495D0F" w:rsidRPr="001E0279">
        <w:instrText xml:space="preserve"> REF _Ref140168502 \r \h </w:instrText>
      </w:r>
      <w:r w:rsidR="001E0279">
        <w:instrText xml:space="preserve"> \* MERGEFORMAT </w:instrText>
      </w:r>
      <w:r w:rsidR="00495D0F" w:rsidRPr="001E0279">
        <w:fldChar w:fldCharType="separate"/>
      </w:r>
      <w:r w:rsidR="001E0279" w:rsidRPr="001E0279">
        <w:t>9.2.14</w:t>
      </w:r>
      <w:r w:rsidR="00495D0F" w:rsidRPr="001E0279">
        <w:fldChar w:fldCharType="end"/>
      </w:r>
      <w:r w:rsidRPr="001E0279">
        <w:t xml:space="preserve"> throughout the entire validity period of the Operation Security and shall provide the Public Partner with the updated Operation Security for the required amount before the expiration of the deadline for submission of the reporting documents specified in </w:t>
      </w:r>
      <w:r w:rsidR="00C9717C" w:rsidRPr="001E0279">
        <w:t xml:space="preserve">Clause </w:t>
      </w:r>
      <w:r w:rsidR="00C9717C" w:rsidRPr="001E0279">
        <w:fldChar w:fldCharType="begin"/>
      </w:r>
      <w:r w:rsidR="00C9717C" w:rsidRPr="001E0279">
        <w:instrText xml:space="preserve"> REF _Ref145699823 \r \h </w:instrText>
      </w:r>
      <w:r w:rsidR="001E0279">
        <w:instrText xml:space="preserve"> \* MERGEFORMAT </w:instrText>
      </w:r>
      <w:r w:rsidR="00C9717C" w:rsidRPr="001E0279">
        <w:fldChar w:fldCharType="separate"/>
      </w:r>
      <w:r w:rsidR="001E0279" w:rsidRPr="001E0279">
        <w:t>13.3.2</w:t>
      </w:r>
      <w:r w:rsidR="00C9717C" w:rsidRPr="001E0279">
        <w:fldChar w:fldCharType="end"/>
      </w:r>
      <w:r w:rsidRPr="001E0279">
        <w:t>.</w:t>
      </w:r>
    </w:p>
    <w:p w14:paraId="3BA99715" w14:textId="77777777" w:rsidR="00355AB9" w:rsidRPr="001E0279" w:rsidRDefault="00355AB9" w:rsidP="00830BD5">
      <w:pPr>
        <w:pStyle w:val="Titre2b"/>
        <w:rPr>
          <w:rFonts w:eastAsia="MS PGothic"/>
          <w:b/>
          <w:bCs/>
          <w:lang w:val="en-US"/>
        </w:rPr>
      </w:pPr>
      <w:bookmarkStart w:id="194" w:name="_Ref7024158"/>
      <w:bookmarkEnd w:id="180"/>
      <w:bookmarkEnd w:id="182"/>
      <w:bookmarkEnd w:id="183"/>
      <w:proofErr w:type="spellStart"/>
      <w:r w:rsidRPr="001E0279">
        <w:rPr>
          <w:rFonts w:eastAsia="MS PGothic"/>
          <w:b/>
          <w:bCs/>
          <w:lang w:val="en-US"/>
        </w:rPr>
        <w:t>Handback</w:t>
      </w:r>
      <w:proofErr w:type="spellEnd"/>
      <w:r w:rsidRPr="001E0279">
        <w:rPr>
          <w:rFonts w:eastAsia="MS PGothic"/>
          <w:b/>
          <w:bCs/>
          <w:lang w:val="en-US"/>
        </w:rPr>
        <w:t xml:space="preserve"> Security</w:t>
      </w:r>
      <w:bookmarkEnd w:id="194"/>
    </w:p>
    <w:p w14:paraId="292069A5" w14:textId="70609593" w:rsidR="00871598" w:rsidRPr="001E0279" w:rsidRDefault="00871598" w:rsidP="00871598">
      <w:pPr>
        <w:pStyle w:val="Titre3b"/>
      </w:pPr>
      <w:bookmarkStart w:id="195" w:name="_Ref140230451"/>
      <w:bookmarkStart w:id="196" w:name="_Ref7093782"/>
      <w:bookmarkStart w:id="197" w:name="_Ref529984222"/>
      <w:r w:rsidRPr="001E0279">
        <w:t>The Private Partner shall submit to the Public Partner an unconditional and irrevocable on-demand bank guarantee issued by a Reliable Bank, substantially in the form of the guarantee letter set out in</w:t>
      </w:r>
      <w:r w:rsidR="000D0BB7" w:rsidRPr="001E0279">
        <w:t xml:space="preserve"> </w:t>
      </w:r>
      <w:r w:rsidR="000D0BB7" w:rsidRPr="001E0279">
        <w:fldChar w:fldCharType="begin"/>
      </w:r>
      <w:r w:rsidR="000D0BB7" w:rsidRPr="001E0279">
        <w:instrText xml:space="preserve"> REF _Ref154067476 \r \h </w:instrText>
      </w:r>
      <w:r w:rsidR="001E0279">
        <w:instrText xml:space="preserve"> \* MERGEFORMAT </w:instrText>
      </w:r>
      <w:r w:rsidR="000D0BB7" w:rsidRPr="001E0279">
        <w:fldChar w:fldCharType="separate"/>
      </w:r>
      <w:r w:rsidR="001E0279" w:rsidRPr="001E0279">
        <w:t>ANNEX 5</w:t>
      </w:r>
      <w:r w:rsidR="000D0BB7" w:rsidRPr="001E0279">
        <w:fldChar w:fldCharType="end"/>
      </w:r>
      <w:r w:rsidR="000D0BB7" w:rsidRPr="001E0279">
        <w:t xml:space="preserve"> (</w:t>
      </w:r>
      <w:r w:rsidR="000D0BB7" w:rsidRPr="001E0279">
        <w:rPr>
          <w:i/>
        </w:rPr>
        <w:fldChar w:fldCharType="begin"/>
      </w:r>
      <w:r w:rsidR="000D0BB7" w:rsidRPr="001E0279">
        <w:rPr>
          <w:i/>
        </w:rPr>
        <w:instrText xml:space="preserve"> REF _Ref154067476 \h  \* MERGEFORMAT </w:instrText>
      </w:r>
      <w:r w:rsidR="000D0BB7" w:rsidRPr="001E0279">
        <w:rPr>
          <w:i/>
        </w:rPr>
      </w:r>
      <w:r w:rsidR="000D0BB7" w:rsidRPr="001E0279">
        <w:rPr>
          <w:i/>
        </w:rPr>
        <w:fldChar w:fldCharType="separate"/>
      </w:r>
      <w:r w:rsidR="001E0279" w:rsidRPr="001E0279">
        <w:rPr>
          <w:i/>
        </w:rPr>
        <w:t>Requirements for Securities</w:t>
      </w:r>
      <w:r w:rsidR="000D0BB7" w:rsidRPr="001E0279">
        <w:rPr>
          <w:i/>
        </w:rPr>
        <w:fldChar w:fldCharType="end"/>
      </w:r>
      <w:r w:rsidR="000D0BB7" w:rsidRPr="001E0279">
        <w:t>)</w:t>
      </w:r>
      <w:r w:rsidRPr="001E0279">
        <w:t xml:space="preserve"> and together with the relevant agreement on the </w:t>
      </w:r>
      <w:proofErr w:type="spellStart"/>
      <w:r w:rsidRPr="001E0279">
        <w:t>Handback</w:t>
      </w:r>
      <w:proofErr w:type="spellEnd"/>
      <w:r w:rsidRPr="001E0279">
        <w:t xml:space="preserve"> Security, to secure the due performance of the Private Partner's </w:t>
      </w:r>
      <w:proofErr w:type="spellStart"/>
      <w:r w:rsidRPr="001E0279">
        <w:t>handback</w:t>
      </w:r>
      <w:proofErr w:type="spellEnd"/>
      <w:r w:rsidRPr="001E0279">
        <w:t xml:space="preserve"> obligations under this Agreement (</w:t>
      </w:r>
      <w:r w:rsidR="00C9717C" w:rsidRPr="001E0279">
        <w:t xml:space="preserve">the </w:t>
      </w:r>
      <w:r w:rsidRPr="001E0279">
        <w:t>"</w:t>
      </w:r>
      <w:proofErr w:type="spellStart"/>
      <w:r w:rsidRPr="001E0279">
        <w:rPr>
          <w:b/>
          <w:bCs/>
        </w:rPr>
        <w:t>Handback</w:t>
      </w:r>
      <w:proofErr w:type="spellEnd"/>
      <w:r w:rsidRPr="001E0279">
        <w:rPr>
          <w:b/>
          <w:bCs/>
        </w:rPr>
        <w:t xml:space="preserve"> Security</w:t>
      </w:r>
      <w:r w:rsidRPr="001E0279">
        <w:t>"):</w:t>
      </w:r>
      <w:bookmarkEnd w:id="195"/>
    </w:p>
    <w:p w14:paraId="503CA6F3" w14:textId="4DE15CA0" w:rsidR="000D49D0" w:rsidRPr="001E0279" w:rsidRDefault="000D49D0" w:rsidP="000D49D0">
      <w:pPr>
        <w:pStyle w:val="Titre4b"/>
      </w:pPr>
      <w:bookmarkStart w:id="198" w:name="_Ref144412146"/>
      <w:r w:rsidRPr="001E0279">
        <w:t xml:space="preserve">no later than [ten (10)] Business Days after receiving the conclusion of the </w:t>
      </w:r>
      <w:r w:rsidR="00C9717C" w:rsidRPr="001E0279">
        <w:t>Independent Expert</w:t>
      </w:r>
      <w:r w:rsidRPr="001E0279">
        <w:t xml:space="preserve"> prepared</w:t>
      </w:r>
      <w:r w:rsidR="00C9717C" w:rsidRPr="001E0279">
        <w:t xml:space="preserve"> based on the results of [the first] </w:t>
      </w:r>
      <w:proofErr w:type="spellStart"/>
      <w:r w:rsidR="00C9717C" w:rsidRPr="001E0279">
        <w:t>Handback</w:t>
      </w:r>
      <w:proofErr w:type="spellEnd"/>
      <w:r w:rsidR="00C9717C" w:rsidRPr="001E0279">
        <w:t xml:space="preserve"> Condition Survey</w:t>
      </w:r>
      <w:r w:rsidRPr="001E0279">
        <w:t xml:space="preserve"> in accordance with Clause </w:t>
      </w:r>
      <w:r w:rsidR="00070749" w:rsidRPr="001E0279">
        <w:fldChar w:fldCharType="begin"/>
      </w:r>
      <w:r w:rsidR="00070749" w:rsidRPr="001E0279">
        <w:instrText xml:space="preserve"> REF _Ref145688240 \r \h </w:instrText>
      </w:r>
      <w:r w:rsidR="001E0279">
        <w:instrText xml:space="preserve"> \* MERGEFORMAT </w:instrText>
      </w:r>
      <w:r w:rsidR="00070749" w:rsidRPr="001E0279">
        <w:fldChar w:fldCharType="separate"/>
      </w:r>
      <w:r w:rsidR="001E0279" w:rsidRPr="001E0279">
        <w:t>20.2</w:t>
      </w:r>
      <w:r w:rsidR="00070749" w:rsidRPr="001E0279">
        <w:fldChar w:fldCharType="end"/>
      </w:r>
      <w:r w:rsidRPr="001E0279">
        <w:t xml:space="preserve"> for the amount in</w:t>
      </w:r>
      <w:r w:rsidR="000D0BB7" w:rsidRPr="001E0279">
        <w:t xml:space="preserve"> AMD</w:t>
      </w:r>
      <w:r w:rsidRPr="001E0279">
        <w:t xml:space="preserve"> specified in such conclusion – in case there is no early Termination of the Agreement</w:t>
      </w:r>
      <w:bookmarkEnd w:id="198"/>
      <w:r w:rsidR="00C9717C" w:rsidRPr="001E0279">
        <w:t>;</w:t>
      </w:r>
    </w:p>
    <w:p w14:paraId="41DDAB84" w14:textId="59AB51A5" w:rsidR="000D49D0" w:rsidRPr="001E0279" w:rsidRDefault="000D49D0" w:rsidP="000D49D0">
      <w:pPr>
        <w:pStyle w:val="Titre4b"/>
      </w:pPr>
      <w:bookmarkStart w:id="199" w:name="_Ref144412152"/>
      <w:r w:rsidRPr="001E0279">
        <w:t xml:space="preserve">no later than [ten (10)] Business Days after receiving the conclusion of the </w:t>
      </w:r>
      <w:r w:rsidR="00C9717C" w:rsidRPr="001E0279">
        <w:t xml:space="preserve">Independent Expert prepared based on the results of the </w:t>
      </w:r>
      <w:proofErr w:type="spellStart"/>
      <w:r w:rsidR="00C9717C" w:rsidRPr="001E0279">
        <w:t>Handback</w:t>
      </w:r>
      <w:proofErr w:type="spellEnd"/>
      <w:r w:rsidR="00C9717C" w:rsidRPr="001E0279">
        <w:t xml:space="preserve"> Condition Survey in accordance with Clause </w:t>
      </w:r>
      <w:r w:rsidR="00C9717C" w:rsidRPr="001E0279">
        <w:fldChar w:fldCharType="begin"/>
      </w:r>
      <w:r w:rsidR="00C9717C" w:rsidRPr="001E0279">
        <w:instrText xml:space="preserve"> REF _Ref145688240 \r \h </w:instrText>
      </w:r>
      <w:r w:rsidR="001E0279">
        <w:instrText xml:space="preserve"> \* MERGEFORMAT </w:instrText>
      </w:r>
      <w:r w:rsidR="00C9717C" w:rsidRPr="001E0279">
        <w:fldChar w:fldCharType="separate"/>
      </w:r>
      <w:r w:rsidR="001E0279" w:rsidRPr="001E0279">
        <w:t>20.2</w:t>
      </w:r>
      <w:r w:rsidR="00C9717C" w:rsidRPr="001E0279">
        <w:fldChar w:fldCharType="end"/>
      </w:r>
      <w:r w:rsidR="00C9717C" w:rsidRPr="001E0279">
        <w:t xml:space="preserve"> </w:t>
      </w:r>
      <w:r w:rsidRPr="001E0279">
        <w:t>for the amount in</w:t>
      </w:r>
      <w:r w:rsidR="000D0BB7" w:rsidRPr="001E0279">
        <w:t xml:space="preserve"> AMD</w:t>
      </w:r>
      <w:r w:rsidRPr="001E0279">
        <w:t xml:space="preserve"> specified in such conclusion – in case there is an early Termination of the Agreement and the </w:t>
      </w:r>
      <w:proofErr w:type="spellStart"/>
      <w:r w:rsidRPr="001E0279">
        <w:t>handback</w:t>
      </w:r>
      <w:proofErr w:type="spellEnd"/>
      <w:r w:rsidRPr="001E0279">
        <w:t xml:space="preserve"> is carried out </w:t>
      </w:r>
      <w:r w:rsidR="00C9717C" w:rsidRPr="001E0279">
        <w:t>in connection with such early Termination</w:t>
      </w:r>
      <w:r w:rsidRPr="001E0279">
        <w:t>.</w:t>
      </w:r>
      <w:bookmarkEnd w:id="199"/>
    </w:p>
    <w:p w14:paraId="44D52F60" w14:textId="5B569B2A" w:rsidR="001A136A" w:rsidRPr="001E0279" w:rsidRDefault="001A136A" w:rsidP="001A136A">
      <w:pPr>
        <w:pStyle w:val="Titre3b"/>
      </w:pPr>
      <w:r w:rsidRPr="001E0279">
        <w:t xml:space="preserve">If the bank issuing the </w:t>
      </w:r>
      <w:proofErr w:type="spellStart"/>
      <w:r w:rsidRPr="001E0279">
        <w:t>Handback</w:t>
      </w:r>
      <w:proofErr w:type="spellEnd"/>
      <w:r w:rsidRPr="001E0279">
        <w:t xml:space="preserve"> Security at any time from the date of submitting the </w:t>
      </w:r>
      <w:proofErr w:type="spellStart"/>
      <w:r w:rsidRPr="001E0279">
        <w:t>Handback</w:t>
      </w:r>
      <w:proofErr w:type="spellEnd"/>
      <w:r w:rsidRPr="001E0279">
        <w:t xml:space="preserve"> Security to the Public Partner fails to meet the requirements to Reliable Banks set out in </w:t>
      </w:r>
      <w:r w:rsidR="000D0BB7" w:rsidRPr="001E0279">
        <w:fldChar w:fldCharType="begin"/>
      </w:r>
      <w:r w:rsidR="000D0BB7" w:rsidRPr="001E0279">
        <w:instrText xml:space="preserve"> REF _Ref8209972 \r \h </w:instrText>
      </w:r>
      <w:r w:rsidR="001E0279">
        <w:instrText xml:space="preserve"> \* MERGEFORMAT </w:instrText>
      </w:r>
      <w:r w:rsidR="000D0BB7" w:rsidRPr="001E0279">
        <w:fldChar w:fldCharType="separate"/>
      </w:r>
      <w:r w:rsidR="001E0279" w:rsidRPr="001E0279">
        <w:t>ANNEX 6</w:t>
      </w:r>
      <w:r w:rsidR="000D0BB7" w:rsidRPr="001E0279">
        <w:fldChar w:fldCharType="end"/>
      </w:r>
      <w:r w:rsidR="000D0BB7" w:rsidRPr="001E0279">
        <w:t xml:space="preserve"> (</w:t>
      </w:r>
      <w:r w:rsidR="000D0BB7" w:rsidRPr="001E0279">
        <w:rPr>
          <w:i/>
        </w:rPr>
        <w:fldChar w:fldCharType="begin"/>
      </w:r>
      <w:r w:rsidR="000D0BB7" w:rsidRPr="001E0279">
        <w:rPr>
          <w:i/>
        </w:rPr>
        <w:instrText xml:space="preserve"> REF _Ref8209972 \h  \* MERGEFORMAT </w:instrText>
      </w:r>
      <w:r w:rsidR="000D0BB7" w:rsidRPr="001E0279">
        <w:rPr>
          <w:i/>
        </w:rPr>
      </w:r>
      <w:r w:rsidR="000D0BB7" w:rsidRPr="001E0279">
        <w:rPr>
          <w:i/>
        </w:rPr>
        <w:fldChar w:fldCharType="separate"/>
      </w:r>
      <w:r w:rsidR="001E0279" w:rsidRPr="001E0279">
        <w:rPr>
          <w:rFonts w:cstheme="minorHAnsi"/>
          <w:i/>
        </w:rPr>
        <w:t xml:space="preserve">Requirements to Reliable </w:t>
      </w:r>
      <w:r w:rsidR="001E0279" w:rsidRPr="001E0279" w:rsidDel="00741453">
        <w:rPr>
          <w:rFonts w:cstheme="minorHAnsi"/>
          <w:i/>
        </w:rPr>
        <w:t>Banks</w:t>
      </w:r>
      <w:r w:rsidR="000D0BB7" w:rsidRPr="001E0279">
        <w:rPr>
          <w:i/>
        </w:rPr>
        <w:fldChar w:fldCharType="end"/>
      </w:r>
      <w:r w:rsidR="000D0BB7" w:rsidRPr="001E0279">
        <w:t>)</w:t>
      </w:r>
      <w:r w:rsidRPr="001E0279">
        <w:t>, the Pri</w:t>
      </w:r>
      <w:r w:rsidR="00891FCC" w:rsidRPr="001E0279">
        <w:t>v</w:t>
      </w:r>
      <w:r w:rsidRPr="001E0279">
        <w:t>ate Partner shall, as soon as possible,</w:t>
      </w:r>
      <w:r w:rsidR="00F159A9">
        <w:t xml:space="preserve"> </w:t>
      </w:r>
      <w:r w:rsidR="00F159A9" w:rsidRPr="001E0279">
        <w:t>but no later than</w:t>
      </w:r>
      <w:r w:rsidR="00F159A9">
        <w:t xml:space="preserve"> ten</w:t>
      </w:r>
      <w:r w:rsidR="00F159A9" w:rsidRPr="001E0279">
        <w:t xml:space="preserve"> </w:t>
      </w:r>
      <w:r w:rsidR="00F159A9">
        <w:t>(</w:t>
      </w:r>
      <w:r w:rsidR="00F159A9" w:rsidRPr="001E0279">
        <w:t>10</w:t>
      </w:r>
      <w:r w:rsidR="00F159A9">
        <w:t>)</w:t>
      </w:r>
      <w:r w:rsidR="00F159A9" w:rsidRPr="001E0279">
        <w:t xml:space="preserve"> Business Days</w:t>
      </w:r>
      <w:r w:rsidR="00F159A9">
        <w:t>,</w:t>
      </w:r>
      <w:r w:rsidRPr="001E0279">
        <w:t xml:space="preserve"> obtain a new </w:t>
      </w:r>
      <w:proofErr w:type="spellStart"/>
      <w:r w:rsidRPr="001E0279">
        <w:t>Handback</w:t>
      </w:r>
      <w:proofErr w:type="spellEnd"/>
      <w:r w:rsidR="00891FCC" w:rsidRPr="001E0279">
        <w:t xml:space="preserve"> </w:t>
      </w:r>
      <w:r w:rsidRPr="001E0279">
        <w:t>Security for the same amount remaining at the time of such occurrence, from a bank complying with the requirements to Reliable Banks.</w:t>
      </w:r>
    </w:p>
    <w:p w14:paraId="418741ED" w14:textId="376D6347" w:rsidR="001A136A" w:rsidRPr="001E0279" w:rsidRDefault="001A136A" w:rsidP="001A136A">
      <w:pPr>
        <w:pStyle w:val="Titre3b"/>
      </w:pPr>
      <w:bookmarkStart w:id="200" w:name="_Ref149837192"/>
      <w:r w:rsidRPr="001E0279">
        <w:t xml:space="preserve">If the Private Partner failed to provide the Public Partner with the </w:t>
      </w:r>
      <w:proofErr w:type="spellStart"/>
      <w:r w:rsidRPr="001E0279">
        <w:t>Handback</w:t>
      </w:r>
      <w:proofErr w:type="spellEnd"/>
      <w:r w:rsidRPr="001E0279">
        <w:t xml:space="preserve"> Security prior to the term specified in Clauses </w:t>
      </w:r>
      <w:r w:rsidR="00C62A16" w:rsidRPr="001E0279">
        <w:fldChar w:fldCharType="begin"/>
      </w:r>
      <w:r w:rsidR="00C62A16" w:rsidRPr="001E0279">
        <w:instrText xml:space="preserve"> REF _Ref144412146 \r \h </w:instrText>
      </w:r>
      <w:r w:rsidR="001E0279">
        <w:instrText xml:space="preserve"> \* MERGEFORMAT </w:instrText>
      </w:r>
      <w:r w:rsidR="00C62A16" w:rsidRPr="001E0279">
        <w:fldChar w:fldCharType="separate"/>
      </w:r>
      <w:r w:rsidR="001E0279" w:rsidRPr="001E0279">
        <w:t>9.3.1.1</w:t>
      </w:r>
      <w:r w:rsidR="00C62A16" w:rsidRPr="001E0279">
        <w:fldChar w:fldCharType="end"/>
      </w:r>
      <w:r w:rsidR="00C62A16" w:rsidRPr="001E0279">
        <w:t xml:space="preserve"> </w:t>
      </w:r>
      <w:r w:rsidRPr="001E0279">
        <w:t xml:space="preserve">and </w:t>
      </w:r>
      <w:r w:rsidR="00C62A16" w:rsidRPr="001E0279">
        <w:fldChar w:fldCharType="begin"/>
      </w:r>
      <w:r w:rsidR="00C62A16" w:rsidRPr="001E0279">
        <w:instrText xml:space="preserve"> REF _Ref144412152 \r \h </w:instrText>
      </w:r>
      <w:r w:rsidR="001E0279">
        <w:instrText xml:space="preserve"> \* MERGEFORMAT </w:instrText>
      </w:r>
      <w:r w:rsidR="00C62A16" w:rsidRPr="001E0279">
        <w:fldChar w:fldCharType="separate"/>
      </w:r>
      <w:r w:rsidR="001E0279" w:rsidRPr="001E0279">
        <w:t>9.3.1.2</w:t>
      </w:r>
      <w:r w:rsidR="00C62A16" w:rsidRPr="001E0279">
        <w:fldChar w:fldCharType="end"/>
      </w:r>
      <w:r w:rsidRPr="001E0279">
        <w:t>, the Public Partner shall be entitled to draw on the entire amount of the Operation Security.</w:t>
      </w:r>
      <w:bookmarkEnd w:id="200"/>
    </w:p>
    <w:p w14:paraId="3348E382" w14:textId="7A86736E" w:rsidR="00C970D4" w:rsidRPr="001E0279" w:rsidRDefault="00C970D4" w:rsidP="00C970D4">
      <w:pPr>
        <w:pStyle w:val="Titre3b"/>
        <w:numPr>
          <w:ilvl w:val="0"/>
          <w:numId w:val="0"/>
        </w:numPr>
        <w:ind w:left="1817"/>
      </w:pPr>
      <w:r w:rsidRPr="001E0279">
        <w:t xml:space="preserve">Private Partner's failure to provide and/or maintain the validity of the </w:t>
      </w:r>
      <w:proofErr w:type="spellStart"/>
      <w:r w:rsidRPr="001E0279">
        <w:t>Handback</w:t>
      </w:r>
      <w:proofErr w:type="spellEnd"/>
      <w:r w:rsidRPr="001E0279">
        <w:t xml:space="preserve"> Security in accordance with the requirements of this Clause </w:t>
      </w:r>
      <w:r w:rsidRPr="001E0279">
        <w:fldChar w:fldCharType="begin"/>
      </w:r>
      <w:r w:rsidRPr="001E0279">
        <w:instrText xml:space="preserve"> REF _Ref7024158 \r \h </w:instrText>
      </w:r>
      <w:r w:rsidR="001E0279">
        <w:instrText xml:space="preserve"> \* MERGEFORMAT </w:instrText>
      </w:r>
      <w:r w:rsidRPr="001E0279">
        <w:fldChar w:fldCharType="separate"/>
      </w:r>
      <w:r w:rsidR="001E0279" w:rsidRPr="001E0279">
        <w:t>9.3</w:t>
      </w:r>
      <w:r w:rsidRPr="001E0279">
        <w:fldChar w:fldCharType="end"/>
      </w:r>
      <w:r w:rsidRPr="001E0279">
        <w:t xml:space="preserve"> for a period of more </w:t>
      </w:r>
      <w:r w:rsidRPr="001E0279">
        <w:lastRenderedPageBreak/>
        <w:t>than [thirty three (33) Business Days] shall be deemed a Private Partner Event of Default.</w:t>
      </w:r>
    </w:p>
    <w:p w14:paraId="7CF908F2" w14:textId="17F91BF9" w:rsidR="001A136A" w:rsidRPr="001E0279" w:rsidRDefault="001A136A" w:rsidP="001A136A">
      <w:pPr>
        <w:pStyle w:val="Titre3b"/>
      </w:pPr>
      <w:bookmarkStart w:id="201" w:name="_Ref144412174"/>
      <w:r w:rsidRPr="001E0279">
        <w:t xml:space="preserve">The </w:t>
      </w:r>
      <w:proofErr w:type="spellStart"/>
      <w:r w:rsidRPr="001E0279">
        <w:t>Handback</w:t>
      </w:r>
      <w:proofErr w:type="spellEnd"/>
      <w:r w:rsidRPr="001E0279">
        <w:t xml:space="preserve"> Security shall be valid from its issuance date according to Clause </w:t>
      </w:r>
      <w:r w:rsidR="00C62A16" w:rsidRPr="001E0279">
        <w:fldChar w:fldCharType="begin"/>
      </w:r>
      <w:r w:rsidR="00C62A16" w:rsidRPr="001E0279">
        <w:instrText xml:space="preserve"> REF _Ref140230451 \r \h </w:instrText>
      </w:r>
      <w:r w:rsidR="001E0279">
        <w:instrText xml:space="preserve"> \* MERGEFORMAT </w:instrText>
      </w:r>
      <w:r w:rsidR="00C62A16" w:rsidRPr="001E0279">
        <w:fldChar w:fldCharType="separate"/>
      </w:r>
      <w:r w:rsidR="001E0279" w:rsidRPr="001E0279">
        <w:t>9.3.1</w:t>
      </w:r>
      <w:r w:rsidR="00C62A16" w:rsidRPr="001E0279">
        <w:fldChar w:fldCharType="end"/>
      </w:r>
      <w:r w:rsidR="00C62A16" w:rsidRPr="001E0279">
        <w:t xml:space="preserve"> </w:t>
      </w:r>
      <w:r w:rsidRPr="001E0279">
        <w:t>until the expiry of [thirty (30)</w:t>
      </w:r>
      <w:r w:rsidR="00C9717C" w:rsidRPr="001E0279">
        <w:t>-day]</w:t>
      </w:r>
      <w:r w:rsidRPr="001E0279">
        <w:t xml:space="preserve"> term from the date of signing</w:t>
      </w:r>
      <w:r w:rsidR="00C9717C" w:rsidRPr="001E0279">
        <w:t xml:space="preserve"> of</w:t>
      </w:r>
      <w:r w:rsidRPr="001E0279">
        <w:t xml:space="preserve"> the </w:t>
      </w:r>
      <w:proofErr w:type="spellStart"/>
      <w:r w:rsidRPr="001E0279">
        <w:t>Handback</w:t>
      </w:r>
      <w:proofErr w:type="spellEnd"/>
      <w:r w:rsidRPr="001E0279">
        <w:t xml:space="preserve"> Act</w:t>
      </w:r>
      <w:r w:rsidR="00C9717C" w:rsidRPr="001E0279">
        <w:t xml:space="preserve"> according to Clause </w:t>
      </w:r>
      <w:r w:rsidR="00C9717C" w:rsidRPr="001E0279">
        <w:fldChar w:fldCharType="begin"/>
      </w:r>
      <w:r w:rsidR="00C9717C" w:rsidRPr="001E0279">
        <w:instrText xml:space="preserve"> REF _Ref145700220 \r \h </w:instrText>
      </w:r>
      <w:r w:rsidR="001E0279">
        <w:instrText xml:space="preserve"> \* MERGEFORMAT </w:instrText>
      </w:r>
      <w:r w:rsidR="00C9717C" w:rsidRPr="001E0279">
        <w:fldChar w:fldCharType="separate"/>
      </w:r>
      <w:r w:rsidR="001E0279" w:rsidRPr="001E0279">
        <w:t>20.5</w:t>
      </w:r>
      <w:r w:rsidR="00C9717C" w:rsidRPr="001E0279">
        <w:fldChar w:fldCharType="end"/>
      </w:r>
      <w:r w:rsidRPr="001E0279">
        <w:t>.</w:t>
      </w:r>
      <w:bookmarkEnd w:id="201"/>
    </w:p>
    <w:p w14:paraId="78D922AC" w14:textId="4AB2CF43" w:rsidR="001A136A" w:rsidRPr="001E0279" w:rsidRDefault="001A136A" w:rsidP="001A136A">
      <w:pPr>
        <w:pStyle w:val="Titre3b"/>
      </w:pPr>
      <w:r w:rsidRPr="001E0279">
        <w:t xml:space="preserve">The Public Partner shall return the bank guarantee letter on provision of the Operation Security to the Private Partner after [thirty (30) days] from </w:t>
      </w:r>
      <w:r w:rsidR="00FE33FF" w:rsidRPr="001E0279">
        <w:t xml:space="preserve">the date of signing </w:t>
      </w:r>
      <w:r w:rsidR="004472E8" w:rsidRPr="001E0279">
        <w:t xml:space="preserve">of the </w:t>
      </w:r>
      <w:proofErr w:type="spellStart"/>
      <w:r w:rsidR="004472E8" w:rsidRPr="001E0279">
        <w:t>Handback</w:t>
      </w:r>
      <w:proofErr w:type="spellEnd"/>
      <w:r w:rsidR="004472E8" w:rsidRPr="001E0279">
        <w:t xml:space="preserve"> Act according to Clause </w:t>
      </w:r>
      <w:r w:rsidR="004472E8" w:rsidRPr="001E0279">
        <w:fldChar w:fldCharType="begin"/>
      </w:r>
      <w:r w:rsidR="004472E8" w:rsidRPr="001E0279">
        <w:instrText xml:space="preserve"> REF _Ref145700220 \r \h </w:instrText>
      </w:r>
      <w:r w:rsidR="001E0279">
        <w:instrText xml:space="preserve"> \* MERGEFORMAT </w:instrText>
      </w:r>
      <w:r w:rsidR="004472E8" w:rsidRPr="001E0279">
        <w:fldChar w:fldCharType="separate"/>
      </w:r>
      <w:r w:rsidR="001E0279" w:rsidRPr="001E0279">
        <w:t>20.5</w:t>
      </w:r>
      <w:r w:rsidR="004472E8" w:rsidRPr="001E0279">
        <w:fldChar w:fldCharType="end"/>
      </w:r>
      <w:r w:rsidRPr="001E0279">
        <w:t>.</w:t>
      </w:r>
    </w:p>
    <w:p w14:paraId="3D141CF1" w14:textId="48C612D5" w:rsidR="001A136A" w:rsidRPr="001E0279" w:rsidRDefault="001A136A" w:rsidP="001A136A">
      <w:pPr>
        <w:pStyle w:val="Titre3b"/>
      </w:pPr>
      <w:r w:rsidRPr="001E0279">
        <w:t xml:space="preserve">If the </w:t>
      </w:r>
      <w:proofErr w:type="spellStart"/>
      <w:r w:rsidRPr="001E0279">
        <w:t>Handback</w:t>
      </w:r>
      <w:proofErr w:type="spellEnd"/>
      <w:r w:rsidRPr="001E0279">
        <w:t xml:space="preserve"> Security is scheduled to expire until the expiry of the period indicated in Clause </w:t>
      </w:r>
      <w:r w:rsidR="00C62A16" w:rsidRPr="001E0279">
        <w:fldChar w:fldCharType="begin"/>
      </w:r>
      <w:r w:rsidR="00C62A16" w:rsidRPr="001E0279">
        <w:instrText xml:space="preserve"> REF _Ref144412174 \r \h </w:instrText>
      </w:r>
      <w:r w:rsidR="001E0279">
        <w:instrText xml:space="preserve"> \* MERGEFORMAT </w:instrText>
      </w:r>
      <w:r w:rsidR="00C62A16" w:rsidRPr="001E0279">
        <w:fldChar w:fldCharType="separate"/>
      </w:r>
      <w:r w:rsidR="001E0279" w:rsidRPr="001E0279">
        <w:t>9.3.4</w:t>
      </w:r>
      <w:r w:rsidR="00C62A16" w:rsidRPr="001E0279">
        <w:fldChar w:fldCharType="end"/>
      </w:r>
      <w:r w:rsidRPr="001E0279">
        <w:t xml:space="preserve">, the Private Partner shall no later than [twenty two (22)] Business Days before the relevant expiration date of the </w:t>
      </w:r>
      <w:proofErr w:type="spellStart"/>
      <w:r w:rsidRPr="001E0279">
        <w:t>Handback</w:t>
      </w:r>
      <w:proofErr w:type="spellEnd"/>
      <w:r w:rsidRPr="001E0279">
        <w:t xml:space="preserve"> Security extend the validity period of such </w:t>
      </w:r>
      <w:proofErr w:type="spellStart"/>
      <w:r w:rsidRPr="001E0279">
        <w:t>Handback</w:t>
      </w:r>
      <w:proofErr w:type="spellEnd"/>
      <w:r w:rsidRPr="001E0279">
        <w:t xml:space="preserve"> Security or replace it.</w:t>
      </w:r>
    </w:p>
    <w:p w14:paraId="47A71827" w14:textId="71CD58E2" w:rsidR="001A136A" w:rsidRPr="001E0279" w:rsidRDefault="001A136A" w:rsidP="001A136A">
      <w:pPr>
        <w:pStyle w:val="Titre3b"/>
      </w:pPr>
      <w:r w:rsidRPr="001E0279">
        <w:t xml:space="preserve">Upon the receipt by the Private Partner of each report of the </w:t>
      </w:r>
      <w:r w:rsidR="004472E8" w:rsidRPr="001E0279">
        <w:t>Independent Expert</w:t>
      </w:r>
      <w:r w:rsidR="00DC4267" w:rsidRPr="001E0279">
        <w:t xml:space="preserve"> </w:t>
      </w:r>
      <w:r w:rsidRPr="001E0279">
        <w:t xml:space="preserve">following </w:t>
      </w:r>
      <w:r w:rsidR="004472E8" w:rsidRPr="001E0279">
        <w:t xml:space="preserve">the relevant </w:t>
      </w:r>
      <w:proofErr w:type="spellStart"/>
      <w:r w:rsidR="004472E8" w:rsidRPr="001E0279">
        <w:t>Handback</w:t>
      </w:r>
      <w:proofErr w:type="spellEnd"/>
      <w:r w:rsidR="004472E8" w:rsidRPr="001E0279">
        <w:t xml:space="preserve"> Condition Survey</w:t>
      </w:r>
      <w:r w:rsidRPr="001E0279">
        <w:t xml:space="preserve"> conducted according to </w:t>
      </w:r>
      <w:r w:rsidR="004472E8" w:rsidRPr="001E0279">
        <w:t xml:space="preserve">Clause </w:t>
      </w:r>
      <w:r w:rsidR="004472E8" w:rsidRPr="001E0279">
        <w:fldChar w:fldCharType="begin"/>
      </w:r>
      <w:r w:rsidR="004472E8" w:rsidRPr="001E0279">
        <w:instrText xml:space="preserve"> REF _Ref145688240 \r \h </w:instrText>
      </w:r>
      <w:r w:rsidR="001E0279">
        <w:instrText xml:space="preserve"> \* MERGEFORMAT </w:instrText>
      </w:r>
      <w:r w:rsidR="004472E8" w:rsidRPr="001E0279">
        <w:fldChar w:fldCharType="separate"/>
      </w:r>
      <w:r w:rsidR="001E0279" w:rsidRPr="001E0279">
        <w:t>20.2</w:t>
      </w:r>
      <w:r w:rsidR="004472E8" w:rsidRPr="001E0279">
        <w:fldChar w:fldCharType="end"/>
      </w:r>
      <w:r w:rsidRPr="001E0279">
        <w:t xml:space="preserve">, the Private Partner shall, within [ten (10)] Business Days from receiving such a report, submit to the Public Partner a notification of changing the amount of the </w:t>
      </w:r>
      <w:proofErr w:type="spellStart"/>
      <w:r w:rsidRPr="001E0279">
        <w:t>Handback</w:t>
      </w:r>
      <w:proofErr w:type="spellEnd"/>
      <w:r w:rsidRPr="001E0279">
        <w:t xml:space="preserve"> Security, provided that the amount of the </w:t>
      </w:r>
      <w:proofErr w:type="spellStart"/>
      <w:r w:rsidRPr="001E0279">
        <w:t>Handback</w:t>
      </w:r>
      <w:proofErr w:type="spellEnd"/>
      <w:r w:rsidRPr="001E0279">
        <w:t xml:space="preserve"> Security shall not be lower than the amount specified in the conclusion of the </w:t>
      </w:r>
      <w:r w:rsidR="004472E8" w:rsidRPr="001E0279">
        <w:t>Independent Expert</w:t>
      </w:r>
      <w:r w:rsidR="00547296" w:rsidRPr="001E0279">
        <w:t xml:space="preserve"> </w:t>
      </w:r>
      <w:r w:rsidRPr="001E0279">
        <w:t>based on the results of the relevant survey.</w:t>
      </w:r>
    </w:p>
    <w:p w14:paraId="70565865" w14:textId="77777777" w:rsidR="001A136A" w:rsidRPr="001E0279" w:rsidRDefault="001A136A" w:rsidP="001A136A">
      <w:pPr>
        <w:pStyle w:val="Titre3b"/>
      </w:pPr>
      <w:bookmarkStart w:id="202" w:name="_Ref144412719"/>
      <w:r w:rsidRPr="001E0279">
        <w:t xml:space="preserve">Within [five (5)] Business Days after receiving calculation of the amount of the </w:t>
      </w:r>
      <w:proofErr w:type="spellStart"/>
      <w:r w:rsidRPr="001E0279">
        <w:t>Handback</w:t>
      </w:r>
      <w:proofErr w:type="spellEnd"/>
      <w:r w:rsidRPr="001E0279">
        <w:t xml:space="preserve"> Security based on the results of the relevant survey, the Public Partner shall:</w:t>
      </w:r>
      <w:bookmarkEnd w:id="202"/>
    </w:p>
    <w:p w14:paraId="2372EB49" w14:textId="77777777" w:rsidR="002E33E2" w:rsidRPr="001E0279" w:rsidRDefault="002E33E2" w:rsidP="002E33E2">
      <w:pPr>
        <w:pStyle w:val="Titre4b"/>
      </w:pPr>
      <w:r w:rsidRPr="001E0279">
        <w:t xml:space="preserve">approve the amount of the </w:t>
      </w:r>
      <w:proofErr w:type="spellStart"/>
      <w:r w:rsidRPr="001E0279">
        <w:t>Handback</w:t>
      </w:r>
      <w:proofErr w:type="spellEnd"/>
      <w:r w:rsidRPr="001E0279">
        <w:t xml:space="preserve"> Security provided by the Private Partner and submit to the Private partner a written notice with such approval; or</w:t>
      </w:r>
    </w:p>
    <w:p w14:paraId="0AB91F9F" w14:textId="62C34768" w:rsidR="002E33E2" w:rsidRPr="001E0279" w:rsidRDefault="002E33E2" w:rsidP="002E33E2">
      <w:pPr>
        <w:pStyle w:val="Titre4b"/>
      </w:pPr>
      <w:r w:rsidRPr="001E0279">
        <w:t xml:space="preserve">reject the amount of the </w:t>
      </w:r>
      <w:proofErr w:type="spellStart"/>
      <w:r w:rsidRPr="001E0279">
        <w:t>Handback</w:t>
      </w:r>
      <w:proofErr w:type="spellEnd"/>
      <w:r w:rsidRPr="001E0279">
        <w:t xml:space="preserve"> Security provided by the Private partner in case such an amount is lower than the amount specified in the conclusion of the </w:t>
      </w:r>
      <w:r w:rsidR="004472E8" w:rsidRPr="001E0279">
        <w:t>Independent Expert</w:t>
      </w:r>
      <w:r w:rsidR="00693EC6" w:rsidRPr="001E0279">
        <w:t xml:space="preserve"> </w:t>
      </w:r>
      <w:r w:rsidRPr="001E0279">
        <w:t xml:space="preserve">based on the results of the relevant </w:t>
      </w:r>
      <w:proofErr w:type="gramStart"/>
      <w:r w:rsidRPr="001E0279">
        <w:t>survey, and</w:t>
      </w:r>
      <w:proofErr w:type="gramEnd"/>
      <w:r w:rsidRPr="001E0279">
        <w:t xml:space="preserve"> submit to the Private Partner the written notice with the </w:t>
      </w:r>
      <w:r w:rsidR="004472E8" w:rsidRPr="001E0279">
        <w:t xml:space="preserve">instruction to provide the </w:t>
      </w:r>
      <w:proofErr w:type="spellStart"/>
      <w:r w:rsidR="004472E8" w:rsidRPr="001E0279">
        <w:t>Handb</w:t>
      </w:r>
      <w:r w:rsidRPr="001E0279">
        <w:t>ack</w:t>
      </w:r>
      <w:proofErr w:type="spellEnd"/>
      <w:r w:rsidRPr="001E0279">
        <w:t xml:space="preserve"> Security for the amount indicated in the said conclusion.</w:t>
      </w:r>
      <w:r w:rsidR="004472E8" w:rsidRPr="001E0279">
        <w:t xml:space="preserve"> </w:t>
      </w:r>
    </w:p>
    <w:p w14:paraId="66F11AB7" w14:textId="6DD7B855" w:rsidR="006A609A" w:rsidRPr="001E0279" w:rsidRDefault="004472E8" w:rsidP="006A609A">
      <w:pPr>
        <w:pStyle w:val="Titre3b"/>
      </w:pPr>
      <w:r w:rsidRPr="001E0279">
        <w:t>The Public P</w:t>
      </w:r>
      <w:r w:rsidR="006A609A" w:rsidRPr="001E0279">
        <w:t xml:space="preserve">artner may determine a different amount of the </w:t>
      </w:r>
      <w:proofErr w:type="spellStart"/>
      <w:r w:rsidR="006A609A" w:rsidRPr="001E0279">
        <w:t>Handback</w:t>
      </w:r>
      <w:proofErr w:type="spellEnd"/>
      <w:r w:rsidR="006A609A" w:rsidRPr="001E0279">
        <w:t xml:space="preserve"> Security solely in case the conclusion of the </w:t>
      </w:r>
      <w:r w:rsidRPr="001E0279">
        <w:t>Independent Expert</w:t>
      </w:r>
      <w:r w:rsidR="00126B42" w:rsidRPr="001E0279">
        <w:t xml:space="preserve"> </w:t>
      </w:r>
      <w:r w:rsidR="006A609A" w:rsidRPr="001E0279">
        <w:t>following the relevant survey was challenged under the procedure set out in Section</w:t>
      </w:r>
      <w:r w:rsidR="00126B42" w:rsidRPr="001E0279">
        <w:t xml:space="preserve"> </w:t>
      </w:r>
      <w:r w:rsidRPr="001E0279">
        <w:fldChar w:fldCharType="begin"/>
      </w:r>
      <w:r w:rsidRPr="001E0279">
        <w:instrText xml:space="preserve"> REF _Ref7025920 \r \h </w:instrText>
      </w:r>
      <w:r w:rsidR="001E0279">
        <w:instrText xml:space="preserve"> \* MERGEFORMAT </w:instrText>
      </w:r>
      <w:r w:rsidRPr="001E0279">
        <w:fldChar w:fldCharType="separate"/>
      </w:r>
      <w:r w:rsidR="001E0279" w:rsidRPr="001E0279">
        <w:t>26</w:t>
      </w:r>
      <w:r w:rsidRPr="001E0279">
        <w:fldChar w:fldCharType="end"/>
      </w:r>
      <w:r w:rsidR="006A609A" w:rsidRPr="001E0279">
        <w:t xml:space="preserve"> and solely within the scope of the amount established based on such challenge.</w:t>
      </w:r>
      <w:r w:rsidRPr="001E0279">
        <w:t xml:space="preserve"> </w:t>
      </w:r>
    </w:p>
    <w:p w14:paraId="4A9AB985" w14:textId="07C773D1" w:rsidR="006A609A" w:rsidRPr="001E0279" w:rsidRDefault="006A609A" w:rsidP="006A609A">
      <w:pPr>
        <w:pStyle w:val="Titre3b"/>
      </w:pPr>
      <w:r w:rsidRPr="001E0279">
        <w:t xml:space="preserve">In case the conclusion of the </w:t>
      </w:r>
      <w:r w:rsidR="004472E8" w:rsidRPr="001E0279">
        <w:t>Independent Expert</w:t>
      </w:r>
      <w:r w:rsidR="00441FE9" w:rsidRPr="001E0279">
        <w:t xml:space="preserve"> </w:t>
      </w:r>
      <w:r w:rsidRPr="001E0279">
        <w:t xml:space="preserve">is challenged under </w:t>
      </w:r>
      <w:r w:rsidR="004472E8" w:rsidRPr="001E0279">
        <w:t xml:space="preserve">Section </w:t>
      </w:r>
      <w:r w:rsidR="004472E8" w:rsidRPr="001E0279">
        <w:fldChar w:fldCharType="begin"/>
      </w:r>
      <w:r w:rsidR="004472E8" w:rsidRPr="001E0279">
        <w:instrText xml:space="preserve"> REF _Ref7025920 \r \h </w:instrText>
      </w:r>
      <w:r w:rsidR="001E0279">
        <w:instrText xml:space="preserve"> \* MERGEFORMAT </w:instrText>
      </w:r>
      <w:r w:rsidR="004472E8" w:rsidRPr="001E0279">
        <w:fldChar w:fldCharType="separate"/>
      </w:r>
      <w:r w:rsidR="001E0279" w:rsidRPr="001E0279">
        <w:t>26</w:t>
      </w:r>
      <w:r w:rsidR="004472E8" w:rsidRPr="001E0279">
        <w:fldChar w:fldCharType="end"/>
      </w:r>
      <w:r w:rsidRPr="001E0279">
        <w:t xml:space="preserve">, the Private Partner shall provide the </w:t>
      </w:r>
      <w:proofErr w:type="spellStart"/>
      <w:r w:rsidRPr="001E0279">
        <w:t>Handback</w:t>
      </w:r>
      <w:proofErr w:type="spellEnd"/>
      <w:r w:rsidRPr="001E0279">
        <w:t xml:space="preserve"> Security in the amount specified in the conclusion of the </w:t>
      </w:r>
      <w:r w:rsidR="004472E8" w:rsidRPr="001E0279">
        <w:t>Independent Expert</w:t>
      </w:r>
      <w:r w:rsidRPr="001E0279">
        <w:t xml:space="preserve">, and increase/decrease its amount under the arbitral award based on the results of the relevant challenge in accordance with the </w:t>
      </w:r>
      <w:proofErr w:type="spellStart"/>
      <w:r w:rsidRPr="001E0279">
        <w:t>Handback</w:t>
      </w:r>
      <w:proofErr w:type="spellEnd"/>
      <w:r w:rsidRPr="001E0279">
        <w:t xml:space="preserve"> Security amount indicated in the said arbitral award.</w:t>
      </w:r>
      <w:r w:rsidR="004472E8" w:rsidRPr="001E0279">
        <w:t xml:space="preserve"> </w:t>
      </w:r>
    </w:p>
    <w:p w14:paraId="2CCBF165" w14:textId="09B2D1CD" w:rsidR="006A609A" w:rsidRPr="001E0279" w:rsidRDefault="006A609A" w:rsidP="006A609A">
      <w:pPr>
        <w:pStyle w:val="Titre3b"/>
      </w:pPr>
      <w:r w:rsidRPr="001E0279">
        <w:t xml:space="preserve">The Private Partner </w:t>
      </w:r>
      <w:r w:rsidR="004472E8" w:rsidRPr="001E0279">
        <w:t>shall</w:t>
      </w:r>
      <w:r w:rsidRPr="001E0279">
        <w:t xml:space="preserve"> provide the Public Partner with the new </w:t>
      </w:r>
      <w:proofErr w:type="spellStart"/>
      <w:r w:rsidRPr="001E0279">
        <w:t>Hand</w:t>
      </w:r>
      <w:r w:rsidR="00A94272" w:rsidRPr="001E0279">
        <w:t>b</w:t>
      </w:r>
      <w:r w:rsidRPr="001E0279">
        <w:t>ack</w:t>
      </w:r>
      <w:proofErr w:type="spellEnd"/>
      <w:r w:rsidRPr="001E0279">
        <w:t xml:space="preserve"> Security within [fifteen (15)] Business Days after receiving the written notice of the Public Partner according to Clause </w:t>
      </w:r>
      <w:r w:rsidR="00513382" w:rsidRPr="001E0279">
        <w:fldChar w:fldCharType="begin"/>
      </w:r>
      <w:r w:rsidR="00513382" w:rsidRPr="001E0279">
        <w:instrText xml:space="preserve"> REF _Ref144412719 \r \h </w:instrText>
      </w:r>
      <w:r w:rsidR="001E0279">
        <w:instrText xml:space="preserve"> \* MERGEFORMAT </w:instrText>
      </w:r>
      <w:r w:rsidR="00513382" w:rsidRPr="001E0279">
        <w:fldChar w:fldCharType="separate"/>
      </w:r>
      <w:r w:rsidR="001E0279" w:rsidRPr="001E0279">
        <w:t>9.3.8</w:t>
      </w:r>
      <w:r w:rsidR="00513382" w:rsidRPr="001E0279">
        <w:fldChar w:fldCharType="end"/>
      </w:r>
      <w:r w:rsidRPr="001E0279">
        <w:t>.</w:t>
      </w:r>
    </w:p>
    <w:p w14:paraId="26F86D82" w14:textId="2DAE504E" w:rsidR="006A609A" w:rsidRPr="001E0279" w:rsidRDefault="006A609A" w:rsidP="006A609A">
      <w:pPr>
        <w:pStyle w:val="Titre3b"/>
      </w:pPr>
      <w:r w:rsidRPr="001E0279">
        <w:t>If on the date of signin</w:t>
      </w:r>
      <w:r w:rsidR="004472E8" w:rsidRPr="001E0279">
        <w:t xml:space="preserve">g of the </w:t>
      </w:r>
      <w:proofErr w:type="spellStart"/>
      <w:r w:rsidRPr="001E0279">
        <w:t>Hand</w:t>
      </w:r>
      <w:r w:rsidR="004472E8" w:rsidRPr="001E0279">
        <w:t>b</w:t>
      </w:r>
      <w:r w:rsidRPr="001E0279">
        <w:t>ack</w:t>
      </w:r>
      <w:proofErr w:type="spellEnd"/>
      <w:r w:rsidRPr="001E0279">
        <w:t xml:space="preserve"> Act</w:t>
      </w:r>
      <w:r w:rsidR="004472E8" w:rsidRPr="001E0279">
        <w:t xml:space="preserve"> the </w:t>
      </w:r>
      <w:proofErr w:type="spellStart"/>
      <w:r w:rsidRPr="001E0279">
        <w:t>Handback</w:t>
      </w:r>
      <w:proofErr w:type="spellEnd"/>
      <w:r w:rsidRPr="001E0279">
        <w:t xml:space="preserve"> Assets:</w:t>
      </w:r>
    </w:p>
    <w:p w14:paraId="339C7742" w14:textId="2C2753C8" w:rsidR="009131D2" w:rsidRPr="001E0279" w:rsidRDefault="004472E8" w:rsidP="009131D2">
      <w:pPr>
        <w:pStyle w:val="Titre4b"/>
      </w:pPr>
      <w:r w:rsidRPr="001E0279">
        <w:t>do</w:t>
      </w:r>
      <w:r w:rsidR="009131D2" w:rsidRPr="001E0279">
        <w:t xml:space="preserve"> not conform to the requirements set out in </w:t>
      </w:r>
      <w:r w:rsidRPr="001E0279">
        <w:t xml:space="preserve">Section </w:t>
      </w:r>
      <w:r w:rsidRPr="001E0279">
        <w:fldChar w:fldCharType="begin"/>
      </w:r>
      <w:r w:rsidRPr="001E0279">
        <w:instrText xml:space="preserve"> REF _Ref145699470 \r \h </w:instrText>
      </w:r>
      <w:r w:rsidR="001E0279">
        <w:instrText xml:space="preserve"> \* MERGEFORMAT </w:instrText>
      </w:r>
      <w:r w:rsidRPr="001E0279">
        <w:fldChar w:fldCharType="separate"/>
      </w:r>
      <w:r w:rsidR="001E0279" w:rsidRPr="001E0279">
        <w:t>20</w:t>
      </w:r>
      <w:r w:rsidRPr="001E0279">
        <w:fldChar w:fldCharType="end"/>
      </w:r>
      <w:r w:rsidR="009131D2" w:rsidRPr="001E0279">
        <w:t xml:space="preserve">, without prejudice to any other rights the Public Partner may have under this Agreement, the Public Partner shall be entitled to claim withdrawal of the </w:t>
      </w:r>
      <w:proofErr w:type="spellStart"/>
      <w:r w:rsidR="009131D2" w:rsidRPr="001E0279">
        <w:t>Handback</w:t>
      </w:r>
      <w:proofErr w:type="spellEnd"/>
      <w:r w:rsidR="009131D2" w:rsidRPr="001E0279">
        <w:t xml:space="preserve"> Security for the </w:t>
      </w:r>
      <w:r w:rsidR="009131D2" w:rsidRPr="001E0279">
        <w:lastRenderedPageBreak/>
        <w:t xml:space="preserve">amount specified by the </w:t>
      </w:r>
      <w:r w:rsidRPr="001E0279">
        <w:t xml:space="preserve">Independent Expert </w:t>
      </w:r>
      <w:r w:rsidR="009131D2" w:rsidRPr="001E0279">
        <w:t xml:space="preserve">in the conclusion on the results of the </w:t>
      </w:r>
      <w:r w:rsidRPr="001E0279">
        <w:t>relevant</w:t>
      </w:r>
      <w:r w:rsidR="009131D2" w:rsidRPr="001E0279">
        <w:t xml:space="preserve"> </w:t>
      </w:r>
      <w:proofErr w:type="spellStart"/>
      <w:r w:rsidR="009131D2" w:rsidRPr="001E0279">
        <w:t>Handback</w:t>
      </w:r>
      <w:proofErr w:type="spellEnd"/>
      <w:r w:rsidR="009131D2" w:rsidRPr="001E0279">
        <w:t xml:space="preserve"> Condition Survey;</w:t>
      </w:r>
      <w:r w:rsidRPr="001E0279">
        <w:t xml:space="preserve"> </w:t>
      </w:r>
    </w:p>
    <w:p w14:paraId="7415DAC4" w14:textId="7BC5DCDF" w:rsidR="00355AB9" w:rsidRPr="001E0279" w:rsidRDefault="004472E8" w:rsidP="009131D2">
      <w:pPr>
        <w:pStyle w:val="Titre4b"/>
      </w:pPr>
      <w:r w:rsidRPr="001E0279">
        <w:t>conform</w:t>
      </w:r>
      <w:r w:rsidR="009131D2" w:rsidRPr="001E0279">
        <w:t xml:space="preserve"> to the requirements set out </w:t>
      </w:r>
      <w:r w:rsidRPr="001E0279">
        <w:t xml:space="preserve">in Section </w:t>
      </w:r>
      <w:r w:rsidRPr="001E0279">
        <w:fldChar w:fldCharType="begin"/>
      </w:r>
      <w:r w:rsidRPr="001E0279">
        <w:instrText xml:space="preserve"> REF _Ref145699470 \r \h </w:instrText>
      </w:r>
      <w:r w:rsidR="001E0279">
        <w:instrText xml:space="preserve"> \* MERGEFORMAT </w:instrText>
      </w:r>
      <w:r w:rsidRPr="001E0279">
        <w:fldChar w:fldCharType="separate"/>
      </w:r>
      <w:r w:rsidR="001E0279" w:rsidRPr="001E0279">
        <w:t>20</w:t>
      </w:r>
      <w:r w:rsidRPr="001E0279">
        <w:fldChar w:fldCharType="end"/>
      </w:r>
      <w:r w:rsidR="009131D2" w:rsidRPr="001E0279">
        <w:t xml:space="preserve">, the Public Partner shall return the bank guarantee letter on provision of the </w:t>
      </w:r>
      <w:proofErr w:type="spellStart"/>
      <w:r w:rsidR="009131D2" w:rsidRPr="001E0279">
        <w:t>Handback</w:t>
      </w:r>
      <w:proofErr w:type="spellEnd"/>
      <w:r w:rsidR="009131D2" w:rsidRPr="001E0279">
        <w:t xml:space="preserve"> Security to the Private Partner and submit the written notice of releasing the guarantee to the bank that issued the </w:t>
      </w:r>
      <w:proofErr w:type="spellStart"/>
      <w:r w:rsidR="009131D2" w:rsidRPr="001E0279">
        <w:t>Handback</w:t>
      </w:r>
      <w:proofErr w:type="spellEnd"/>
      <w:r w:rsidR="009131D2" w:rsidRPr="001E0279">
        <w:t xml:space="preserve"> Security</w:t>
      </w:r>
      <w:r w:rsidRPr="001E0279">
        <w:t>.</w:t>
      </w:r>
    </w:p>
    <w:p w14:paraId="05767EC1" w14:textId="77777777" w:rsidR="00355AB9" w:rsidRPr="001E0279" w:rsidRDefault="00355AB9" w:rsidP="00830BD5">
      <w:pPr>
        <w:pStyle w:val="Titre2b"/>
        <w:rPr>
          <w:rFonts w:eastAsia="MS PGothic"/>
          <w:b/>
          <w:bCs/>
          <w:lang w:val="en-US"/>
        </w:rPr>
      </w:pPr>
      <w:bookmarkStart w:id="203" w:name="_Ref529981226"/>
      <w:bookmarkStart w:id="204" w:name="_Ref8212119"/>
      <w:bookmarkEnd w:id="196"/>
      <w:bookmarkEnd w:id="197"/>
      <w:r w:rsidRPr="001E0279">
        <w:rPr>
          <w:rFonts w:eastAsia="MS PGothic"/>
          <w:b/>
          <w:bCs/>
          <w:lang w:val="en-US"/>
        </w:rPr>
        <w:t>Other Provisions on Securities</w:t>
      </w:r>
    </w:p>
    <w:p w14:paraId="290942C9" w14:textId="0C80E12E" w:rsidR="00FA12F1" w:rsidRPr="001E0279" w:rsidRDefault="00FA12F1" w:rsidP="00FA12F1">
      <w:pPr>
        <w:pStyle w:val="Titre3b"/>
      </w:pPr>
      <w:bookmarkStart w:id="205" w:name="_Ref18008191"/>
      <w:r w:rsidRPr="001E0279">
        <w:t xml:space="preserve">In case the Public Partner, in accordance with the provisions of this Agreement, withdraws, fully or partially, the Tender Security, the Operation Security or the </w:t>
      </w:r>
      <w:proofErr w:type="spellStart"/>
      <w:r w:rsidRPr="001E0279">
        <w:t>Handback</w:t>
      </w:r>
      <w:proofErr w:type="spellEnd"/>
      <w:r w:rsidRPr="001E0279">
        <w:t xml:space="preserve"> Security, the amount charged for such a security shall be transferred by the bank providing the bank security, to the </w:t>
      </w:r>
      <w:r w:rsidR="00CB6723" w:rsidRPr="001E0279">
        <w:t>[</w:t>
      </w:r>
      <w:r w:rsidRPr="001E0279">
        <w:t>Public Partner’s current account</w:t>
      </w:r>
      <w:r w:rsidR="00AF26A6" w:rsidRPr="001E0279">
        <w:t>]</w:t>
      </w:r>
      <w:r w:rsidRPr="001E0279">
        <w:t>.</w:t>
      </w:r>
    </w:p>
    <w:p w14:paraId="6353E31F" w14:textId="17C3A5B4" w:rsidR="00FA12F1" w:rsidRPr="001E0279" w:rsidRDefault="00FA12F1" w:rsidP="00FA12F1">
      <w:pPr>
        <w:pStyle w:val="Titre3b"/>
      </w:pPr>
      <w:bookmarkStart w:id="206" w:name="_Ref144413068"/>
      <w:r w:rsidRPr="001E0279">
        <w:t xml:space="preserve">In case the Public Partner withdraws the Operation Security or the </w:t>
      </w:r>
      <w:proofErr w:type="spellStart"/>
      <w:r w:rsidRPr="001E0279">
        <w:t>Handback</w:t>
      </w:r>
      <w:proofErr w:type="spellEnd"/>
      <w:r w:rsidRPr="001E0279">
        <w:t xml:space="preserve"> Security in the amount required to satisfy the Public Partner's claims which can be satisfied by withdrawing such a security in accordance with this Agreement, the Private Partner shall, within [twenty two (22)] Business Days after withdrawal of the relevant amount of the security, submit to the Public Partner the updated bank guarantee for the entire amount of security set out according to this Section </w:t>
      </w:r>
      <w:r w:rsidR="005C10A2" w:rsidRPr="001E0279">
        <w:fldChar w:fldCharType="begin"/>
      </w:r>
      <w:r w:rsidR="005C10A2" w:rsidRPr="001E0279">
        <w:instrText xml:space="preserve"> REF _Ref8211615 \r \h </w:instrText>
      </w:r>
      <w:r w:rsidR="001E0279">
        <w:instrText xml:space="preserve"> \* MERGEFORMAT </w:instrText>
      </w:r>
      <w:r w:rsidR="005C10A2" w:rsidRPr="001E0279">
        <w:fldChar w:fldCharType="separate"/>
      </w:r>
      <w:r w:rsidR="001E0279" w:rsidRPr="001E0279">
        <w:t>9</w:t>
      </w:r>
      <w:r w:rsidR="005C10A2" w:rsidRPr="001E0279">
        <w:fldChar w:fldCharType="end"/>
      </w:r>
      <w:r w:rsidRPr="001E0279">
        <w:t xml:space="preserve">. If the Private Partner fails to provide the updated bank guarantee during the timeframe set out in this Clause </w:t>
      </w:r>
      <w:r w:rsidR="005C10A2" w:rsidRPr="001E0279">
        <w:fldChar w:fldCharType="begin"/>
      </w:r>
      <w:r w:rsidR="005C10A2" w:rsidRPr="001E0279">
        <w:instrText xml:space="preserve"> REF _Ref144413068 \r \h </w:instrText>
      </w:r>
      <w:r w:rsidR="001E0279">
        <w:instrText xml:space="preserve"> \* MERGEFORMAT </w:instrText>
      </w:r>
      <w:r w:rsidR="005C10A2" w:rsidRPr="001E0279">
        <w:fldChar w:fldCharType="separate"/>
      </w:r>
      <w:r w:rsidR="001E0279" w:rsidRPr="001E0279">
        <w:t>9.4.2</w:t>
      </w:r>
      <w:r w:rsidR="005C10A2" w:rsidRPr="001E0279">
        <w:fldChar w:fldCharType="end"/>
      </w:r>
      <w:r w:rsidRPr="001E0279">
        <w:t xml:space="preserve">, the Public Partner shall be entitled to draw on the entire amount of the relevant security. In such case the provisions of Clause </w:t>
      </w:r>
      <w:r w:rsidR="00080882" w:rsidRPr="001E0279">
        <w:fldChar w:fldCharType="begin"/>
      </w:r>
      <w:r w:rsidR="00080882" w:rsidRPr="001E0279">
        <w:instrText xml:space="preserve"> REF _Ref144413148 \r \h </w:instrText>
      </w:r>
      <w:r w:rsidR="001E0279">
        <w:instrText xml:space="preserve"> \* MERGEFORMAT </w:instrText>
      </w:r>
      <w:r w:rsidR="00080882" w:rsidRPr="001E0279">
        <w:fldChar w:fldCharType="separate"/>
      </w:r>
      <w:r w:rsidR="001E0279" w:rsidRPr="001E0279">
        <w:t>9.2.7</w:t>
      </w:r>
      <w:r w:rsidR="00080882" w:rsidRPr="001E0279">
        <w:fldChar w:fldCharType="end"/>
      </w:r>
      <w:r w:rsidR="00080882" w:rsidRPr="001E0279">
        <w:t xml:space="preserve"> </w:t>
      </w:r>
      <w:r w:rsidRPr="001E0279">
        <w:t>shall apply.</w:t>
      </w:r>
      <w:bookmarkEnd w:id="206"/>
    </w:p>
    <w:p w14:paraId="243D0EC1" w14:textId="0FDDC736" w:rsidR="00FA12F1" w:rsidRPr="001E0279" w:rsidRDefault="00FA12F1" w:rsidP="00FA12F1">
      <w:pPr>
        <w:pStyle w:val="Titre3b"/>
      </w:pPr>
      <w:r w:rsidRPr="001E0279">
        <w:t>In the event of early Termination of the Agreement in connection with the Private Partner Event of Default, the Private Partner shall ensure that the Operation Security is maintained during the term necessary to agree and pay the Termination Compensation under the procedure set forth in Section</w:t>
      </w:r>
      <w:r w:rsidR="007561FD" w:rsidRPr="001E0279">
        <w:t xml:space="preserve"> </w:t>
      </w:r>
      <w:r w:rsidR="004472E8" w:rsidRPr="001E0279">
        <w:fldChar w:fldCharType="begin"/>
      </w:r>
      <w:r w:rsidR="004472E8" w:rsidRPr="001E0279">
        <w:instrText xml:space="preserve"> REF _Ref145700784 \r \h </w:instrText>
      </w:r>
      <w:r w:rsidR="001E0279">
        <w:instrText xml:space="preserve"> \* MERGEFORMAT </w:instrText>
      </w:r>
      <w:r w:rsidR="004472E8" w:rsidRPr="001E0279">
        <w:fldChar w:fldCharType="separate"/>
      </w:r>
      <w:r w:rsidR="001E0279" w:rsidRPr="001E0279">
        <w:t>18</w:t>
      </w:r>
      <w:r w:rsidR="004472E8" w:rsidRPr="001E0279">
        <w:fldChar w:fldCharType="end"/>
      </w:r>
      <w:r w:rsidRPr="001E0279">
        <w:t xml:space="preserve"> of the Agreement, but in any case no earlier than expiry of [two (2) months] from the signing date of the </w:t>
      </w:r>
      <w:proofErr w:type="spellStart"/>
      <w:r w:rsidRPr="001E0279">
        <w:t>Handback</w:t>
      </w:r>
      <w:proofErr w:type="spellEnd"/>
      <w:r w:rsidRPr="001E0279">
        <w:t xml:space="preserve"> Act under </w:t>
      </w:r>
      <w:r w:rsidR="004472E8" w:rsidRPr="001E0279">
        <w:t xml:space="preserve">Clause </w:t>
      </w:r>
      <w:r w:rsidR="004472E8" w:rsidRPr="001E0279">
        <w:fldChar w:fldCharType="begin"/>
      </w:r>
      <w:r w:rsidR="004472E8" w:rsidRPr="001E0279">
        <w:instrText xml:space="preserve"> REF _Ref145700220 \r \h </w:instrText>
      </w:r>
      <w:r w:rsidR="001E0279">
        <w:instrText xml:space="preserve"> \* MERGEFORMAT </w:instrText>
      </w:r>
      <w:r w:rsidR="004472E8" w:rsidRPr="001E0279">
        <w:fldChar w:fldCharType="separate"/>
      </w:r>
      <w:r w:rsidR="001E0279" w:rsidRPr="001E0279">
        <w:t>20.5</w:t>
      </w:r>
      <w:r w:rsidR="004472E8" w:rsidRPr="001E0279">
        <w:fldChar w:fldCharType="end"/>
      </w:r>
      <w:r w:rsidRPr="001E0279">
        <w:t>.</w:t>
      </w:r>
    </w:p>
    <w:p w14:paraId="0E8A4BE0" w14:textId="5D79D3B8" w:rsidR="003210F3" w:rsidRPr="001E0279" w:rsidRDefault="00DC21D8" w:rsidP="003210F3">
      <w:pPr>
        <w:pStyle w:val="Heading1"/>
        <w:rPr>
          <w:lang w:val="en-US"/>
        </w:rPr>
      </w:pPr>
      <w:r w:rsidRPr="001E0279">
        <w:rPr>
          <w:lang w:val="en-US"/>
        </w:rPr>
        <w:t xml:space="preserve">Investments, </w:t>
      </w:r>
      <w:r w:rsidR="00835CA0" w:rsidRPr="001E0279">
        <w:rPr>
          <w:lang w:val="en-US"/>
        </w:rPr>
        <w:t xml:space="preserve">Services and </w:t>
      </w:r>
      <w:r w:rsidRPr="001E0279">
        <w:rPr>
          <w:lang w:val="en-US"/>
        </w:rPr>
        <w:t>Operational Activities</w:t>
      </w:r>
    </w:p>
    <w:p w14:paraId="71687931" w14:textId="77777777" w:rsidR="00DC21D8" w:rsidRPr="001E0279" w:rsidRDefault="00DC21D8" w:rsidP="00DC21D8">
      <w:pPr>
        <w:pStyle w:val="Titre2b"/>
        <w:rPr>
          <w:rFonts w:eastAsia="MS PGothic"/>
          <w:b/>
          <w:bCs/>
          <w:lang w:val="en-US"/>
        </w:rPr>
      </w:pPr>
      <w:r w:rsidRPr="001E0279">
        <w:rPr>
          <w:rFonts w:eastAsia="MS PGothic"/>
          <w:b/>
          <w:bCs/>
          <w:lang w:val="en-US"/>
        </w:rPr>
        <w:t xml:space="preserve">Investment Obligations and Their Completion </w:t>
      </w:r>
    </w:p>
    <w:p w14:paraId="4FFE2DE8" w14:textId="14A21712" w:rsidR="00DC21D8" w:rsidRPr="001E0279" w:rsidRDefault="00DC21D8" w:rsidP="00DC21D8">
      <w:pPr>
        <w:pStyle w:val="Titre3b"/>
      </w:pPr>
      <w:bookmarkStart w:id="207" w:name="_Ref145699528"/>
      <w:r w:rsidRPr="001E0279">
        <w:t xml:space="preserve">The Private Partner shall carry out, </w:t>
      </w:r>
      <w:proofErr w:type="gramStart"/>
      <w:r w:rsidRPr="001E0279">
        <w:t>finance</w:t>
      </w:r>
      <w:proofErr w:type="gramEnd"/>
      <w:r w:rsidRPr="001E0279">
        <w:t xml:space="preserve"> and complete the Investment Obligations under this Agreement</w:t>
      </w:r>
      <w:r w:rsidR="005D7C70" w:rsidRPr="001E0279">
        <w:t>, which include:</w:t>
      </w:r>
      <w:bookmarkEnd w:id="207"/>
      <w:r w:rsidRPr="001E0279">
        <w:t xml:space="preserve"> </w:t>
      </w:r>
    </w:p>
    <w:p w14:paraId="17F21709" w14:textId="3DE21B34" w:rsidR="00DC21D8" w:rsidRPr="001E0279" w:rsidRDefault="00DC21D8" w:rsidP="00DC21D8">
      <w:pPr>
        <w:pStyle w:val="Titre4b"/>
        <w:rPr>
          <w:rFonts w:cs="Arial"/>
          <w:szCs w:val="18"/>
        </w:rPr>
      </w:pPr>
      <w:bookmarkStart w:id="208" w:name="_Ref145499825"/>
      <w:r w:rsidRPr="001E0279">
        <w:t xml:space="preserve">investments in Enrolment Facilities </w:t>
      </w:r>
      <w:r w:rsidRPr="001E0279">
        <w:rPr>
          <w:rFonts w:cs="Arial"/>
          <w:szCs w:val="18"/>
        </w:rPr>
        <w:t xml:space="preserve">required under </w:t>
      </w:r>
      <w:r w:rsidR="005D7C70" w:rsidRPr="001E0279">
        <w:rPr>
          <w:rFonts w:cs="Arial"/>
          <w:szCs w:val="18"/>
        </w:rPr>
        <w:t>the</w:t>
      </w:r>
      <w:r w:rsidRPr="001E0279">
        <w:rPr>
          <w:rFonts w:cs="Arial"/>
          <w:szCs w:val="18"/>
        </w:rPr>
        <w:t xml:space="preserve"> Technical Requirements</w:t>
      </w:r>
      <w:r w:rsidRPr="001E0279">
        <w:t xml:space="preserve"> (including upgrades, renovations and other real estate improvements at </w:t>
      </w:r>
      <w:r w:rsidRPr="001E0279">
        <w:rPr>
          <w:rFonts w:cs="Arial"/>
          <w:szCs w:val="18"/>
        </w:rPr>
        <w:t xml:space="preserve">the Enrolment Facilities, </w:t>
      </w:r>
      <w:r w:rsidRPr="001E0279">
        <w:t xml:space="preserve">procurement and installation of New Movable Property at </w:t>
      </w:r>
      <w:r w:rsidRPr="001E0279">
        <w:rPr>
          <w:rFonts w:cs="Arial"/>
          <w:szCs w:val="18"/>
        </w:rPr>
        <w:t>the Enrolment Facilities</w:t>
      </w:r>
      <w:r w:rsidRPr="001E0279">
        <w:t xml:space="preserve">, acquisition of rights to New Intangibles and setup of </w:t>
      </w:r>
      <w:r w:rsidR="0088651E" w:rsidRPr="001E0279">
        <w:t>the New Intangibles</w:t>
      </w:r>
      <w:r w:rsidR="0088651E" w:rsidRPr="001E0279">
        <w:rPr>
          <w:rFonts w:cs="Arial"/>
          <w:szCs w:val="18"/>
        </w:rPr>
        <w:t xml:space="preserve"> the Enrolment Facilities</w:t>
      </w:r>
      <w:r w:rsidR="0088651E" w:rsidRPr="001E0279">
        <w:t xml:space="preserve">, [including establishment of the </w:t>
      </w:r>
      <w:r w:rsidRPr="001E0279">
        <w:t>Identity and Document Management Information System</w:t>
      </w:r>
      <w:r w:rsidR="0088651E" w:rsidRPr="001E0279">
        <w:t>]</w:t>
      </w:r>
      <w:proofErr w:type="gramStart"/>
      <w:r w:rsidRPr="001E0279">
        <w:rPr>
          <w:rFonts w:cs="Arial"/>
          <w:szCs w:val="18"/>
        </w:rPr>
        <w:t>);</w:t>
      </w:r>
      <w:bookmarkEnd w:id="208"/>
      <w:proofErr w:type="gramEnd"/>
    </w:p>
    <w:p w14:paraId="3D6A8079" w14:textId="47ED549D" w:rsidR="00DC21D8" w:rsidRPr="001E0279" w:rsidRDefault="00DC21D8" w:rsidP="00DC21D8">
      <w:pPr>
        <w:pStyle w:val="Titre4b"/>
        <w:rPr>
          <w:rFonts w:cs="Arial"/>
          <w:szCs w:val="18"/>
        </w:rPr>
      </w:pPr>
      <w:bookmarkStart w:id="209" w:name="_Ref145499831"/>
      <w:r w:rsidRPr="001E0279">
        <w:t xml:space="preserve">investments in Transferred Assets </w:t>
      </w:r>
      <w:r w:rsidRPr="001E0279">
        <w:rPr>
          <w:rFonts w:cs="Arial"/>
          <w:szCs w:val="18"/>
        </w:rPr>
        <w:t xml:space="preserve">required under </w:t>
      </w:r>
      <w:r w:rsidR="005D7C70" w:rsidRPr="001E0279">
        <w:rPr>
          <w:rFonts w:cs="Arial"/>
          <w:szCs w:val="18"/>
        </w:rPr>
        <w:t>the</w:t>
      </w:r>
      <w:r w:rsidRPr="001E0279">
        <w:rPr>
          <w:rFonts w:cs="Arial"/>
          <w:szCs w:val="18"/>
        </w:rPr>
        <w:t xml:space="preserve"> Technical Requirements (</w:t>
      </w:r>
      <w:r w:rsidRPr="001E0279">
        <w:t>including upgrades, renovations and other real estate improvements at Transferred Assets</w:t>
      </w:r>
      <w:r w:rsidRPr="001E0279">
        <w:rPr>
          <w:rFonts w:cs="Arial"/>
          <w:szCs w:val="18"/>
        </w:rPr>
        <w:t xml:space="preserve">, </w:t>
      </w:r>
      <w:r w:rsidRPr="001E0279">
        <w:t>procurement and installation of New Movable Property at Transferred Assets, acquisition of rights to New Intangibles and setup of the New Intangibles at Transferred Assets).</w:t>
      </w:r>
      <w:bookmarkEnd w:id="209"/>
      <w:r w:rsidRPr="001E0279">
        <w:t xml:space="preserve"> </w:t>
      </w:r>
    </w:p>
    <w:p w14:paraId="5BA902A7" w14:textId="786C8038" w:rsidR="005D7C70" w:rsidRPr="001E0279" w:rsidRDefault="005D7C70" w:rsidP="005D7C70">
      <w:pPr>
        <w:pStyle w:val="Titre3b"/>
      </w:pPr>
      <w:bookmarkStart w:id="210" w:name="_Ref149939140"/>
      <w:r w:rsidRPr="001E0279">
        <w:t>The Private Partner shall complete the Investment Obligations within [nine (9) months] from the Commencement Date (the "</w:t>
      </w:r>
      <w:r w:rsidRPr="001E0279">
        <w:rPr>
          <w:b/>
        </w:rPr>
        <w:t>Investment Obligations Completion Period</w:t>
      </w:r>
      <w:r w:rsidRPr="001E0279">
        <w:t>").</w:t>
      </w:r>
      <w:bookmarkEnd w:id="210"/>
      <w:r w:rsidRPr="001E0279">
        <w:t xml:space="preserve"> </w:t>
      </w:r>
    </w:p>
    <w:p w14:paraId="39CF7162" w14:textId="1B01D658" w:rsidR="00DC21D8" w:rsidRPr="001E0279" w:rsidRDefault="00DC21D8" w:rsidP="00DC21D8">
      <w:pPr>
        <w:pStyle w:val="Titre3b"/>
      </w:pPr>
      <w:r w:rsidRPr="001E0279">
        <w:t>Not less than [</w:t>
      </w:r>
      <w:r w:rsidR="00723202" w:rsidRPr="001E0279">
        <w:t>one</w:t>
      </w:r>
      <w:r w:rsidR="00B10725" w:rsidRPr="001E0279">
        <w:t xml:space="preserve"> </w:t>
      </w:r>
      <w:r w:rsidRPr="001E0279">
        <w:t>(</w:t>
      </w:r>
      <w:r w:rsidR="00723202" w:rsidRPr="001E0279">
        <w:t>1</w:t>
      </w:r>
      <w:r w:rsidRPr="001E0279">
        <w:t xml:space="preserve">) month] before the end of the Investment Obligations </w:t>
      </w:r>
      <w:r w:rsidR="00B10725" w:rsidRPr="001E0279">
        <w:t>Completion Period</w:t>
      </w:r>
      <w:r w:rsidRPr="001E0279">
        <w:t xml:space="preserve"> the Public Partner shall initiate an inspection to review the fulfilment of </w:t>
      </w:r>
      <w:r w:rsidRPr="001E0279">
        <w:lastRenderedPageBreak/>
        <w:t>Investment Obligations, by sending to the Private Partner a written notification of such inspection.</w:t>
      </w:r>
    </w:p>
    <w:p w14:paraId="663D84C1" w14:textId="7149DECD" w:rsidR="00DC21D8" w:rsidRPr="001E0279" w:rsidRDefault="00B10725" w:rsidP="00951CD4">
      <w:pPr>
        <w:pStyle w:val="Titre3b"/>
        <w:numPr>
          <w:ilvl w:val="0"/>
          <w:numId w:val="0"/>
        </w:numPr>
        <w:ind w:left="1800"/>
      </w:pPr>
      <w:r w:rsidRPr="001E0279">
        <w:t>The</w:t>
      </w:r>
      <w:r w:rsidR="00DC21D8" w:rsidRPr="001E0279">
        <w:t xml:space="preserve"> inspection</w:t>
      </w:r>
      <w:r w:rsidRPr="001E0279">
        <w:t xml:space="preserve"> of fulfilment of Investment Obligations shall be carried out by the Independent Expert</w:t>
      </w:r>
      <w:r w:rsidR="00DC21D8" w:rsidRPr="001E0279">
        <w:t xml:space="preserve">. </w:t>
      </w:r>
    </w:p>
    <w:p w14:paraId="611ADD3E" w14:textId="10A9195D" w:rsidR="00DC21D8" w:rsidRPr="001E0279" w:rsidRDefault="00DC21D8" w:rsidP="00DC21D8">
      <w:pPr>
        <w:pStyle w:val="Titre3b"/>
      </w:pPr>
      <w:bookmarkStart w:id="211" w:name="_Ref145700715"/>
      <w:r w:rsidRPr="001E0279">
        <w:t>The Independent Expert verifies the fulfilment of the Investment Obligations within [22 (</w:t>
      </w:r>
      <w:proofErr w:type="gramStart"/>
      <w:r w:rsidRPr="001E0279">
        <w:t>twenty two</w:t>
      </w:r>
      <w:proofErr w:type="gramEnd"/>
      <w:r w:rsidRPr="001E0279">
        <w:t xml:space="preserve">) Business Days] after the date when such inspection was initiated by the </w:t>
      </w:r>
      <w:r w:rsidR="0022216D" w:rsidRPr="001E0279">
        <w:t>Public Partner</w:t>
      </w:r>
      <w:r w:rsidRPr="001E0279">
        <w:t xml:space="preserve">, including through analysis of the applicable Technical Requirements, </w:t>
      </w:r>
      <w:r w:rsidR="00723202" w:rsidRPr="001E0279">
        <w:t>Design Documentation,</w:t>
      </w:r>
      <w:r w:rsidRPr="001E0279">
        <w:t xml:space="preserve"> Private Partner’s quarterly reports on investments made, Financing Documents, internal reports, and on-site inspection of the Project Assets in which investments were made.</w:t>
      </w:r>
      <w:bookmarkEnd w:id="211"/>
    </w:p>
    <w:p w14:paraId="5EA67A66" w14:textId="77777777" w:rsidR="00DC21D8" w:rsidRPr="001E0279" w:rsidRDefault="00DC21D8" w:rsidP="00DC21D8">
      <w:pPr>
        <w:pStyle w:val="Titre3b"/>
      </w:pPr>
      <w:bookmarkStart w:id="212" w:name="_Ref149849659"/>
      <w:r w:rsidRPr="001E0279">
        <w:t>After completion of the inspection, the Independent Expert issues a conclusion on the fulfilment / non-fulfilment of the Investment Obligations and provides this conclusion for information to the Parties.</w:t>
      </w:r>
      <w:bookmarkEnd w:id="212"/>
    </w:p>
    <w:p w14:paraId="33B283F5" w14:textId="4A302AD9" w:rsidR="00DC21D8" w:rsidRPr="001E0279" w:rsidRDefault="00DC21D8" w:rsidP="008D61A1">
      <w:pPr>
        <w:pStyle w:val="Titre3b"/>
        <w:numPr>
          <w:ilvl w:val="0"/>
          <w:numId w:val="0"/>
        </w:numPr>
        <w:ind w:left="1800"/>
      </w:pPr>
      <w:r w:rsidRPr="001E0279">
        <w:t xml:space="preserve">Conclusion of the Independent Expert on non-fulfilment of the Investment Obligations (or if such conclusion is challenged – the arbitral award which has taken effect) shall be the basis for imposing the Liquidated Damages under Clause </w:t>
      </w:r>
      <w:r w:rsidR="00382ED3" w:rsidRPr="001E0279">
        <w:fldChar w:fldCharType="begin"/>
      </w:r>
      <w:r w:rsidR="00382ED3" w:rsidRPr="001E0279">
        <w:instrText xml:space="preserve"> REF _Ref7081288 \r \h </w:instrText>
      </w:r>
      <w:r w:rsidR="001E0279">
        <w:instrText xml:space="preserve"> \* MERGEFORMAT </w:instrText>
      </w:r>
      <w:r w:rsidR="00382ED3" w:rsidRPr="001E0279">
        <w:fldChar w:fldCharType="separate"/>
      </w:r>
      <w:r w:rsidR="001E0279" w:rsidRPr="001E0279">
        <w:t>16.1</w:t>
      </w:r>
      <w:r w:rsidR="00382ED3" w:rsidRPr="001E0279">
        <w:fldChar w:fldCharType="end"/>
      </w:r>
      <w:r w:rsidRPr="001E0279">
        <w:t xml:space="preserve"> of the Agreement upon expiry of the Investment Obligations </w:t>
      </w:r>
      <w:r w:rsidR="00857AB1" w:rsidRPr="001E0279">
        <w:t>Completion Period</w:t>
      </w:r>
      <w:r w:rsidRPr="001E0279">
        <w:t>.</w:t>
      </w:r>
    </w:p>
    <w:p w14:paraId="627D0CDE" w14:textId="77777777" w:rsidR="00DC21D8" w:rsidRPr="001E0279" w:rsidRDefault="00DC21D8" w:rsidP="00DC21D8">
      <w:pPr>
        <w:pStyle w:val="Titre3b"/>
      </w:pPr>
      <w:bookmarkStart w:id="213" w:name="_Ref145700728"/>
      <w:r w:rsidRPr="001E0279">
        <w:t>In case the Independent Expert confirms the fulfilment of the Investment Obligations by the Private Partner, the Independent Expert signs the Investment Obligations Completion Act and submits it to the Public Partner for signing.</w:t>
      </w:r>
      <w:bookmarkEnd w:id="213"/>
    </w:p>
    <w:p w14:paraId="726389B2" w14:textId="77777777" w:rsidR="00DC21D8" w:rsidRPr="001E0279" w:rsidRDefault="00DC21D8" w:rsidP="008D61A1">
      <w:pPr>
        <w:pStyle w:val="Titre3b"/>
        <w:numPr>
          <w:ilvl w:val="0"/>
          <w:numId w:val="0"/>
        </w:numPr>
        <w:ind w:left="1800"/>
      </w:pPr>
      <w:r w:rsidRPr="001E0279">
        <w:t xml:space="preserve">The Public Partner shall sign the Investment Obligations Completion Act within 5 (five) Business Days from the date of its receipt from the Independent </w:t>
      </w:r>
      <w:proofErr w:type="gramStart"/>
      <w:r w:rsidRPr="001E0279">
        <w:t>Expert, and</w:t>
      </w:r>
      <w:proofErr w:type="gramEnd"/>
      <w:r w:rsidRPr="001E0279">
        <w:t xml:space="preserve"> shall further send it to the Private Partner. </w:t>
      </w:r>
    </w:p>
    <w:p w14:paraId="6FA664D4" w14:textId="77777777" w:rsidR="00DC21D8" w:rsidRPr="001E0279" w:rsidRDefault="00DC21D8" w:rsidP="00DC21D8">
      <w:pPr>
        <w:pStyle w:val="Titre3b"/>
      </w:pPr>
      <w:r w:rsidRPr="001E0279">
        <w:t>The Private Partner shall be deemed to have fulfilled the Investment Obligations as of the date of signing of the Investment Obligations Completion Act by the Public Partner.</w:t>
      </w:r>
    </w:p>
    <w:p w14:paraId="6A8D924F" w14:textId="0D621575" w:rsidR="003210F3" w:rsidRPr="001E0279" w:rsidRDefault="004E108E" w:rsidP="003210F3">
      <w:pPr>
        <w:pStyle w:val="Titre2b"/>
        <w:rPr>
          <w:rFonts w:eastAsia="MS PGothic"/>
          <w:b/>
          <w:bCs/>
          <w:lang w:val="en-US"/>
        </w:rPr>
      </w:pPr>
      <w:r w:rsidRPr="001E0279">
        <w:rPr>
          <w:rFonts w:eastAsia="MS PGothic"/>
          <w:b/>
          <w:bCs/>
          <w:lang w:val="en-US"/>
        </w:rPr>
        <w:t>Services and Operations</w:t>
      </w:r>
    </w:p>
    <w:p w14:paraId="557A1F7D" w14:textId="73D34769" w:rsidR="00265666" w:rsidRPr="001E0279" w:rsidRDefault="005742C2" w:rsidP="00BE6851">
      <w:pPr>
        <w:pStyle w:val="Titre3b"/>
      </w:pPr>
      <w:r w:rsidRPr="001E0279">
        <w:t>Starting from the Operational Date, t</w:t>
      </w:r>
      <w:r w:rsidR="003210F3" w:rsidRPr="001E0279">
        <w:t xml:space="preserve">he </w:t>
      </w:r>
      <w:r w:rsidR="00265666" w:rsidRPr="001E0279">
        <w:t>Private Partner shall provide Services and perform the Service-related Operations at Project Assets under this Agreement</w:t>
      </w:r>
      <w:r w:rsidR="00800860" w:rsidRPr="001E0279">
        <w:t xml:space="preserve"> (or ensure the provision of the relevant Services and Operations by third parties in cases allowed under the Agreement)</w:t>
      </w:r>
      <w:r w:rsidR="00265666" w:rsidRPr="001E0279">
        <w:t xml:space="preserve">. The Services shall include: </w:t>
      </w:r>
    </w:p>
    <w:p w14:paraId="00EE35EF" w14:textId="316C568F" w:rsidR="00265666" w:rsidRPr="001E0279" w:rsidRDefault="00BE6851" w:rsidP="00265666">
      <w:pPr>
        <w:pStyle w:val="Titre4b"/>
      </w:pPr>
      <w:r w:rsidRPr="001E0279">
        <w:t>issuance and delivery of Identity Documents to customers</w:t>
      </w:r>
      <w:r w:rsidR="00857AB1" w:rsidRPr="001E0279">
        <w:t xml:space="preserve">, including the Fast-track </w:t>
      </w:r>
      <w:proofErr w:type="gramStart"/>
      <w:r w:rsidR="00857AB1" w:rsidRPr="001E0279">
        <w:t>Services</w:t>
      </w:r>
      <w:r w:rsidRPr="001E0279">
        <w:t>;</w:t>
      </w:r>
      <w:proofErr w:type="gramEnd"/>
    </w:p>
    <w:p w14:paraId="02246CE5" w14:textId="5FAB0522" w:rsidR="00C87731" w:rsidRPr="001E0279" w:rsidRDefault="00800860" w:rsidP="00800860">
      <w:pPr>
        <w:pStyle w:val="Titre4b"/>
      </w:pPr>
      <w:r w:rsidRPr="001E0279">
        <w:t xml:space="preserve">customer support and post-issuance services related to Identity Documents (including consultations, answers to requests, PIN code changes, </w:t>
      </w:r>
      <w:proofErr w:type="gramStart"/>
      <w:r w:rsidRPr="001E0279">
        <w:t>collection</w:t>
      </w:r>
      <w:proofErr w:type="gramEnd"/>
      <w:r w:rsidRPr="001E0279">
        <w:t xml:space="preserve"> and destruction of expired or cancelled Identity Documents)</w:t>
      </w:r>
      <w:r w:rsidR="00D873D9">
        <w:t>.</w:t>
      </w:r>
    </w:p>
    <w:p w14:paraId="1C0C6A86" w14:textId="11BD596E" w:rsidR="00800860" w:rsidRPr="001E0279" w:rsidRDefault="00C87731" w:rsidP="00800860">
      <w:pPr>
        <w:pStyle w:val="Titre4b"/>
      </w:pPr>
      <w:r w:rsidRPr="001E0279">
        <w:t>other servicing activities at the Project Assets that are intended for (and are ultimately consumed by) the customers and correspond to the Technical Requirements (and subsection 2.6.2 of Technical Requirements in particular)</w:t>
      </w:r>
      <w:r w:rsidR="0018145B" w:rsidRPr="001E0279">
        <w:t>.</w:t>
      </w:r>
    </w:p>
    <w:p w14:paraId="1F014394" w14:textId="6B915A55" w:rsidR="003210F3" w:rsidRPr="001E0279" w:rsidRDefault="00B45C95" w:rsidP="00A97DCF">
      <w:pPr>
        <w:pStyle w:val="Titre3b"/>
        <w:numPr>
          <w:ilvl w:val="0"/>
          <w:numId w:val="0"/>
        </w:numPr>
        <w:ind w:left="1800"/>
      </w:pPr>
      <w:r w:rsidRPr="001E0279">
        <w:t xml:space="preserve">The </w:t>
      </w:r>
      <w:proofErr w:type="gramStart"/>
      <w:r w:rsidRPr="001E0279">
        <w:t>Operations</w:t>
      </w:r>
      <w:proofErr w:type="gramEnd"/>
      <w:r w:rsidRPr="001E0279">
        <w:t xml:space="preserve"> shall include: </w:t>
      </w:r>
    </w:p>
    <w:p w14:paraId="6286DF3E" w14:textId="6AA37C29" w:rsidR="00B45C95" w:rsidRPr="001E0279" w:rsidRDefault="00B45C95" w:rsidP="00B45C95">
      <w:pPr>
        <w:pStyle w:val="Titre4b"/>
      </w:pPr>
      <w:r w:rsidRPr="001E0279">
        <w:t>supply</w:t>
      </w:r>
      <w:r w:rsidR="00BA4C05" w:rsidRPr="001E0279">
        <w:t xml:space="preserve"> </w:t>
      </w:r>
      <w:r w:rsidRPr="001E0279">
        <w:t xml:space="preserve">of blanks of Identity </w:t>
      </w:r>
      <w:proofErr w:type="gramStart"/>
      <w:r w:rsidRPr="001E0279">
        <w:t>Documents;</w:t>
      </w:r>
      <w:proofErr w:type="gramEnd"/>
    </w:p>
    <w:p w14:paraId="24960626" w14:textId="2716126D" w:rsidR="005862D9" w:rsidRPr="001E0279" w:rsidRDefault="005862D9" w:rsidP="00B45C95">
      <w:pPr>
        <w:pStyle w:val="Titre4b"/>
      </w:pPr>
      <w:r w:rsidRPr="001E0279">
        <w:lastRenderedPageBreak/>
        <w:t xml:space="preserve">collection of applications and processing of data (including biometric data) for Identity </w:t>
      </w:r>
      <w:proofErr w:type="gramStart"/>
      <w:r w:rsidRPr="001E0279">
        <w:t>Documents;</w:t>
      </w:r>
      <w:proofErr w:type="gramEnd"/>
    </w:p>
    <w:p w14:paraId="264CD12B" w14:textId="5CCC8F5D" w:rsidR="005862D9" w:rsidRPr="001E0279" w:rsidRDefault="005862D9" w:rsidP="00B45C95">
      <w:pPr>
        <w:pStyle w:val="Titre4b"/>
      </w:pPr>
      <w:r w:rsidRPr="001E0279">
        <w:t xml:space="preserve">collection and allocation of fees for Services due from customers to the </w:t>
      </w:r>
      <w:proofErr w:type="gramStart"/>
      <w:r w:rsidRPr="001E0279">
        <w:t>Government;</w:t>
      </w:r>
      <w:proofErr w:type="gramEnd"/>
    </w:p>
    <w:p w14:paraId="42434E7D" w14:textId="2A76B00E" w:rsidR="00B45C95" w:rsidRPr="001E0279" w:rsidRDefault="00B45C95" w:rsidP="00B45C95">
      <w:pPr>
        <w:pStyle w:val="Titre4b"/>
      </w:pPr>
      <w:r w:rsidRPr="001E0279">
        <w:t xml:space="preserve">personalization of Identity </w:t>
      </w:r>
      <w:proofErr w:type="gramStart"/>
      <w:r w:rsidRPr="001E0279">
        <w:t>Documents;</w:t>
      </w:r>
      <w:proofErr w:type="gramEnd"/>
    </w:p>
    <w:p w14:paraId="212C76C7" w14:textId="77777777" w:rsidR="00C87731" w:rsidRPr="001E0279" w:rsidRDefault="005862D9" w:rsidP="005862D9">
      <w:pPr>
        <w:pStyle w:val="Titre4b"/>
      </w:pPr>
      <w:r w:rsidRPr="001E0279">
        <w:t xml:space="preserve">acting as registration authority for qualified signature according to </w:t>
      </w:r>
      <w:proofErr w:type="spellStart"/>
      <w:r w:rsidRPr="001E0279">
        <w:t>eIDAS</w:t>
      </w:r>
      <w:proofErr w:type="spellEnd"/>
      <w:r w:rsidRPr="001E0279">
        <w:t xml:space="preserve"> requirements</w:t>
      </w:r>
    </w:p>
    <w:p w14:paraId="14A24711" w14:textId="7311B077" w:rsidR="005862D9" w:rsidRPr="001E0279" w:rsidRDefault="00C87731" w:rsidP="005862D9">
      <w:pPr>
        <w:pStyle w:val="Titre4b"/>
      </w:pPr>
      <w:r w:rsidRPr="001E0279">
        <w:t>other operational activities that aim to ensure the provision of Services and correspond to the Technical Requirements (and subsection 2.6.2 of Technical Requirements in particular)</w:t>
      </w:r>
      <w:r w:rsidR="005862D9" w:rsidRPr="001E0279">
        <w:t>.</w:t>
      </w:r>
    </w:p>
    <w:p w14:paraId="176FE4CF" w14:textId="7DC09F1D" w:rsidR="00B45C95" w:rsidRPr="001E0279" w:rsidRDefault="00EE7A9F" w:rsidP="005862D9">
      <w:pPr>
        <w:pStyle w:val="Titre3b"/>
      </w:pPr>
      <w:r w:rsidRPr="001E0279">
        <w:t xml:space="preserve">The Private Partner shall comply with the rules of Technical Requirements which specifically or substantially apply to the provision of Services and performance of Operations by the Private Partner, including, without limitation, the requirements for Identity Documents (as per section 2.4 of Technical Requirements), the KPIs for Services (as per section 2.5 of Technical Requirements), </w:t>
      </w:r>
      <w:r w:rsidR="00593EF0" w:rsidRPr="001E0279">
        <w:t xml:space="preserve">and </w:t>
      </w:r>
      <w:r w:rsidRPr="001E0279">
        <w:t xml:space="preserve">performance of enrolment and personalization </w:t>
      </w:r>
      <w:r w:rsidR="00593EF0" w:rsidRPr="001E0279">
        <w:t>Services/Operations (as per subsection 2.6.2 of Technical Requirements).</w:t>
      </w:r>
    </w:p>
    <w:p w14:paraId="38F6C3B5" w14:textId="14A3A21A" w:rsidR="00D972B4" w:rsidRPr="001E0279" w:rsidRDefault="0015015C" w:rsidP="005D526B">
      <w:pPr>
        <w:pStyle w:val="Titre3b"/>
      </w:pPr>
      <w:r w:rsidRPr="001E0279">
        <w:t>The Private Partner shall ensure that all appropriate fee collection instruments for Services</w:t>
      </w:r>
      <w:r w:rsidR="00B2080D" w:rsidRPr="001E0279">
        <w:t xml:space="preserve"> and Operations</w:t>
      </w:r>
      <w:r w:rsidRPr="001E0279">
        <w:t>, including the online and on-site payment</w:t>
      </w:r>
      <w:r w:rsidR="00B2080D" w:rsidRPr="001E0279">
        <w:t xml:space="preserve"> mechanisms</w:t>
      </w:r>
      <w:r w:rsidRPr="001E0279">
        <w:t>, as well as the Private Partner’s account for collecting payments for Services</w:t>
      </w:r>
      <w:r w:rsidR="00B2080D" w:rsidRPr="001E0279">
        <w:t xml:space="preserve"> and Operations</w:t>
      </w:r>
      <w:r w:rsidRPr="001E0279">
        <w:t xml:space="preserve"> under this Agreement have been established until the Operational Date. The Private Partner shall further ensure that such fee collection </w:t>
      </w:r>
      <w:proofErr w:type="gramStart"/>
      <w:r w:rsidRPr="001E0279">
        <w:t>instruments</w:t>
      </w:r>
      <w:proofErr w:type="gramEnd"/>
      <w:r w:rsidRPr="001E0279">
        <w:t xml:space="preserve"> and the Private Partner’s account are operational during the Project Period, starting from the Operational Date.</w:t>
      </w:r>
    </w:p>
    <w:p w14:paraId="61A515AB" w14:textId="5D98B8F2" w:rsidR="00593EF0" w:rsidRPr="001E0279" w:rsidRDefault="003820D0" w:rsidP="00593EF0">
      <w:pPr>
        <w:pStyle w:val="Titre3b"/>
      </w:pPr>
      <w:bookmarkStart w:id="214" w:name="_Hlk154042315"/>
      <w:r w:rsidRPr="001E0279">
        <w:t>The Parties shall promote, to a reasonably possible extent, the demand for (and subsequent issuance of) the electronic Identity Documents during the Project Period</w:t>
      </w:r>
      <w:r w:rsidR="00DB0490" w:rsidRPr="001E0279">
        <w:t>.</w:t>
      </w:r>
      <w:r w:rsidRPr="001E0279">
        <w:t xml:space="preserve"> </w:t>
      </w:r>
      <w:bookmarkEnd w:id="214"/>
    </w:p>
    <w:p w14:paraId="724D50AC" w14:textId="0CDF9969" w:rsidR="000E7DA1" w:rsidRPr="001E0279" w:rsidRDefault="000E7DA1" w:rsidP="00852BA9">
      <w:pPr>
        <w:pStyle w:val="Titre2b"/>
        <w:rPr>
          <w:rFonts w:eastAsia="MS PGothic"/>
          <w:b/>
          <w:bCs/>
          <w:lang w:val="en-US"/>
        </w:rPr>
      </w:pPr>
      <w:bookmarkStart w:id="215" w:name="_Ref145418357"/>
      <w:r w:rsidRPr="001E0279">
        <w:rPr>
          <w:rFonts w:eastAsia="MS PGothic"/>
          <w:b/>
          <w:bCs/>
          <w:lang w:val="en-US"/>
        </w:rPr>
        <w:t>Fees for Services</w:t>
      </w:r>
      <w:r w:rsidR="00AD07FE" w:rsidRPr="001E0279">
        <w:rPr>
          <w:rFonts w:eastAsia="MS PGothic"/>
          <w:b/>
          <w:bCs/>
          <w:lang w:val="en-US"/>
        </w:rPr>
        <w:t xml:space="preserve"> and Operations</w:t>
      </w:r>
    </w:p>
    <w:p w14:paraId="6FD53F89" w14:textId="328273C3" w:rsidR="008A0EE9" w:rsidRPr="001E0279" w:rsidRDefault="00121C43" w:rsidP="00442777">
      <w:pPr>
        <w:pStyle w:val="Titre3b"/>
        <w:rPr>
          <w:rFonts w:eastAsia="MS PGothic"/>
        </w:rPr>
      </w:pPr>
      <w:r w:rsidRPr="001E0279">
        <w:rPr>
          <w:rFonts w:eastAsia="MS PGothic"/>
        </w:rPr>
        <w:t>The statutory f</w:t>
      </w:r>
      <w:r w:rsidR="007463F3" w:rsidRPr="001E0279">
        <w:rPr>
          <w:rFonts w:eastAsia="MS PGothic"/>
        </w:rPr>
        <w:t>ee</w:t>
      </w:r>
      <w:r w:rsidR="009F77CC" w:rsidRPr="001E0279">
        <w:rPr>
          <w:rFonts w:eastAsia="MS PGothic"/>
        </w:rPr>
        <w:t>s for Services</w:t>
      </w:r>
      <w:r w:rsidR="00AD07FE" w:rsidRPr="001E0279">
        <w:rPr>
          <w:rFonts w:eastAsia="MS PGothic"/>
        </w:rPr>
        <w:t xml:space="preserve"> and Operations</w:t>
      </w:r>
      <w:r w:rsidR="009F77CC" w:rsidRPr="001E0279">
        <w:rPr>
          <w:rFonts w:eastAsia="MS PGothic"/>
        </w:rPr>
        <w:t xml:space="preserve"> </w:t>
      </w:r>
      <w:r w:rsidR="005B4044" w:rsidRPr="001E0279">
        <w:rPr>
          <w:rFonts w:eastAsia="MS PGothic"/>
        </w:rPr>
        <w:t>(</w:t>
      </w:r>
      <w:r w:rsidR="005B4044" w:rsidRPr="001E0279">
        <w:t>the price of the relevant type of Identity Documents</w:t>
      </w:r>
      <w:r w:rsidR="00B04871" w:rsidRPr="001E0279">
        <w:t>)</w:t>
      </w:r>
      <w:r w:rsidR="005B4044" w:rsidRPr="001E0279">
        <w:t xml:space="preserve"> </w:t>
      </w:r>
      <w:r w:rsidR="009F77CC" w:rsidRPr="001E0279">
        <w:rPr>
          <w:rFonts w:eastAsia="MS PGothic"/>
        </w:rPr>
        <w:t xml:space="preserve">are set out </w:t>
      </w:r>
      <w:r w:rsidR="00E56339" w:rsidRPr="001E0279">
        <w:rPr>
          <w:rFonts w:eastAsia="MS PGothic"/>
        </w:rPr>
        <w:t>by the Public Partner</w:t>
      </w:r>
      <w:r w:rsidRPr="001E0279">
        <w:rPr>
          <w:rFonts w:eastAsia="MS PGothic"/>
        </w:rPr>
        <w:t xml:space="preserve"> under the Applicable Law</w:t>
      </w:r>
      <w:r w:rsidR="00E56339" w:rsidRPr="001E0279">
        <w:rPr>
          <w:rFonts w:eastAsia="MS PGothic"/>
        </w:rPr>
        <w:t xml:space="preserve"> </w:t>
      </w:r>
      <w:r w:rsidR="00442777" w:rsidRPr="001E0279">
        <w:t>and</w:t>
      </w:r>
      <w:r w:rsidR="00616894" w:rsidRPr="001E0279">
        <w:rPr>
          <w:rFonts w:eastAsia="MS PGothic"/>
        </w:rPr>
        <w:t xml:space="preserve"> paid </w:t>
      </w:r>
      <w:r w:rsidR="00BD7F5F" w:rsidRPr="001E0279">
        <w:rPr>
          <w:rFonts w:eastAsia="MS PGothic"/>
        </w:rPr>
        <w:t xml:space="preserve">by the customers in </w:t>
      </w:r>
      <w:r w:rsidR="00041156" w:rsidRPr="001E0279">
        <w:rPr>
          <w:rFonts w:eastAsia="MS PGothic"/>
        </w:rPr>
        <w:t>AMD</w:t>
      </w:r>
      <w:r w:rsidR="00442777" w:rsidRPr="001E0279">
        <w:rPr>
          <w:rFonts w:eastAsia="MS PGothic"/>
        </w:rPr>
        <w:t>.</w:t>
      </w:r>
    </w:p>
    <w:p w14:paraId="18C87F5F" w14:textId="672F2FD9" w:rsidR="007B59C3" w:rsidRPr="001E0279" w:rsidRDefault="008A0EE9" w:rsidP="007B59C3">
      <w:pPr>
        <w:pStyle w:val="Titre3b"/>
        <w:rPr>
          <w:rFonts w:eastAsia="MS PGothic"/>
        </w:rPr>
      </w:pPr>
      <w:r w:rsidRPr="001E0279">
        <w:rPr>
          <w:rFonts w:eastAsia="MS PGothic"/>
        </w:rPr>
        <w:t xml:space="preserve">The prices for </w:t>
      </w:r>
      <w:r w:rsidR="00BE1678" w:rsidRPr="001E0279">
        <w:rPr>
          <w:rFonts w:eastAsia="MS PGothic"/>
        </w:rPr>
        <w:t>Services</w:t>
      </w:r>
      <w:r w:rsidR="00AD07FE" w:rsidRPr="001E0279">
        <w:rPr>
          <w:rFonts w:eastAsia="MS PGothic"/>
        </w:rPr>
        <w:t xml:space="preserve"> and Operations</w:t>
      </w:r>
      <w:r w:rsidR="00B04871" w:rsidRPr="001E0279">
        <w:rPr>
          <w:rFonts w:eastAsia="MS PGothic"/>
        </w:rPr>
        <w:t xml:space="preserve"> (</w:t>
      </w:r>
      <w:r w:rsidR="00B04871" w:rsidRPr="001E0279">
        <w:t>the price of the relevant type of Identity Documents)</w:t>
      </w:r>
      <w:r w:rsidR="001D69F7" w:rsidRPr="001E0279">
        <w:rPr>
          <w:rFonts w:eastAsia="MS PGothic"/>
        </w:rPr>
        <w:t xml:space="preserve"> due to the Private Partner</w:t>
      </w:r>
      <w:r w:rsidR="005B75B2" w:rsidRPr="001E0279">
        <w:rPr>
          <w:rFonts w:eastAsia="MS PGothic"/>
        </w:rPr>
        <w:t xml:space="preserve"> (except for the Fast-track Services)</w:t>
      </w:r>
      <w:r w:rsidR="001D69F7" w:rsidRPr="001E0279">
        <w:rPr>
          <w:rFonts w:eastAsia="MS PGothic"/>
        </w:rPr>
        <w:t xml:space="preserve"> are set out </w:t>
      </w:r>
      <w:r w:rsidR="00D77AFD" w:rsidRPr="001E0279">
        <w:rPr>
          <w:rFonts w:eastAsia="MS PGothic"/>
        </w:rPr>
        <w:t xml:space="preserve">in </w:t>
      </w:r>
      <w:r w:rsidR="00045DBA" w:rsidRPr="001E0279">
        <w:rPr>
          <w:rFonts w:eastAsia="MS PGothic"/>
        </w:rPr>
        <w:t xml:space="preserve">the </w:t>
      </w:r>
      <w:r w:rsidR="00D77AFD" w:rsidRPr="001E0279">
        <w:rPr>
          <w:rFonts w:eastAsia="MS PGothic"/>
        </w:rPr>
        <w:t>Winner’s Bid and</w:t>
      </w:r>
      <w:r w:rsidR="00507B06" w:rsidRPr="001E0279">
        <w:rPr>
          <w:rFonts w:eastAsia="MS PGothic"/>
        </w:rPr>
        <w:t xml:space="preserve"> </w:t>
      </w:r>
      <w:r w:rsidR="00507B06" w:rsidRPr="001E0279">
        <w:rPr>
          <w:rFonts w:eastAsia="MS PGothic"/>
        </w:rPr>
        <w:fldChar w:fldCharType="begin"/>
      </w:r>
      <w:r w:rsidR="00507B06" w:rsidRPr="001E0279">
        <w:rPr>
          <w:rFonts w:eastAsia="MS PGothic"/>
        </w:rPr>
        <w:instrText xml:space="preserve"> REF _Ref154077556 \r \h </w:instrText>
      </w:r>
      <w:r w:rsidR="001E0279">
        <w:rPr>
          <w:rFonts w:eastAsia="MS PGothic"/>
        </w:rPr>
        <w:instrText xml:space="preserve"> \* MERGEFORMAT </w:instrText>
      </w:r>
      <w:r w:rsidR="00507B06" w:rsidRPr="001E0279">
        <w:rPr>
          <w:rFonts w:eastAsia="MS PGothic"/>
        </w:rPr>
      </w:r>
      <w:r w:rsidR="00507B06" w:rsidRPr="001E0279">
        <w:rPr>
          <w:rFonts w:eastAsia="MS PGothic"/>
        </w:rPr>
        <w:fldChar w:fldCharType="separate"/>
      </w:r>
      <w:r w:rsidR="001E0279" w:rsidRPr="001E0279">
        <w:rPr>
          <w:rFonts w:eastAsia="MS PGothic"/>
        </w:rPr>
        <w:t>ANNEX 2</w:t>
      </w:r>
      <w:r w:rsidR="00507B06" w:rsidRPr="001E0279">
        <w:rPr>
          <w:rFonts w:eastAsia="MS PGothic"/>
        </w:rPr>
        <w:fldChar w:fldCharType="end"/>
      </w:r>
      <w:r w:rsidR="00507B06" w:rsidRPr="001E0279">
        <w:rPr>
          <w:rFonts w:eastAsia="MS PGothic"/>
        </w:rPr>
        <w:t xml:space="preserve"> (</w:t>
      </w:r>
      <w:r w:rsidR="00507B06" w:rsidRPr="001E0279">
        <w:rPr>
          <w:rFonts w:eastAsia="MS PGothic"/>
          <w:i/>
        </w:rPr>
        <w:fldChar w:fldCharType="begin"/>
      </w:r>
      <w:r w:rsidR="00507B06" w:rsidRPr="001E0279">
        <w:rPr>
          <w:rFonts w:eastAsia="MS PGothic"/>
          <w:i/>
        </w:rPr>
        <w:instrText xml:space="preserve"> REF _Ref154077556 \h  \* MERGEFORMAT </w:instrText>
      </w:r>
      <w:r w:rsidR="00507B06" w:rsidRPr="001E0279">
        <w:rPr>
          <w:rFonts w:eastAsia="MS PGothic"/>
          <w:i/>
        </w:rPr>
      </w:r>
      <w:r w:rsidR="00507B06" w:rsidRPr="001E0279">
        <w:rPr>
          <w:rFonts w:eastAsia="MS PGothic"/>
          <w:i/>
        </w:rPr>
        <w:fldChar w:fldCharType="separate"/>
      </w:r>
      <w:r w:rsidR="001E0279" w:rsidRPr="001E0279">
        <w:rPr>
          <w:i/>
        </w:rPr>
        <w:t>Prices for Identity</w:t>
      </w:r>
      <w:r w:rsidR="001E0279" w:rsidRPr="001E0279">
        <w:t xml:space="preserve"> Documents</w:t>
      </w:r>
      <w:r w:rsidR="00507B06" w:rsidRPr="001E0279">
        <w:rPr>
          <w:rFonts w:eastAsia="MS PGothic"/>
          <w:i/>
        </w:rPr>
        <w:fldChar w:fldCharType="end"/>
      </w:r>
      <w:r w:rsidR="00507B06" w:rsidRPr="001E0279">
        <w:rPr>
          <w:rFonts w:eastAsia="MS PGothic"/>
        </w:rPr>
        <w:t>)</w:t>
      </w:r>
      <w:r w:rsidR="00D77AFD" w:rsidRPr="001E0279">
        <w:rPr>
          <w:rFonts w:eastAsia="MS PGothic"/>
        </w:rPr>
        <w:t xml:space="preserve"> of the Agreement</w:t>
      </w:r>
      <w:r w:rsidR="00DE63C6" w:rsidRPr="001E0279">
        <w:rPr>
          <w:rFonts w:eastAsia="MS PGothic"/>
        </w:rPr>
        <w:t xml:space="preserve"> in</w:t>
      </w:r>
      <w:r w:rsidR="0040391B" w:rsidRPr="001E0279">
        <w:rPr>
          <w:rFonts w:eastAsia="MS PGothic"/>
        </w:rPr>
        <w:t xml:space="preserve"> AMD</w:t>
      </w:r>
      <w:r w:rsidR="00E34720" w:rsidRPr="001E0279">
        <w:rPr>
          <w:rFonts w:eastAsia="MS PGothic"/>
        </w:rPr>
        <w:t xml:space="preserve"> and are divided into (i) Base Prices (to be paid per each Identity Document during the current Operational Year until the estimated volumes set in Annex </w:t>
      </w:r>
      <w:r w:rsidR="00F159A9">
        <w:rPr>
          <w:rFonts w:eastAsia="MS PGothic"/>
        </w:rPr>
        <w:t>3 of</w:t>
      </w:r>
      <w:r w:rsidR="00F159A9" w:rsidRPr="001E0279">
        <w:rPr>
          <w:rFonts w:eastAsia="MS PGothic"/>
        </w:rPr>
        <w:t xml:space="preserve"> the Technical Requirements </w:t>
      </w:r>
      <w:r w:rsidR="00E34720" w:rsidRPr="001E0279">
        <w:rPr>
          <w:rFonts w:eastAsia="MS PGothic"/>
        </w:rPr>
        <w:t xml:space="preserve">are reached) and (ii) Adjusted Prices (to be paid per each Identity Document during the current Operational Year above the estimated volumes set in Annex </w:t>
      </w:r>
      <w:r w:rsidR="00507B06" w:rsidRPr="001E0279">
        <w:rPr>
          <w:rFonts w:eastAsia="MS PGothic"/>
        </w:rPr>
        <w:t xml:space="preserve">3 </w:t>
      </w:r>
      <w:r w:rsidR="00F159A9">
        <w:rPr>
          <w:rFonts w:eastAsia="MS PGothic"/>
        </w:rPr>
        <w:t>of</w:t>
      </w:r>
      <w:r w:rsidR="00F159A9" w:rsidRPr="001E0279">
        <w:rPr>
          <w:rFonts w:eastAsia="MS PGothic"/>
        </w:rPr>
        <w:t xml:space="preserve"> </w:t>
      </w:r>
      <w:r w:rsidR="00507B06" w:rsidRPr="001E0279">
        <w:rPr>
          <w:rFonts w:eastAsia="MS PGothic"/>
        </w:rPr>
        <w:t>the Technical Requirements</w:t>
      </w:r>
      <w:r w:rsidR="00E34720" w:rsidRPr="001E0279">
        <w:rPr>
          <w:rFonts w:eastAsia="MS PGothic"/>
        </w:rPr>
        <w:t>)</w:t>
      </w:r>
      <w:r w:rsidR="00D77AFD" w:rsidRPr="001E0279">
        <w:rPr>
          <w:rFonts w:eastAsia="MS PGothic"/>
        </w:rPr>
        <w:t>.</w:t>
      </w:r>
      <w:r w:rsidR="00BE1678" w:rsidRPr="001E0279">
        <w:rPr>
          <w:rFonts w:eastAsia="MS PGothic"/>
        </w:rPr>
        <w:t xml:space="preserve"> </w:t>
      </w:r>
    </w:p>
    <w:p w14:paraId="5B53CBDD" w14:textId="2253C4C7" w:rsidR="005B75B2" w:rsidRPr="001E0279" w:rsidRDefault="005B75B2" w:rsidP="005B75B2">
      <w:pPr>
        <w:pStyle w:val="Titre3b"/>
        <w:rPr>
          <w:rFonts w:eastAsia="MS PGothic"/>
        </w:rPr>
      </w:pPr>
      <w:r w:rsidRPr="001E0279">
        <w:t>The Private Partner shall set the fees for the Fast-track Services on an arm’s length basis</w:t>
      </w:r>
      <w:r w:rsidR="009E3947">
        <w:t xml:space="preserve"> [</w:t>
      </w:r>
      <w:r w:rsidR="009E3947">
        <w:rPr>
          <w:rStyle w:val="ui-provider"/>
        </w:rPr>
        <w:t xml:space="preserve">subject to legislative changes introduced by </w:t>
      </w:r>
      <w:proofErr w:type="spellStart"/>
      <w:r w:rsidR="009E3947">
        <w:rPr>
          <w:rStyle w:val="ui-provider"/>
        </w:rPr>
        <w:t>GoA</w:t>
      </w:r>
      <w:proofErr w:type="spellEnd"/>
      <w:r w:rsidR="009E3947">
        <w:rPr>
          <w:rStyle w:val="ui-provider"/>
        </w:rPr>
        <w:t xml:space="preserve"> on regulation of Identity Document tariffs]</w:t>
      </w:r>
      <w:r w:rsidR="00CB49CA" w:rsidRPr="001E0279">
        <w:t xml:space="preserve"> and within the limit </w:t>
      </w:r>
      <w:r w:rsidR="00F66A78" w:rsidRPr="001E0279">
        <w:t>of</w:t>
      </w:r>
      <w:r w:rsidR="00CB49CA" w:rsidRPr="001E0279">
        <w:t xml:space="preserve"> [</w:t>
      </w:r>
      <w:r w:rsidR="00602B70" w:rsidRPr="001E0279">
        <w:t xml:space="preserve">2x to </w:t>
      </w:r>
      <w:r w:rsidR="00F66A78" w:rsidRPr="001E0279">
        <w:t>3</w:t>
      </w:r>
      <w:r w:rsidR="0006511C" w:rsidRPr="001E0279">
        <w:t>x</w:t>
      </w:r>
      <w:r w:rsidR="00F66A78" w:rsidRPr="001E0279">
        <w:t xml:space="preserve"> of Base Prices</w:t>
      </w:r>
      <w:r w:rsidR="00CB49CA" w:rsidRPr="001E0279">
        <w:t xml:space="preserve">]. </w:t>
      </w:r>
      <w:r w:rsidR="0006511C" w:rsidRPr="001E0279">
        <w:t>In case the Public Partner has not provided any substantiated comments on the Private Partner's fees for the Fast-track Services within [ten (10) Business Days] from the day such fees have been set, it shall be deemed the Public Partner does not have any objections to such Private Partner's fees for the Fast-track Services.</w:t>
      </w:r>
    </w:p>
    <w:p w14:paraId="1FFAB9EC" w14:textId="42A87CBD" w:rsidR="002A2C7E" w:rsidRPr="001E0279" w:rsidRDefault="008E00C8" w:rsidP="000627F5">
      <w:pPr>
        <w:pStyle w:val="Titre3b"/>
        <w:rPr>
          <w:rFonts w:eastAsia="MS PGothic"/>
        </w:rPr>
      </w:pPr>
      <w:bookmarkStart w:id="216" w:name="_Ref149928293"/>
      <w:r w:rsidRPr="001E0279">
        <w:rPr>
          <w:rFonts w:eastAsia="MS PGothic"/>
        </w:rPr>
        <w:lastRenderedPageBreak/>
        <w:t>[</w:t>
      </w:r>
      <w:r w:rsidR="00684498" w:rsidRPr="001E0279">
        <w:rPr>
          <w:rFonts w:eastAsia="MS PGothic"/>
        </w:rPr>
        <w:t>The prices for Services</w:t>
      </w:r>
      <w:r w:rsidR="00AD07FE" w:rsidRPr="001E0279">
        <w:rPr>
          <w:rFonts w:eastAsia="MS PGothic"/>
        </w:rPr>
        <w:t xml:space="preserve"> and Operations</w:t>
      </w:r>
      <w:r w:rsidR="00684498" w:rsidRPr="001E0279">
        <w:rPr>
          <w:rFonts w:eastAsia="MS PGothic"/>
        </w:rPr>
        <w:t xml:space="preserve"> </w:t>
      </w:r>
      <w:r w:rsidR="000D7E67" w:rsidRPr="001E0279">
        <w:rPr>
          <w:rFonts w:eastAsia="MS PGothic"/>
        </w:rPr>
        <w:t xml:space="preserve">may be </w:t>
      </w:r>
      <w:r w:rsidR="00C10653" w:rsidRPr="001E0279">
        <w:rPr>
          <w:rFonts w:eastAsia="MS PGothic"/>
        </w:rPr>
        <w:t xml:space="preserve">revised no more </w:t>
      </w:r>
      <w:r w:rsidR="00574D71" w:rsidRPr="001E0279">
        <w:rPr>
          <w:rFonts w:eastAsia="MS PGothic"/>
        </w:rPr>
        <w:t>tha</w:t>
      </w:r>
      <w:r w:rsidR="007745A9" w:rsidRPr="001E0279">
        <w:rPr>
          <w:rFonts w:eastAsia="MS PGothic"/>
        </w:rPr>
        <w:t>n</w:t>
      </w:r>
      <w:r w:rsidR="00574D71" w:rsidRPr="001E0279">
        <w:rPr>
          <w:rFonts w:eastAsia="MS PGothic"/>
        </w:rPr>
        <w:t xml:space="preserve"> once </w:t>
      </w:r>
      <w:r w:rsidR="006E2D51" w:rsidRPr="001E0279">
        <w:rPr>
          <w:rFonts w:eastAsia="MS PGothic"/>
        </w:rPr>
        <w:t>per</w:t>
      </w:r>
      <w:r w:rsidR="00574D71" w:rsidRPr="001E0279">
        <w:rPr>
          <w:rFonts w:eastAsia="MS PGothic"/>
        </w:rPr>
        <w:t xml:space="preserve"> Operation</w:t>
      </w:r>
      <w:r w:rsidR="00D04C86" w:rsidRPr="001E0279">
        <w:rPr>
          <w:rFonts w:eastAsia="MS PGothic"/>
        </w:rPr>
        <w:t>al</w:t>
      </w:r>
      <w:r w:rsidR="00574D71" w:rsidRPr="001E0279">
        <w:rPr>
          <w:rFonts w:eastAsia="MS PGothic"/>
        </w:rPr>
        <w:t xml:space="preserve"> </w:t>
      </w:r>
      <w:r w:rsidR="00121C43" w:rsidRPr="001E0279">
        <w:rPr>
          <w:rFonts w:eastAsia="MS PGothic"/>
        </w:rPr>
        <w:t>Y</w:t>
      </w:r>
      <w:r w:rsidR="00574D71" w:rsidRPr="001E0279">
        <w:rPr>
          <w:rFonts w:eastAsia="MS PGothic"/>
        </w:rPr>
        <w:t xml:space="preserve">ear </w:t>
      </w:r>
      <w:r w:rsidR="00492284" w:rsidRPr="001E0279">
        <w:rPr>
          <w:rFonts w:eastAsia="MS PGothic"/>
        </w:rPr>
        <w:t xml:space="preserve">only </w:t>
      </w:r>
      <w:r w:rsidR="002A2C7E" w:rsidRPr="001E0279">
        <w:rPr>
          <w:rFonts w:eastAsia="MS PGothic"/>
        </w:rPr>
        <w:t>in the following cases:</w:t>
      </w:r>
      <w:bookmarkEnd w:id="216"/>
    </w:p>
    <w:p w14:paraId="669F924D" w14:textId="5BFE316E" w:rsidR="0040391B" w:rsidRPr="001E0279" w:rsidRDefault="00D04C86" w:rsidP="002A2C7E">
      <w:pPr>
        <w:pStyle w:val="Titre4b"/>
        <w:rPr>
          <w:rFonts w:eastAsia="MS PGothic"/>
        </w:rPr>
      </w:pPr>
      <w:r w:rsidRPr="001E0279">
        <w:rPr>
          <w:rFonts w:eastAsia="MS PGothic"/>
        </w:rPr>
        <w:t>if</w:t>
      </w:r>
      <w:r w:rsidR="00574D71" w:rsidRPr="001E0279">
        <w:rPr>
          <w:rFonts w:eastAsia="MS PGothic"/>
        </w:rPr>
        <w:t xml:space="preserve"> the</w:t>
      </w:r>
      <w:r w:rsidR="00223DCA" w:rsidRPr="001E0279">
        <w:rPr>
          <w:rFonts w:eastAsia="MS PGothic"/>
        </w:rPr>
        <w:t xml:space="preserve"> actual</w:t>
      </w:r>
      <w:r w:rsidR="00574D71" w:rsidRPr="001E0279">
        <w:rPr>
          <w:rFonts w:eastAsia="MS PGothic"/>
        </w:rPr>
        <w:t xml:space="preserve"> </w:t>
      </w:r>
      <w:r w:rsidR="00223DCA" w:rsidRPr="001E0279">
        <w:rPr>
          <w:rFonts w:eastAsia="MS PGothic"/>
        </w:rPr>
        <w:t xml:space="preserve">cumulative </w:t>
      </w:r>
      <w:r w:rsidR="003374D3" w:rsidRPr="001E0279">
        <w:rPr>
          <w:rFonts w:eastAsia="MS PGothic"/>
        </w:rPr>
        <w:t>inflation</w:t>
      </w:r>
      <w:r w:rsidR="0040391B" w:rsidRPr="001E0279">
        <w:rPr>
          <w:rFonts w:eastAsia="MS PGothic"/>
        </w:rPr>
        <w:t xml:space="preserve"> published by the Statistical Committee of Armenia (or another Public Authority substituting this public body</w:t>
      </w:r>
      <w:r w:rsidR="00FA28EE" w:rsidRPr="001E0279">
        <w:rPr>
          <w:rFonts w:eastAsia="MS PGothic"/>
        </w:rPr>
        <w:t xml:space="preserve"> under the Applicable Law</w:t>
      </w:r>
      <w:r w:rsidR="0040391B" w:rsidRPr="001E0279">
        <w:rPr>
          <w:rFonts w:eastAsia="MS PGothic"/>
        </w:rPr>
        <w:t>)</w:t>
      </w:r>
      <w:r w:rsidR="003374D3" w:rsidRPr="001E0279">
        <w:rPr>
          <w:rFonts w:eastAsia="MS PGothic"/>
        </w:rPr>
        <w:t xml:space="preserve"> </w:t>
      </w:r>
      <w:r w:rsidR="0040391B" w:rsidRPr="001E0279">
        <w:rPr>
          <w:rFonts w:eastAsia="MS PGothic"/>
        </w:rPr>
        <w:t>from</w:t>
      </w:r>
      <w:r w:rsidR="00223DCA" w:rsidRPr="001E0279">
        <w:rPr>
          <w:rFonts w:eastAsia="MS PGothic"/>
        </w:rPr>
        <w:t xml:space="preserve"> the Commencement Date or the date of the last revision of the prices for Services </w:t>
      </w:r>
      <w:r w:rsidR="0040391B" w:rsidRPr="001E0279">
        <w:rPr>
          <w:rFonts w:eastAsia="MS PGothic"/>
        </w:rPr>
        <w:t xml:space="preserve">under this Clause </w:t>
      </w:r>
      <w:r w:rsidR="00A75D87" w:rsidRPr="001E0279">
        <w:rPr>
          <w:rFonts w:eastAsia="MS PGothic"/>
        </w:rPr>
        <w:fldChar w:fldCharType="begin"/>
      </w:r>
      <w:r w:rsidR="00A75D87" w:rsidRPr="001E0279">
        <w:rPr>
          <w:rFonts w:eastAsia="MS PGothic"/>
        </w:rPr>
        <w:instrText xml:space="preserve"> REF _Ref149928293 \r \h </w:instrText>
      </w:r>
      <w:r w:rsidR="001E0279">
        <w:rPr>
          <w:rFonts w:eastAsia="MS PGothic"/>
        </w:rPr>
        <w:instrText xml:space="preserve"> \* MERGEFORMAT </w:instrText>
      </w:r>
      <w:r w:rsidR="00A75D87" w:rsidRPr="001E0279">
        <w:rPr>
          <w:rFonts w:eastAsia="MS PGothic"/>
        </w:rPr>
      </w:r>
      <w:r w:rsidR="00A75D87" w:rsidRPr="001E0279">
        <w:rPr>
          <w:rFonts w:eastAsia="MS PGothic"/>
        </w:rPr>
        <w:fldChar w:fldCharType="separate"/>
      </w:r>
      <w:r w:rsidR="001E0279" w:rsidRPr="001E0279">
        <w:rPr>
          <w:rFonts w:eastAsia="MS PGothic"/>
        </w:rPr>
        <w:t>10.3.4</w:t>
      </w:r>
      <w:r w:rsidR="00A75D87" w:rsidRPr="001E0279">
        <w:rPr>
          <w:rFonts w:eastAsia="MS PGothic"/>
        </w:rPr>
        <w:fldChar w:fldCharType="end"/>
      </w:r>
      <w:r w:rsidR="00602B70" w:rsidRPr="001E0279">
        <w:rPr>
          <w:rFonts w:eastAsia="MS PGothic"/>
        </w:rPr>
        <w:t xml:space="preserve"> </w:t>
      </w:r>
      <w:r w:rsidR="00744FD5" w:rsidRPr="001E0279">
        <w:rPr>
          <w:rFonts w:eastAsia="MS PGothic"/>
        </w:rPr>
        <w:t xml:space="preserve">exceeds </w:t>
      </w:r>
      <w:r w:rsidR="00995A56" w:rsidRPr="001E0279">
        <w:rPr>
          <w:rFonts w:eastAsia="MS PGothic"/>
        </w:rPr>
        <w:t>[10%]</w:t>
      </w:r>
      <w:r w:rsidR="00223DCA" w:rsidRPr="001E0279">
        <w:rPr>
          <w:rFonts w:eastAsia="MS PGothic"/>
        </w:rPr>
        <w:t xml:space="preserve"> </w:t>
      </w:r>
    </w:p>
    <w:p w14:paraId="4B601E59" w14:textId="587DA13D" w:rsidR="0079449D" w:rsidRPr="001E0279" w:rsidRDefault="00223DCA" w:rsidP="0040391B">
      <w:pPr>
        <w:pStyle w:val="Titre4b"/>
        <w:numPr>
          <w:ilvl w:val="0"/>
          <w:numId w:val="0"/>
        </w:numPr>
        <w:ind w:left="2314"/>
        <w:rPr>
          <w:rFonts w:eastAsia="MS PGothic"/>
        </w:rPr>
      </w:pPr>
      <w:r w:rsidRPr="001E0279">
        <w:rPr>
          <w:rFonts w:eastAsia="MS PGothic"/>
        </w:rPr>
        <w:t>OR</w:t>
      </w:r>
    </w:p>
    <w:p w14:paraId="636C256D" w14:textId="562ABC93" w:rsidR="002A2C7E" w:rsidRPr="001E0279" w:rsidRDefault="002A2C7E" w:rsidP="002A2C7E">
      <w:pPr>
        <w:pStyle w:val="Titre4b"/>
        <w:rPr>
          <w:rFonts w:eastAsia="MS PGothic"/>
        </w:rPr>
      </w:pPr>
      <w:r w:rsidRPr="001E0279">
        <w:rPr>
          <w:rFonts w:eastAsia="MS PGothic"/>
        </w:rPr>
        <w:t xml:space="preserve">if </w:t>
      </w:r>
      <w:r w:rsidR="0040391B" w:rsidRPr="001E0279">
        <w:rPr>
          <w:rFonts w:eastAsia="MS PGothic"/>
        </w:rPr>
        <w:t xml:space="preserve">the </w:t>
      </w:r>
      <w:r w:rsidR="00A00BCE" w:rsidRPr="001E0279">
        <w:t>official AMD-USD exchange rate established by the Central Bank of Armenia</w:t>
      </w:r>
      <w:r w:rsidR="00EF3D5A" w:rsidRPr="001E0279">
        <w:rPr>
          <w:rFonts w:eastAsia="MS PGothic"/>
        </w:rPr>
        <w:t xml:space="preserve"> </w:t>
      </w:r>
      <w:r w:rsidR="00F86B15" w:rsidRPr="001E0279">
        <w:rPr>
          <w:rFonts w:eastAsia="MS PGothic"/>
        </w:rPr>
        <w:t>de</w:t>
      </w:r>
      <w:r w:rsidR="007E1190" w:rsidRPr="001E0279">
        <w:rPr>
          <w:rFonts w:eastAsia="MS PGothic"/>
        </w:rPr>
        <w:t>cre</w:t>
      </w:r>
      <w:r w:rsidR="0040391B" w:rsidRPr="001E0279">
        <w:rPr>
          <w:rFonts w:eastAsia="MS PGothic"/>
        </w:rPr>
        <w:t>a</w:t>
      </w:r>
      <w:r w:rsidR="007E1190" w:rsidRPr="001E0279">
        <w:rPr>
          <w:rFonts w:eastAsia="MS PGothic"/>
        </w:rPr>
        <w:t xml:space="preserve">sed </w:t>
      </w:r>
      <w:r w:rsidR="0040391B" w:rsidRPr="001E0279">
        <w:rPr>
          <w:rFonts w:eastAsia="MS PGothic"/>
        </w:rPr>
        <w:t xml:space="preserve">from the Commencement Date or the date of the last revision of the prices for Services under this Clause </w:t>
      </w:r>
      <w:r w:rsidR="00A75D87" w:rsidRPr="001E0279">
        <w:rPr>
          <w:rFonts w:eastAsia="MS PGothic"/>
        </w:rPr>
        <w:fldChar w:fldCharType="begin"/>
      </w:r>
      <w:r w:rsidR="00A75D87" w:rsidRPr="001E0279">
        <w:rPr>
          <w:rFonts w:eastAsia="MS PGothic"/>
        </w:rPr>
        <w:instrText xml:space="preserve"> REF _Ref149928293 \r \h </w:instrText>
      </w:r>
      <w:r w:rsidR="001E0279">
        <w:rPr>
          <w:rFonts w:eastAsia="MS PGothic"/>
        </w:rPr>
        <w:instrText xml:space="preserve"> \* MERGEFORMAT </w:instrText>
      </w:r>
      <w:r w:rsidR="00A75D87" w:rsidRPr="001E0279">
        <w:rPr>
          <w:rFonts w:eastAsia="MS PGothic"/>
        </w:rPr>
      </w:r>
      <w:r w:rsidR="00A75D87" w:rsidRPr="001E0279">
        <w:rPr>
          <w:rFonts w:eastAsia="MS PGothic"/>
        </w:rPr>
        <w:fldChar w:fldCharType="separate"/>
      </w:r>
      <w:r w:rsidR="001E0279" w:rsidRPr="001E0279">
        <w:rPr>
          <w:rFonts w:eastAsia="MS PGothic"/>
        </w:rPr>
        <w:t>10.3.4</w:t>
      </w:r>
      <w:r w:rsidR="00A75D87" w:rsidRPr="001E0279">
        <w:rPr>
          <w:rFonts w:eastAsia="MS PGothic"/>
        </w:rPr>
        <w:fldChar w:fldCharType="end"/>
      </w:r>
      <w:r w:rsidR="0040391B" w:rsidRPr="001E0279">
        <w:rPr>
          <w:rFonts w:eastAsia="MS PGothic"/>
        </w:rPr>
        <w:t xml:space="preserve"> for </w:t>
      </w:r>
      <w:r w:rsidR="00F86B15" w:rsidRPr="001E0279">
        <w:rPr>
          <w:rFonts w:eastAsia="MS PGothic"/>
        </w:rPr>
        <w:t>more than [1</w:t>
      </w:r>
      <w:r w:rsidR="0040391B" w:rsidRPr="001E0279">
        <w:rPr>
          <w:rFonts w:eastAsia="MS PGothic"/>
        </w:rPr>
        <w:t>0</w:t>
      </w:r>
      <w:r w:rsidR="00F86B15" w:rsidRPr="001E0279">
        <w:rPr>
          <w:rFonts w:eastAsia="MS PGothic"/>
        </w:rPr>
        <w:t>%</w:t>
      </w:r>
      <w:proofErr w:type="gramStart"/>
      <w:r w:rsidR="00F86B15" w:rsidRPr="001E0279">
        <w:rPr>
          <w:rFonts w:eastAsia="MS PGothic"/>
        </w:rPr>
        <w:t>]</w:t>
      </w:r>
      <w:r w:rsidR="00602B70" w:rsidRPr="001E0279">
        <w:rPr>
          <w:rFonts w:eastAsia="MS PGothic"/>
        </w:rPr>
        <w:t xml:space="preserve"> </w:t>
      </w:r>
      <w:r w:rsidR="00D873D9">
        <w:rPr>
          <w:rFonts w:eastAsia="MS PGothic"/>
        </w:rPr>
        <w:t>.</w:t>
      </w:r>
      <w:proofErr w:type="gramEnd"/>
    </w:p>
    <w:p w14:paraId="46D30915" w14:textId="4F106E4F" w:rsidR="00995A56" w:rsidRPr="001E0279" w:rsidRDefault="00895814" w:rsidP="00B45580">
      <w:pPr>
        <w:pStyle w:val="Titre3b"/>
        <w:rPr>
          <w:rFonts w:eastAsia="MS PGothic"/>
        </w:rPr>
      </w:pPr>
      <w:r w:rsidRPr="001E0279">
        <w:rPr>
          <w:rFonts w:eastAsia="MS PGothic"/>
        </w:rPr>
        <w:t>The Public Pa</w:t>
      </w:r>
      <w:r w:rsidR="008D4CD3" w:rsidRPr="001E0279">
        <w:rPr>
          <w:rFonts w:eastAsia="MS PGothic"/>
        </w:rPr>
        <w:t xml:space="preserve">rtner should </w:t>
      </w:r>
      <w:r w:rsidR="00AB25E0" w:rsidRPr="001E0279">
        <w:rPr>
          <w:rFonts w:eastAsia="MS PGothic"/>
        </w:rPr>
        <w:t>approve</w:t>
      </w:r>
      <w:r w:rsidR="00C07CEC" w:rsidRPr="001E0279">
        <w:rPr>
          <w:rFonts w:eastAsia="MS PGothic"/>
        </w:rPr>
        <w:t xml:space="preserve"> or provide the substantiated reasons for rejection of</w:t>
      </w:r>
      <w:r w:rsidR="008D4CD3" w:rsidRPr="001E0279">
        <w:rPr>
          <w:rFonts w:eastAsia="MS PGothic"/>
        </w:rPr>
        <w:t xml:space="preserve"> the </w:t>
      </w:r>
      <w:r w:rsidR="00E82FAA" w:rsidRPr="001E0279">
        <w:rPr>
          <w:rFonts w:eastAsia="MS PGothic"/>
        </w:rPr>
        <w:t>request</w:t>
      </w:r>
      <w:r w:rsidR="008D4CD3" w:rsidRPr="001E0279">
        <w:rPr>
          <w:rFonts w:eastAsia="MS PGothic"/>
        </w:rPr>
        <w:t xml:space="preserve"> on </w:t>
      </w:r>
      <w:r w:rsidR="005E7398" w:rsidRPr="001E0279">
        <w:rPr>
          <w:rFonts w:eastAsia="MS PGothic"/>
        </w:rPr>
        <w:t>revision of prices for Services</w:t>
      </w:r>
      <w:r w:rsidR="00AD07FE" w:rsidRPr="001E0279">
        <w:rPr>
          <w:rFonts w:eastAsia="MS PGothic"/>
        </w:rPr>
        <w:t xml:space="preserve"> and Operations</w:t>
      </w:r>
      <w:r w:rsidR="005E7398" w:rsidRPr="001E0279">
        <w:rPr>
          <w:rFonts w:eastAsia="MS PGothic"/>
        </w:rPr>
        <w:t xml:space="preserve"> submitted by </w:t>
      </w:r>
      <w:r w:rsidR="00121C43" w:rsidRPr="001E0279">
        <w:rPr>
          <w:rFonts w:eastAsia="MS PGothic"/>
        </w:rPr>
        <w:t xml:space="preserve">the </w:t>
      </w:r>
      <w:r w:rsidR="005E7398" w:rsidRPr="001E0279">
        <w:rPr>
          <w:rFonts w:eastAsia="MS PGothic"/>
        </w:rPr>
        <w:t xml:space="preserve">Private Partner </w:t>
      </w:r>
      <w:r w:rsidR="00E82FAA" w:rsidRPr="001E0279">
        <w:rPr>
          <w:rFonts w:eastAsia="MS PGothic"/>
        </w:rPr>
        <w:t>under</w:t>
      </w:r>
      <w:r w:rsidR="00F53140" w:rsidRPr="001E0279">
        <w:rPr>
          <w:rFonts w:eastAsia="MS PGothic"/>
        </w:rPr>
        <w:t xml:space="preserve"> Clause </w:t>
      </w:r>
      <w:r w:rsidR="00F53140" w:rsidRPr="001E0279">
        <w:rPr>
          <w:rFonts w:eastAsia="MS PGothic"/>
        </w:rPr>
        <w:fldChar w:fldCharType="begin"/>
      </w:r>
      <w:r w:rsidR="00F53140" w:rsidRPr="001E0279">
        <w:rPr>
          <w:rFonts w:eastAsia="MS PGothic"/>
        </w:rPr>
        <w:instrText xml:space="preserve"> REF _Ref149928293 \r \h </w:instrText>
      </w:r>
      <w:r w:rsidR="001E0279">
        <w:rPr>
          <w:rFonts w:eastAsia="MS PGothic"/>
        </w:rPr>
        <w:instrText xml:space="preserve"> \* MERGEFORMAT </w:instrText>
      </w:r>
      <w:r w:rsidR="00F53140" w:rsidRPr="001E0279">
        <w:rPr>
          <w:rFonts w:eastAsia="MS PGothic"/>
        </w:rPr>
      </w:r>
      <w:r w:rsidR="00F53140" w:rsidRPr="001E0279">
        <w:rPr>
          <w:rFonts w:eastAsia="MS PGothic"/>
        </w:rPr>
        <w:fldChar w:fldCharType="separate"/>
      </w:r>
      <w:r w:rsidR="001E0279" w:rsidRPr="001E0279">
        <w:rPr>
          <w:rFonts w:eastAsia="MS PGothic"/>
        </w:rPr>
        <w:t>10.3.4</w:t>
      </w:r>
      <w:r w:rsidR="00F53140" w:rsidRPr="001E0279">
        <w:rPr>
          <w:rFonts w:eastAsia="MS PGothic"/>
        </w:rPr>
        <w:fldChar w:fldCharType="end"/>
      </w:r>
      <w:r w:rsidR="00072B03" w:rsidRPr="001E0279">
        <w:rPr>
          <w:rFonts w:eastAsia="MS PGothic"/>
        </w:rPr>
        <w:t xml:space="preserve"> if </w:t>
      </w:r>
      <w:r w:rsidR="00072B03" w:rsidRPr="001E0279">
        <w:t xml:space="preserve">fluctuation of rates indicated in Clause </w:t>
      </w:r>
      <w:r w:rsidR="00072B03" w:rsidRPr="001E0279">
        <w:rPr>
          <w:rFonts w:eastAsia="MS PGothic"/>
        </w:rPr>
        <w:fldChar w:fldCharType="begin"/>
      </w:r>
      <w:r w:rsidR="00072B03" w:rsidRPr="001E0279">
        <w:rPr>
          <w:rFonts w:eastAsia="MS PGothic"/>
        </w:rPr>
        <w:instrText xml:space="preserve"> REF _Ref149928293 \r \h </w:instrText>
      </w:r>
      <w:r w:rsidR="001E0279">
        <w:rPr>
          <w:rFonts w:eastAsia="MS PGothic"/>
        </w:rPr>
        <w:instrText xml:space="preserve"> \* MERGEFORMAT </w:instrText>
      </w:r>
      <w:r w:rsidR="00072B03" w:rsidRPr="001E0279">
        <w:rPr>
          <w:rFonts w:eastAsia="MS PGothic"/>
        </w:rPr>
      </w:r>
      <w:r w:rsidR="00072B03" w:rsidRPr="001E0279">
        <w:rPr>
          <w:rFonts w:eastAsia="MS PGothic"/>
        </w:rPr>
        <w:fldChar w:fldCharType="separate"/>
      </w:r>
      <w:r w:rsidR="001E0279" w:rsidRPr="001E0279">
        <w:rPr>
          <w:rFonts w:eastAsia="MS PGothic"/>
        </w:rPr>
        <w:t>10.3.4</w:t>
      </w:r>
      <w:r w:rsidR="00072B03" w:rsidRPr="001E0279">
        <w:rPr>
          <w:rFonts w:eastAsia="MS PGothic"/>
        </w:rPr>
        <w:fldChar w:fldCharType="end"/>
      </w:r>
      <w:r w:rsidR="00072B03" w:rsidRPr="001E0279">
        <w:rPr>
          <w:rFonts w:eastAsia="MS PGothic"/>
        </w:rPr>
        <w:t xml:space="preserve"> is less than [35%] per Operational </w:t>
      </w:r>
      <w:r w:rsidR="00121C43" w:rsidRPr="001E0279">
        <w:rPr>
          <w:rFonts w:eastAsia="MS PGothic"/>
        </w:rPr>
        <w:t>Y</w:t>
      </w:r>
      <w:r w:rsidR="00072B03" w:rsidRPr="001E0279">
        <w:rPr>
          <w:rFonts w:eastAsia="MS PGothic"/>
        </w:rPr>
        <w:t>ear</w:t>
      </w:r>
      <w:r w:rsidR="00275648" w:rsidRPr="001E0279">
        <w:rPr>
          <w:rFonts w:eastAsia="MS PGothic"/>
        </w:rPr>
        <w:t xml:space="preserve">. </w:t>
      </w:r>
    </w:p>
    <w:p w14:paraId="42383F77" w14:textId="44649B60" w:rsidR="00C10298" w:rsidRPr="001E0279" w:rsidRDefault="00C10298" w:rsidP="00C10298">
      <w:pPr>
        <w:pStyle w:val="Titre3b"/>
        <w:rPr>
          <w:rFonts w:eastAsia="MS PGothic"/>
        </w:rPr>
      </w:pPr>
      <w:r w:rsidRPr="001E0279">
        <w:rPr>
          <w:rFonts w:eastAsia="MS PGothic"/>
        </w:rPr>
        <w:t xml:space="preserve">If </w:t>
      </w:r>
      <w:r w:rsidR="00DE69A2" w:rsidRPr="001E0279">
        <w:t xml:space="preserve">fluctuation of rates indicated in Clause </w:t>
      </w:r>
      <w:r w:rsidR="00DE69A2" w:rsidRPr="001E0279">
        <w:rPr>
          <w:rFonts w:eastAsia="MS PGothic"/>
        </w:rPr>
        <w:fldChar w:fldCharType="begin"/>
      </w:r>
      <w:r w:rsidR="00DE69A2" w:rsidRPr="001E0279">
        <w:rPr>
          <w:rFonts w:eastAsia="MS PGothic"/>
        </w:rPr>
        <w:instrText xml:space="preserve"> REF _Ref149928293 \r \h </w:instrText>
      </w:r>
      <w:r w:rsidR="001E0279">
        <w:rPr>
          <w:rFonts w:eastAsia="MS PGothic"/>
        </w:rPr>
        <w:instrText xml:space="preserve"> \* MERGEFORMAT </w:instrText>
      </w:r>
      <w:r w:rsidR="00DE69A2" w:rsidRPr="001E0279">
        <w:rPr>
          <w:rFonts w:eastAsia="MS PGothic"/>
        </w:rPr>
      </w:r>
      <w:r w:rsidR="00DE69A2" w:rsidRPr="001E0279">
        <w:rPr>
          <w:rFonts w:eastAsia="MS PGothic"/>
        </w:rPr>
        <w:fldChar w:fldCharType="separate"/>
      </w:r>
      <w:r w:rsidR="001E0279" w:rsidRPr="001E0279">
        <w:rPr>
          <w:rFonts w:eastAsia="MS PGothic"/>
        </w:rPr>
        <w:t>10.3.4</w:t>
      </w:r>
      <w:r w:rsidR="00DE69A2" w:rsidRPr="001E0279">
        <w:rPr>
          <w:rFonts w:eastAsia="MS PGothic"/>
        </w:rPr>
        <w:fldChar w:fldCharType="end"/>
      </w:r>
      <w:r w:rsidR="00DE69A2" w:rsidRPr="001E0279">
        <w:rPr>
          <w:rFonts w:eastAsia="MS PGothic"/>
        </w:rPr>
        <w:t xml:space="preserve"> </w:t>
      </w:r>
      <w:r w:rsidR="00E77AAC" w:rsidRPr="001E0279">
        <w:rPr>
          <w:rFonts w:eastAsia="MS PGothic"/>
        </w:rPr>
        <w:t xml:space="preserve">is more than [35%] </w:t>
      </w:r>
      <w:r w:rsidR="00E84FB7" w:rsidRPr="001E0279">
        <w:rPr>
          <w:rFonts w:eastAsia="MS PGothic"/>
        </w:rPr>
        <w:t xml:space="preserve">per Operational </w:t>
      </w:r>
      <w:r w:rsidR="00121C43" w:rsidRPr="001E0279">
        <w:rPr>
          <w:rFonts w:eastAsia="MS PGothic"/>
        </w:rPr>
        <w:t>Y</w:t>
      </w:r>
      <w:r w:rsidR="00E84FB7" w:rsidRPr="001E0279">
        <w:rPr>
          <w:rFonts w:eastAsia="MS PGothic"/>
        </w:rPr>
        <w:t>ear th</w:t>
      </w:r>
      <w:r w:rsidR="00045DBA" w:rsidRPr="001E0279">
        <w:rPr>
          <w:rFonts w:eastAsia="MS PGothic"/>
        </w:rPr>
        <w:t>e</w:t>
      </w:r>
      <w:r w:rsidR="00E84FB7" w:rsidRPr="001E0279">
        <w:rPr>
          <w:rFonts w:eastAsia="MS PGothic"/>
        </w:rPr>
        <w:t xml:space="preserve"> Parties should </w:t>
      </w:r>
      <w:r w:rsidR="005D4C57" w:rsidRPr="001E0279">
        <w:rPr>
          <w:rFonts w:eastAsia="MS PGothic"/>
        </w:rPr>
        <w:t xml:space="preserve">meet </w:t>
      </w:r>
      <w:r w:rsidR="003F1D6E" w:rsidRPr="001E0279">
        <w:t>to agree on the action plan to remedy the situation</w:t>
      </w:r>
      <w:r w:rsidR="008E00C8" w:rsidRPr="001E0279">
        <w:t>]</w:t>
      </w:r>
      <w:r w:rsidR="0033576B" w:rsidRPr="001E0279">
        <w:t>.</w:t>
      </w:r>
    </w:p>
    <w:bookmarkEnd w:id="215"/>
    <w:p w14:paraId="5F63A2DD" w14:textId="368E7713" w:rsidR="005B75B2" w:rsidRPr="001E0279" w:rsidRDefault="005B75B2" w:rsidP="00C71DBC">
      <w:pPr>
        <w:pStyle w:val="Titre3b"/>
      </w:pPr>
      <w:r w:rsidRPr="001E0279">
        <w:t>The customers will make payments for Services</w:t>
      </w:r>
      <w:r w:rsidR="00AD07FE" w:rsidRPr="001E0279">
        <w:t xml:space="preserve"> and Operations</w:t>
      </w:r>
      <w:r w:rsidRPr="001E0279">
        <w:t xml:space="preserve"> to the following accounts:</w:t>
      </w:r>
    </w:p>
    <w:p w14:paraId="1E6B0CAE" w14:textId="2390AB6C" w:rsidR="005B75B2" w:rsidRPr="001E0279" w:rsidRDefault="005B75B2" w:rsidP="005B75B2">
      <w:pPr>
        <w:pStyle w:val="Titre4b"/>
      </w:pPr>
      <w:r w:rsidRPr="001E0279">
        <w:t xml:space="preserve">the Escrow Account – for the amounts received for issuance and delivery of each relevant Identity Document (as per the Winner’s Bid and </w:t>
      </w:r>
      <w:r w:rsidR="00A75D87" w:rsidRPr="001E0279">
        <w:rPr>
          <w:rFonts w:eastAsia="MS PGothic"/>
        </w:rPr>
        <w:fldChar w:fldCharType="begin"/>
      </w:r>
      <w:r w:rsidR="00A75D87" w:rsidRPr="001E0279">
        <w:rPr>
          <w:rFonts w:eastAsia="MS PGothic"/>
        </w:rPr>
        <w:instrText xml:space="preserve"> REF _Ref154077556 \r \h </w:instrText>
      </w:r>
      <w:r w:rsidR="001E0279">
        <w:rPr>
          <w:rFonts w:eastAsia="MS PGothic"/>
        </w:rPr>
        <w:instrText xml:space="preserve"> \* MERGEFORMAT </w:instrText>
      </w:r>
      <w:r w:rsidR="00A75D87" w:rsidRPr="001E0279">
        <w:rPr>
          <w:rFonts w:eastAsia="MS PGothic"/>
        </w:rPr>
      </w:r>
      <w:r w:rsidR="00A75D87" w:rsidRPr="001E0279">
        <w:rPr>
          <w:rFonts w:eastAsia="MS PGothic"/>
        </w:rPr>
        <w:fldChar w:fldCharType="separate"/>
      </w:r>
      <w:r w:rsidR="001E0279" w:rsidRPr="001E0279">
        <w:rPr>
          <w:rFonts w:eastAsia="MS PGothic"/>
        </w:rPr>
        <w:t>ANNEX 2</w:t>
      </w:r>
      <w:r w:rsidR="00A75D87" w:rsidRPr="001E0279">
        <w:rPr>
          <w:rFonts w:eastAsia="MS PGothic"/>
        </w:rPr>
        <w:fldChar w:fldCharType="end"/>
      </w:r>
      <w:r w:rsidR="00A75D87" w:rsidRPr="001E0279">
        <w:rPr>
          <w:rFonts w:eastAsia="MS PGothic"/>
        </w:rPr>
        <w:t xml:space="preserve"> (</w:t>
      </w:r>
      <w:r w:rsidR="00A75D87" w:rsidRPr="001E0279">
        <w:rPr>
          <w:rFonts w:eastAsia="MS PGothic"/>
          <w:i/>
        </w:rPr>
        <w:fldChar w:fldCharType="begin"/>
      </w:r>
      <w:r w:rsidR="00A75D87" w:rsidRPr="001E0279">
        <w:rPr>
          <w:rFonts w:eastAsia="MS PGothic"/>
          <w:i/>
        </w:rPr>
        <w:instrText xml:space="preserve"> REF _Ref154077556 \h  \* MERGEFORMAT </w:instrText>
      </w:r>
      <w:r w:rsidR="00A75D87" w:rsidRPr="001E0279">
        <w:rPr>
          <w:rFonts w:eastAsia="MS PGothic"/>
          <w:i/>
        </w:rPr>
      </w:r>
      <w:r w:rsidR="00A75D87" w:rsidRPr="001E0279">
        <w:rPr>
          <w:rFonts w:eastAsia="MS PGothic"/>
          <w:i/>
        </w:rPr>
        <w:fldChar w:fldCharType="separate"/>
      </w:r>
      <w:r w:rsidR="001E0279" w:rsidRPr="001E0279">
        <w:rPr>
          <w:i/>
        </w:rPr>
        <w:t>Prices for Identity</w:t>
      </w:r>
      <w:r w:rsidR="001E0279" w:rsidRPr="001E0279">
        <w:t xml:space="preserve"> Documents</w:t>
      </w:r>
      <w:r w:rsidR="00A75D87" w:rsidRPr="001E0279">
        <w:rPr>
          <w:rFonts w:eastAsia="MS PGothic"/>
          <w:i/>
        </w:rPr>
        <w:fldChar w:fldCharType="end"/>
      </w:r>
      <w:r w:rsidR="00A75D87" w:rsidRPr="001E0279">
        <w:rPr>
          <w:rFonts w:eastAsia="MS PGothic"/>
        </w:rPr>
        <w:t xml:space="preserve">) </w:t>
      </w:r>
      <w:r w:rsidRPr="001E0279">
        <w:t xml:space="preserve">of the Agreement), except for payment for the Fast-track Services, and </w:t>
      </w:r>
    </w:p>
    <w:p w14:paraId="0BD22829" w14:textId="4B25B29E" w:rsidR="005B75B2" w:rsidRPr="001E0279" w:rsidRDefault="005B75B2" w:rsidP="005B75B2">
      <w:pPr>
        <w:pStyle w:val="Titre4b"/>
      </w:pPr>
      <w:r w:rsidRPr="001E0279">
        <w:t>the Private Partner’s account – for the amounts received for the Fast-track Services.</w:t>
      </w:r>
    </w:p>
    <w:p w14:paraId="4AEE3125" w14:textId="7BCA609D" w:rsidR="00A77436" w:rsidRPr="001E0279" w:rsidRDefault="00A77436" w:rsidP="00A97DCF">
      <w:pPr>
        <w:pStyle w:val="Titre3b"/>
      </w:pPr>
      <w:r w:rsidRPr="001E0279">
        <w:t xml:space="preserve">Allocation </w:t>
      </w:r>
      <w:r w:rsidRPr="00A97DCF">
        <w:t>of</w:t>
      </w:r>
      <w:r w:rsidRPr="001E0279">
        <w:t xml:space="preserve"> payments for Services</w:t>
      </w:r>
      <w:r w:rsidR="00AD07FE" w:rsidRPr="001E0279">
        <w:t xml:space="preserve"> and Operations</w:t>
      </w:r>
      <w:r w:rsidRPr="001E0279">
        <w:t xml:space="preserve"> from the Escrow Account to any Party should require approval from both Parties</w:t>
      </w:r>
      <w:r w:rsidR="0035713A" w:rsidRPr="001E0279">
        <w:t xml:space="preserve">. </w:t>
      </w:r>
    </w:p>
    <w:p w14:paraId="00423D15" w14:textId="1BC98F85" w:rsidR="005B75B2" w:rsidRPr="001E0279" w:rsidRDefault="005B75B2" w:rsidP="00A97DCF">
      <w:pPr>
        <w:pStyle w:val="Titre3b"/>
      </w:pPr>
      <w:r w:rsidRPr="00A97DCF">
        <w:t>Compensation</w:t>
      </w:r>
      <w:r w:rsidRPr="001E0279">
        <w:t xml:space="preserve"> for the Public Partner’s involvement in the provision of Fast-track Services shall be </w:t>
      </w:r>
      <w:r w:rsidR="009B1011" w:rsidRPr="001E0279">
        <w:t>governed by the</w:t>
      </w:r>
      <w:r w:rsidRPr="001E0279">
        <w:t xml:space="preserve"> agreement concluded under Clause</w:t>
      </w:r>
      <w:r w:rsidR="009B1011" w:rsidRPr="001E0279">
        <w:t xml:space="preserve"> </w:t>
      </w:r>
      <w:r w:rsidR="009B1011" w:rsidRPr="001E0279">
        <w:fldChar w:fldCharType="begin"/>
      </w:r>
      <w:r w:rsidR="009B1011" w:rsidRPr="001E0279">
        <w:instrText xml:space="preserve"> REF _Ref153182366 \r \h </w:instrText>
      </w:r>
      <w:r w:rsidR="001E0279">
        <w:instrText xml:space="preserve"> \* MERGEFORMAT </w:instrText>
      </w:r>
      <w:r w:rsidR="009B1011" w:rsidRPr="001E0279">
        <w:fldChar w:fldCharType="separate"/>
      </w:r>
      <w:r w:rsidR="001E0279" w:rsidRPr="001E0279">
        <w:t>7.3.1.7</w:t>
      </w:r>
      <w:r w:rsidR="009B1011" w:rsidRPr="001E0279">
        <w:fldChar w:fldCharType="end"/>
      </w:r>
      <w:r w:rsidR="00541A4E" w:rsidRPr="001E0279">
        <w:t>.</w:t>
      </w:r>
      <w:r w:rsidRPr="001E0279">
        <w:t xml:space="preserve"> </w:t>
      </w:r>
    </w:p>
    <w:p w14:paraId="39EFFC60" w14:textId="48D2C8CB" w:rsidR="006A4B64" w:rsidRPr="001E0279" w:rsidRDefault="006A4B64" w:rsidP="006A4B64">
      <w:pPr>
        <w:pStyle w:val="Titre2b"/>
        <w:rPr>
          <w:rFonts w:eastAsia="MS PGothic"/>
          <w:b/>
          <w:bCs/>
          <w:lang w:val="en-US"/>
        </w:rPr>
      </w:pPr>
      <w:r w:rsidRPr="001E0279">
        <w:rPr>
          <w:rFonts w:eastAsia="MS PGothic"/>
          <w:b/>
          <w:bCs/>
          <w:lang w:val="en-US"/>
        </w:rPr>
        <w:t>Operation and Maintenance</w:t>
      </w:r>
    </w:p>
    <w:p w14:paraId="46B1D141" w14:textId="66436954" w:rsidR="006A4B64" w:rsidRPr="001E0279" w:rsidRDefault="006A4B64" w:rsidP="006A4B64">
      <w:pPr>
        <w:pStyle w:val="Titre3b"/>
      </w:pPr>
      <w:r w:rsidRPr="001E0279">
        <w:t xml:space="preserve">The Private Partner shall </w:t>
      </w:r>
      <w:r w:rsidR="00DC21D8" w:rsidRPr="001E0279">
        <w:t xml:space="preserve">operate and maintain the Project Assets to ensure that: </w:t>
      </w:r>
    </w:p>
    <w:p w14:paraId="432CA936" w14:textId="59C9E320" w:rsidR="00DC21D8" w:rsidRPr="001E0279" w:rsidRDefault="00DC21D8" w:rsidP="00DC21D8">
      <w:pPr>
        <w:pStyle w:val="Titre4b"/>
      </w:pPr>
      <w:r w:rsidRPr="001E0279">
        <w:t xml:space="preserve">the relevant Real Estate assets and Movable Property being part of the Project Assets are in good working condition, subject only to fair wear and </w:t>
      </w:r>
      <w:proofErr w:type="gramStart"/>
      <w:r w:rsidRPr="001E0279">
        <w:t>tear;</w:t>
      </w:r>
      <w:proofErr w:type="gramEnd"/>
    </w:p>
    <w:p w14:paraId="311B3245" w14:textId="26CB6AEE" w:rsidR="00DC21D8" w:rsidRPr="001E0279" w:rsidRDefault="00842F10" w:rsidP="00DC21D8">
      <w:pPr>
        <w:pStyle w:val="Titre4b"/>
      </w:pPr>
      <w:r w:rsidRPr="001E0279">
        <w:t>the relevant Intangibles being part of the Project Assets are functional and enable continuous provision of Services/</w:t>
      </w:r>
      <w:proofErr w:type="gramStart"/>
      <w:r w:rsidRPr="001E0279">
        <w:t>Operations;</w:t>
      </w:r>
      <w:proofErr w:type="gramEnd"/>
    </w:p>
    <w:p w14:paraId="64D1FB0F" w14:textId="55D85FA7" w:rsidR="00842F10" w:rsidRPr="001E0279" w:rsidRDefault="00842F10" w:rsidP="00842F10">
      <w:pPr>
        <w:pStyle w:val="Titre4b"/>
      </w:pPr>
      <w:r w:rsidRPr="001E0279">
        <w:t xml:space="preserve">the rules of Technical Requirements which specifically or substantially apply to the operation and maintenance of Project Assets by the Private Partner, including, without limitation, the requirements for physical infrastructure (as per section 2.2 of Technical Requirements) are complied with. </w:t>
      </w:r>
    </w:p>
    <w:p w14:paraId="68DA7483" w14:textId="61827DDC" w:rsidR="00842F10" w:rsidRPr="001E0279" w:rsidRDefault="00842F10" w:rsidP="00842F10">
      <w:pPr>
        <w:pStyle w:val="Titre3b"/>
      </w:pPr>
      <w:r w:rsidRPr="001E0279">
        <w:t xml:space="preserve">To maintain the </w:t>
      </w:r>
      <w:r w:rsidR="00FE01C5" w:rsidRPr="001E0279">
        <w:t>Project Assets</w:t>
      </w:r>
      <w:r w:rsidRPr="001E0279">
        <w:t xml:space="preserve"> in </w:t>
      </w:r>
      <w:r w:rsidR="00FE01C5" w:rsidRPr="001E0279">
        <w:t>proper</w:t>
      </w:r>
      <w:r w:rsidRPr="001E0279">
        <w:t xml:space="preserve"> working condition during the designated period of their service life and after its expiry, the </w:t>
      </w:r>
      <w:r w:rsidR="00FE01C5" w:rsidRPr="001E0279">
        <w:t>Private Partner</w:t>
      </w:r>
      <w:r w:rsidRPr="001E0279">
        <w:t xml:space="preserve"> shall ensure that the </w:t>
      </w:r>
      <w:r w:rsidRPr="001E0279">
        <w:lastRenderedPageBreak/>
        <w:t xml:space="preserve">necessary measures are taken in accordance with the </w:t>
      </w:r>
      <w:r w:rsidR="00FE01C5" w:rsidRPr="001E0279">
        <w:t>applicable Technical Requirements and</w:t>
      </w:r>
      <w:r w:rsidRPr="001E0279">
        <w:t xml:space="preserve"> the requirements of the Applicable Law in force at the time of such requirements. Such measures may include</w:t>
      </w:r>
      <w:r w:rsidR="00FE01C5" w:rsidRPr="001E0279">
        <w:t xml:space="preserve">: </w:t>
      </w:r>
    </w:p>
    <w:p w14:paraId="66235728" w14:textId="2801803A" w:rsidR="00FE01C5" w:rsidRPr="001E0279" w:rsidRDefault="00FE01C5" w:rsidP="00FE01C5">
      <w:pPr>
        <w:pStyle w:val="Titre4b"/>
      </w:pPr>
      <w:r w:rsidRPr="001E0279">
        <w:t xml:space="preserve">technical inspections of the required levels of maintenance of the Project Assets, including to verify the implemented repairs, renovations </w:t>
      </w:r>
      <w:r w:rsidR="00D86191" w:rsidRPr="001E0279">
        <w:t xml:space="preserve">and ongoing assets maintenance </w:t>
      </w:r>
      <w:proofErr w:type="gramStart"/>
      <w:r w:rsidR="00D86191" w:rsidRPr="001E0279">
        <w:t>activities;</w:t>
      </w:r>
      <w:proofErr w:type="gramEnd"/>
    </w:p>
    <w:p w14:paraId="5CA0F15B" w14:textId="000D192B" w:rsidR="00D86191" w:rsidRPr="001E0279" w:rsidRDefault="00D86191" w:rsidP="00D86191">
      <w:pPr>
        <w:pStyle w:val="Titre4b"/>
      </w:pPr>
      <w:r w:rsidRPr="001E0279">
        <w:t>verifications of hardware and software being part of the Project Assets, including with respect to the potential safety and security risks</w:t>
      </w:r>
      <w:r w:rsidR="006D2234" w:rsidRPr="001E0279">
        <w:t>.</w:t>
      </w:r>
    </w:p>
    <w:p w14:paraId="745B584B" w14:textId="77777777" w:rsidR="00DC21D8" w:rsidRPr="001E0279" w:rsidRDefault="00DC21D8" w:rsidP="00DC21D8">
      <w:pPr>
        <w:pStyle w:val="Titre2b"/>
        <w:rPr>
          <w:rFonts w:eastAsia="MS PGothic"/>
          <w:b/>
          <w:bCs/>
          <w:lang w:val="en-US"/>
        </w:rPr>
      </w:pPr>
      <w:bookmarkStart w:id="217" w:name="_Ref145511782"/>
      <w:bookmarkStart w:id="218" w:name="_Ref145416059"/>
      <w:r w:rsidRPr="001E0279">
        <w:rPr>
          <w:rFonts w:eastAsia="MS PGothic"/>
          <w:b/>
          <w:bCs/>
          <w:lang w:val="en-US"/>
        </w:rPr>
        <w:t>Engagement of Third Parties</w:t>
      </w:r>
      <w:bookmarkEnd w:id="217"/>
      <w:r w:rsidRPr="001E0279">
        <w:rPr>
          <w:rFonts w:eastAsia="MS PGothic"/>
          <w:b/>
          <w:bCs/>
          <w:lang w:val="en-US"/>
        </w:rPr>
        <w:t xml:space="preserve"> </w:t>
      </w:r>
      <w:bookmarkEnd w:id="218"/>
    </w:p>
    <w:p w14:paraId="6F573885" w14:textId="1136B6C1" w:rsidR="00DC21D8" w:rsidRPr="001E0279" w:rsidRDefault="00DC21D8" w:rsidP="00DC21D8">
      <w:pPr>
        <w:pStyle w:val="Titre3b"/>
      </w:pPr>
      <w:r w:rsidRPr="001E0279">
        <w:t>The Private Partner may engage third parties on a contractual basis to</w:t>
      </w:r>
      <w:r w:rsidR="00D86191" w:rsidRPr="001E0279">
        <w:t xml:space="preserve"> fulfil the Investment Obligations,</w:t>
      </w:r>
      <w:r w:rsidRPr="001E0279">
        <w:t xml:space="preserve"> provide Services and perform Operations</w:t>
      </w:r>
      <w:r w:rsidR="00D86191" w:rsidRPr="001E0279">
        <w:t xml:space="preserve">, </w:t>
      </w:r>
      <w:proofErr w:type="gramStart"/>
      <w:r w:rsidR="00D86191" w:rsidRPr="001E0279">
        <w:t>operate</w:t>
      </w:r>
      <w:proofErr w:type="gramEnd"/>
      <w:r w:rsidR="00D86191" w:rsidRPr="001E0279">
        <w:t xml:space="preserve"> and maintain the Project Assets, and perform other obligations of the Private Partner under this Agreement</w:t>
      </w:r>
      <w:r w:rsidRPr="001E0279">
        <w:t>. The Private Partner shall bear</w:t>
      </w:r>
      <w:r w:rsidR="00705A1C" w:rsidRPr="001E0279">
        <w:t xml:space="preserve"> the ultimate</w:t>
      </w:r>
      <w:r w:rsidRPr="001E0279">
        <w:t xml:space="preserve"> responsibility for </w:t>
      </w:r>
      <w:r w:rsidR="00D86191" w:rsidRPr="001E0279">
        <w:t>performance of the relevant activities</w:t>
      </w:r>
      <w:r w:rsidRPr="001E0279">
        <w:t xml:space="preserve"> by such third parties </w:t>
      </w:r>
      <w:proofErr w:type="gramStart"/>
      <w:r w:rsidR="00D86191" w:rsidRPr="001E0279">
        <w:t>as long as</w:t>
      </w:r>
      <w:proofErr w:type="gramEnd"/>
      <w:r w:rsidR="00D86191" w:rsidRPr="001E0279">
        <w:t xml:space="preserve"> those activities constitute the Private Partner’s obligations </w:t>
      </w:r>
      <w:r w:rsidRPr="001E0279">
        <w:t>before the Public Partner under this Agreement, including</w:t>
      </w:r>
      <w:r w:rsidR="00D86191" w:rsidRPr="001E0279">
        <w:t xml:space="preserve"> responsibility</w:t>
      </w:r>
      <w:r w:rsidRPr="001E0279">
        <w:t xml:space="preserve"> for any delays, </w:t>
      </w:r>
      <w:r w:rsidR="00DB3ECA" w:rsidRPr="001E0279">
        <w:t>omissions</w:t>
      </w:r>
      <w:r w:rsidRPr="001E0279">
        <w:t>, or other breaches in performance by the third parties.</w:t>
      </w:r>
      <w:r w:rsidR="00705A1C" w:rsidRPr="001E0279">
        <w:t xml:space="preserve"> </w:t>
      </w:r>
    </w:p>
    <w:p w14:paraId="62BA7B8B" w14:textId="1E939E16" w:rsidR="00705A1C" w:rsidRPr="001E0279" w:rsidRDefault="00705A1C" w:rsidP="00A97DCF">
      <w:pPr>
        <w:pStyle w:val="Titre3b"/>
        <w:numPr>
          <w:ilvl w:val="0"/>
          <w:numId w:val="0"/>
        </w:numPr>
        <w:ind w:left="1800"/>
      </w:pPr>
      <w:r w:rsidRPr="001E0279">
        <w:t xml:space="preserve">The Private Partner shall ensure that agreements with third parties under this Clause </w:t>
      </w:r>
      <w:r w:rsidRPr="001E0279">
        <w:fldChar w:fldCharType="begin"/>
      </w:r>
      <w:r w:rsidRPr="001E0279">
        <w:instrText xml:space="preserve"> REF _Ref145511782 \r \h </w:instrText>
      </w:r>
      <w:r w:rsidR="001E0279">
        <w:instrText xml:space="preserve"> \* MERGEFORMAT </w:instrText>
      </w:r>
      <w:r w:rsidRPr="001E0279">
        <w:fldChar w:fldCharType="separate"/>
      </w:r>
      <w:r w:rsidR="001E0279" w:rsidRPr="001E0279">
        <w:t>10.5</w:t>
      </w:r>
      <w:r w:rsidRPr="001E0279">
        <w:fldChar w:fldCharType="end"/>
      </w:r>
      <w:r w:rsidRPr="001E0279">
        <w:t xml:space="preserve"> are concluded on an arm’s length basis and do not contain the provisions that may have a material adverse effect on rights and obligations of the Parties under this Agreement.</w:t>
      </w:r>
    </w:p>
    <w:p w14:paraId="6CD760C2" w14:textId="1B61D4D1" w:rsidR="00DC21D8" w:rsidRPr="001E0279" w:rsidRDefault="00DC21D8" w:rsidP="00DC21D8">
      <w:pPr>
        <w:pStyle w:val="Titre3b"/>
      </w:pPr>
      <w:bookmarkStart w:id="219" w:name="_Ref145411399"/>
      <w:r w:rsidRPr="001E0279">
        <w:t>The Private Partner shall obtain the prior written approval from the Public Partner to conclude agreements with third parties on the following:</w:t>
      </w:r>
      <w:bookmarkEnd w:id="219"/>
      <w:r w:rsidRPr="001E0279">
        <w:t xml:space="preserve"> </w:t>
      </w:r>
    </w:p>
    <w:p w14:paraId="2A032807" w14:textId="7E0A60E8" w:rsidR="00A0413C" w:rsidRPr="001E0279" w:rsidRDefault="00A0413C" w:rsidP="00DC21D8">
      <w:pPr>
        <w:pStyle w:val="Titre4b"/>
      </w:pPr>
      <w:r w:rsidRPr="001E0279">
        <w:t xml:space="preserve">supply of blanks of Identity </w:t>
      </w:r>
      <w:proofErr w:type="gramStart"/>
      <w:r w:rsidRPr="001E0279">
        <w:t>Documents;</w:t>
      </w:r>
      <w:proofErr w:type="gramEnd"/>
    </w:p>
    <w:p w14:paraId="1DA7D709" w14:textId="77777777" w:rsidR="00DC21D8" w:rsidRPr="001E0279" w:rsidRDefault="00DC21D8" w:rsidP="00DC21D8">
      <w:pPr>
        <w:pStyle w:val="Titre4b"/>
      </w:pPr>
      <w:r w:rsidRPr="001E0279">
        <w:t xml:space="preserve">personalization of Identity </w:t>
      </w:r>
      <w:proofErr w:type="gramStart"/>
      <w:r w:rsidRPr="001E0279">
        <w:t>Documents;</w:t>
      </w:r>
      <w:proofErr w:type="gramEnd"/>
    </w:p>
    <w:p w14:paraId="4AF12CFD" w14:textId="77777777" w:rsidR="00DC21D8" w:rsidRPr="001E0279" w:rsidRDefault="00DC21D8" w:rsidP="00DC21D8">
      <w:pPr>
        <w:pStyle w:val="Titre4b"/>
      </w:pPr>
      <w:r w:rsidRPr="001E0279">
        <w:t xml:space="preserve">front office / customer enrolment services in relation to Identity </w:t>
      </w:r>
      <w:proofErr w:type="gramStart"/>
      <w:r w:rsidRPr="001E0279">
        <w:t>Documents;</w:t>
      </w:r>
      <w:proofErr w:type="gramEnd"/>
    </w:p>
    <w:p w14:paraId="6F349F9C" w14:textId="57C34C8D" w:rsidR="00A0413C" w:rsidRPr="001E0279" w:rsidRDefault="00A0413C" w:rsidP="00DC21D8">
      <w:pPr>
        <w:pStyle w:val="Titre4b"/>
      </w:pPr>
      <w:r w:rsidRPr="001E0279">
        <w:t xml:space="preserve">IT support and maintenance required for performing Services/Operations (including implementation, </w:t>
      </w:r>
      <w:proofErr w:type="gramStart"/>
      <w:r w:rsidR="008E0AF9" w:rsidRPr="001E0279">
        <w:t>maintenance</w:t>
      </w:r>
      <w:proofErr w:type="gramEnd"/>
      <w:r w:rsidRPr="001E0279">
        <w:t xml:space="preserve"> and support of IT systems for Services/Operations).</w:t>
      </w:r>
    </w:p>
    <w:p w14:paraId="4146B92F" w14:textId="20247162" w:rsidR="00DC21D8" w:rsidRPr="001E0279" w:rsidRDefault="00DC21D8" w:rsidP="00DC21D8">
      <w:pPr>
        <w:pStyle w:val="Titre3b"/>
      </w:pPr>
      <w:r w:rsidRPr="001E0279">
        <w:t xml:space="preserve">For the purposes of Clause </w:t>
      </w:r>
      <w:r w:rsidRPr="001E0279">
        <w:fldChar w:fldCharType="begin"/>
      </w:r>
      <w:r w:rsidRPr="001E0279">
        <w:instrText xml:space="preserve"> REF _Ref145411399 \r \h </w:instrText>
      </w:r>
      <w:r w:rsidR="001E0279">
        <w:instrText xml:space="preserve"> \* MERGEFORMAT </w:instrText>
      </w:r>
      <w:r w:rsidRPr="001E0279">
        <w:fldChar w:fldCharType="separate"/>
      </w:r>
      <w:r w:rsidR="001E0279" w:rsidRPr="001E0279">
        <w:t>10.5.2</w:t>
      </w:r>
      <w:r w:rsidRPr="001E0279">
        <w:fldChar w:fldCharType="end"/>
      </w:r>
      <w:r w:rsidRPr="001E0279">
        <w:t>:</w:t>
      </w:r>
    </w:p>
    <w:p w14:paraId="513B2886" w14:textId="311E89B4" w:rsidR="00DC21D8" w:rsidRPr="001E0279" w:rsidRDefault="00DC21D8" w:rsidP="00DC21D8">
      <w:pPr>
        <w:pStyle w:val="Titre4b"/>
      </w:pPr>
      <w:r w:rsidRPr="001E0279">
        <w:t xml:space="preserve">The Private Partner shall address the Public Partner with the request for approval of the agreement with third party indicated in Clause </w:t>
      </w:r>
      <w:r w:rsidRPr="001E0279">
        <w:fldChar w:fldCharType="begin"/>
      </w:r>
      <w:r w:rsidRPr="001E0279">
        <w:instrText xml:space="preserve"> REF _Ref145411399 \r \h </w:instrText>
      </w:r>
      <w:r w:rsidR="001E0279">
        <w:instrText xml:space="preserve"> \* MERGEFORMAT </w:instrText>
      </w:r>
      <w:r w:rsidRPr="001E0279">
        <w:fldChar w:fldCharType="separate"/>
      </w:r>
      <w:r w:rsidR="001E0279" w:rsidRPr="001E0279">
        <w:t>10.5.2</w:t>
      </w:r>
      <w:r w:rsidRPr="001E0279">
        <w:fldChar w:fldCharType="end"/>
      </w:r>
      <w:r w:rsidRPr="001E0279">
        <w:t xml:space="preserve">, attaching the draft of the relevant agreement to the request. </w:t>
      </w:r>
    </w:p>
    <w:p w14:paraId="658E7E76" w14:textId="77777777" w:rsidR="00DC21D8" w:rsidRPr="001E0279" w:rsidRDefault="00DC21D8" w:rsidP="00DC21D8">
      <w:pPr>
        <w:pStyle w:val="Titre4b"/>
      </w:pPr>
      <w:r w:rsidRPr="001E0279">
        <w:t>The Public Partner shall provide the approval or reasoned rejection to approve conclusion of the relevant agreement with third party within fifteen (15) Business Days from the date of receiving the Private Partner’s request for approval. If the Public Partner does not reply within this period, it shall be deemed that the Public Partner approved conclusion of the relevant agreement with third party.</w:t>
      </w:r>
    </w:p>
    <w:p w14:paraId="26965048" w14:textId="7B9594B4" w:rsidR="00DC21D8" w:rsidRPr="001E0279" w:rsidRDefault="00DC21D8" w:rsidP="00DC21D8">
      <w:pPr>
        <w:pStyle w:val="Titre4b"/>
      </w:pPr>
      <w:r w:rsidRPr="001E0279">
        <w:t xml:space="preserve">It is prohibited to conclude agreements indicated in Clause </w:t>
      </w:r>
      <w:r w:rsidRPr="001E0279">
        <w:fldChar w:fldCharType="begin"/>
      </w:r>
      <w:r w:rsidRPr="001E0279">
        <w:instrText xml:space="preserve"> REF _Ref145411399 \r \h </w:instrText>
      </w:r>
      <w:r w:rsidR="001E0279">
        <w:instrText xml:space="preserve"> \* MERGEFORMAT </w:instrText>
      </w:r>
      <w:r w:rsidRPr="001E0279">
        <w:fldChar w:fldCharType="separate"/>
      </w:r>
      <w:r w:rsidR="001E0279" w:rsidRPr="001E0279">
        <w:t>10.5.2</w:t>
      </w:r>
      <w:r w:rsidRPr="001E0279">
        <w:fldChar w:fldCharType="end"/>
      </w:r>
      <w:r w:rsidRPr="001E0279">
        <w:t>:</w:t>
      </w:r>
    </w:p>
    <w:p w14:paraId="6F92A4B5" w14:textId="77777777" w:rsidR="00DC21D8" w:rsidRPr="001E0279" w:rsidRDefault="00DC21D8" w:rsidP="00DC21D8">
      <w:pPr>
        <w:pStyle w:val="Titre5b"/>
      </w:pPr>
      <w:r w:rsidRPr="001E0279">
        <w:t xml:space="preserve">with any third party, if such third party or its Affiliate falls under any restriction indicated in items 1)-5), 7) of paragraph 47 of the PPP </w:t>
      </w:r>
      <w:proofErr w:type="gramStart"/>
      <w:r w:rsidRPr="001E0279">
        <w:t>Procedure;</w:t>
      </w:r>
      <w:proofErr w:type="gramEnd"/>
    </w:p>
    <w:p w14:paraId="67C5A9B0" w14:textId="174D2D16" w:rsidR="00DC21D8" w:rsidRPr="001E0279" w:rsidRDefault="00DC21D8" w:rsidP="00DC21D8">
      <w:pPr>
        <w:pStyle w:val="Titre5b"/>
      </w:pPr>
      <w:r w:rsidRPr="001E0279">
        <w:lastRenderedPageBreak/>
        <w:t>with any third party, if such third party or its Affiliate is subject to sanctions imposed under the Applicable Law or international law, or international sanctions recognized under the Applicable Law in Armenia</w:t>
      </w:r>
      <w:r w:rsidR="00A75D87" w:rsidRPr="001E0279">
        <w:t>.</w:t>
      </w:r>
    </w:p>
    <w:p w14:paraId="4F0CCDF5" w14:textId="3476C72F" w:rsidR="00DC21D8" w:rsidRPr="001E0279" w:rsidRDefault="00DC21D8" w:rsidP="00DC21D8">
      <w:pPr>
        <w:pStyle w:val="Titre4b"/>
      </w:pPr>
      <w:r w:rsidRPr="001E0279">
        <w:t xml:space="preserve">Any transfer (assignment) of rights under agreements with third parties </w:t>
      </w:r>
      <w:r w:rsidR="008312EF" w:rsidRPr="001E0279">
        <w:t>i</w:t>
      </w:r>
      <w:r w:rsidRPr="001E0279">
        <w:t xml:space="preserve">ndicated in Clause </w:t>
      </w:r>
      <w:r w:rsidRPr="001E0279">
        <w:fldChar w:fldCharType="begin"/>
      </w:r>
      <w:r w:rsidRPr="001E0279">
        <w:instrText xml:space="preserve"> REF _Ref145411399 \r \h </w:instrText>
      </w:r>
      <w:r w:rsidR="001E0279">
        <w:instrText xml:space="preserve"> \* MERGEFORMAT </w:instrText>
      </w:r>
      <w:r w:rsidRPr="001E0279">
        <w:fldChar w:fldCharType="separate"/>
      </w:r>
      <w:r w:rsidR="001E0279" w:rsidRPr="001E0279">
        <w:t>10.5.2</w:t>
      </w:r>
      <w:r w:rsidRPr="001E0279">
        <w:fldChar w:fldCharType="end"/>
      </w:r>
      <w:r w:rsidRPr="001E0279">
        <w:t xml:space="preserve"> </w:t>
      </w:r>
      <w:r w:rsidR="00243627" w:rsidRPr="001E0279">
        <w:t xml:space="preserve">from such third parties </w:t>
      </w:r>
      <w:r w:rsidRPr="001E0279">
        <w:t>to any other persons shall be prohibited.</w:t>
      </w:r>
    </w:p>
    <w:p w14:paraId="39460F63" w14:textId="68B5C50F" w:rsidR="00DC21D8" w:rsidRPr="001E0279" w:rsidRDefault="00DC21D8" w:rsidP="00DC21D8">
      <w:pPr>
        <w:pStyle w:val="Titre3b"/>
      </w:pPr>
      <w:bookmarkStart w:id="220" w:name="_Ref145507648"/>
      <w:r w:rsidRPr="001E0279">
        <w:t>The Private Partner shall notify the Public Partner, within five (5) Business Days after conclusion of the relevant agreement and without the need for obtaining the prior Public Partner’s approval, about conclusion of agreements with third parties on the following</w:t>
      </w:r>
      <w:r w:rsidR="00C04ECC" w:rsidRPr="001E0279">
        <w:t xml:space="preserve"> matters</w:t>
      </w:r>
      <w:r w:rsidRPr="001E0279">
        <w:t>:</w:t>
      </w:r>
      <w:bookmarkEnd w:id="220"/>
    </w:p>
    <w:p w14:paraId="4FC92B92" w14:textId="77777777" w:rsidR="00DC21D8" w:rsidRPr="001E0279" w:rsidRDefault="00DC21D8" w:rsidP="00DC21D8">
      <w:pPr>
        <w:pStyle w:val="Titre4b"/>
      </w:pPr>
      <w:r w:rsidRPr="001E0279">
        <w:t xml:space="preserve">delivery of Identity Documents to </w:t>
      </w:r>
      <w:proofErr w:type="gramStart"/>
      <w:r w:rsidRPr="001E0279">
        <w:t>customers;</w:t>
      </w:r>
      <w:proofErr w:type="gramEnd"/>
    </w:p>
    <w:p w14:paraId="799EFC56" w14:textId="2ED1E63F" w:rsidR="001E7977" w:rsidRPr="001E0279" w:rsidRDefault="00C04ECC" w:rsidP="00C04ECC">
      <w:pPr>
        <w:pStyle w:val="Titre4b"/>
      </w:pPr>
      <w:r w:rsidRPr="001E0279">
        <w:t>performance of works/services required for fulfilment of Investment Obligations (particularly, upgrades and other real estate improvements at the relevant Project Assets, installation of New Movable Property and New Intangibles</w:t>
      </w:r>
      <w:r w:rsidR="001E7977" w:rsidRPr="001E0279">
        <w:t>).</w:t>
      </w:r>
    </w:p>
    <w:p w14:paraId="5D535BD2" w14:textId="1954336B" w:rsidR="00DC21D8" w:rsidRPr="001E0279" w:rsidRDefault="00DC21D8" w:rsidP="00DC21D8">
      <w:pPr>
        <w:pStyle w:val="Titre3b"/>
      </w:pPr>
      <w:r w:rsidRPr="001E0279">
        <w:t>The Private Partner shall report on the agreements concluded with third parties under Clause</w:t>
      </w:r>
      <w:r w:rsidR="001E7977" w:rsidRPr="001E0279">
        <w:t xml:space="preserve">s </w:t>
      </w:r>
      <w:r w:rsidR="001E7977" w:rsidRPr="001E0279">
        <w:fldChar w:fldCharType="begin"/>
      </w:r>
      <w:r w:rsidR="001E7977" w:rsidRPr="001E0279">
        <w:instrText xml:space="preserve"> REF _Ref145411399 \r \h </w:instrText>
      </w:r>
      <w:r w:rsidR="001E0279">
        <w:instrText xml:space="preserve"> \* MERGEFORMAT </w:instrText>
      </w:r>
      <w:r w:rsidR="001E7977" w:rsidRPr="001E0279">
        <w:fldChar w:fldCharType="separate"/>
      </w:r>
      <w:r w:rsidR="001E0279" w:rsidRPr="001E0279">
        <w:t>10.5.2</w:t>
      </w:r>
      <w:r w:rsidR="001E7977" w:rsidRPr="001E0279">
        <w:fldChar w:fldCharType="end"/>
      </w:r>
      <w:r w:rsidR="001E7977" w:rsidRPr="001E0279">
        <w:t>-</w:t>
      </w:r>
      <w:r w:rsidR="001E7977" w:rsidRPr="001E0279">
        <w:fldChar w:fldCharType="begin"/>
      </w:r>
      <w:r w:rsidR="001E7977" w:rsidRPr="001E0279">
        <w:instrText xml:space="preserve"> REF _Ref145507648 \r \h </w:instrText>
      </w:r>
      <w:r w:rsidR="001E0279">
        <w:instrText xml:space="preserve"> \* MERGEFORMAT </w:instrText>
      </w:r>
      <w:r w:rsidR="001E7977" w:rsidRPr="001E0279">
        <w:fldChar w:fldCharType="separate"/>
      </w:r>
      <w:r w:rsidR="001E0279" w:rsidRPr="001E0279">
        <w:t>10.5.4</w:t>
      </w:r>
      <w:r w:rsidR="001E7977" w:rsidRPr="001E0279">
        <w:fldChar w:fldCharType="end"/>
      </w:r>
      <w:r w:rsidRPr="001E0279">
        <w:t xml:space="preserve"> in accordance with Clause </w:t>
      </w:r>
      <w:r w:rsidR="003B5F9C" w:rsidRPr="001E0279">
        <w:fldChar w:fldCharType="begin"/>
      </w:r>
      <w:r w:rsidR="003B5F9C" w:rsidRPr="001E0279">
        <w:instrText xml:space="preserve"> REF _Ref145699823 \r \h </w:instrText>
      </w:r>
      <w:r w:rsidR="001E0279">
        <w:instrText xml:space="preserve"> \* MERGEFORMAT </w:instrText>
      </w:r>
      <w:r w:rsidR="003B5F9C" w:rsidRPr="001E0279">
        <w:fldChar w:fldCharType="separate"/>
      </w:r>
      <w:r w:rsidR="001E0279" w:rsidRPr="001E0279">
        <w:t>13.3.2</w:t>
      </w:r>
      <w:r w:rsidR="003B5F9C" w:rsidRPr="001E0279">
        <w:fldChar w:fldCharType="end"/>
      </w:r>
      <w:r w:rsidRPr="001E0279">
        <w:t xml:space="preserve">. </w:t>
      </w:r>
    </w:p>
    <w:p w14:paraId="61F6817F" w14:textId="5197661E" w:rsidR="00DC21D8" w:rsidRPr="001E0279" w:rsidRDefault="00DC21D8" w:rsidP="00A97DCF">
      <w:pPr>
        <w:pStyle w:val="Titre3b"/>
        <w:numPr>
          <w:ilvl w:val="0"/>
          <w:numId w:val="0"/>
        </w:numPr>
        <w:ind w:left="1800"/>
      </w:pPr>
      <w:r w:rsidRPr="001E0279">
        <w:t xml:space="preserve">The Private Partner shall include into the agreements concluded with third parties under this </w:t>
      </w:r>
      <w:r w:rsidR="001E7977" w:rsidRPr="001E0279">
        <w:t xml:space="preserve">Clauses </w:t>
      </w:r>
      <w:r w:rsidR="001E7977" w:rsidRPr="001E0279">
        <w:fldChar w:fldCharType="begin"/>
      </w:r>
      <w:r w:rsidR="001E7977" w:rsidRPr="001E0279">
        <w:instrText xml:space="preserve"> REF _Ref145411399 \r \h </w:instrText>
      </w:r>
      <w:r w:rsidR="001E0279">
        <w:instrText xml:space="preserve"> \* MERGEFORMAT </w:instrText>
      </w:r>
      <w:r w:rsidR="001E7977" w:rsidRPr="001E0279">
        <w:fldChar w:fldCharType="separate"/>
      </w:r>
      <w:r w:rsidR="001E0279" w:rsidRPr="001E0279">
        <w:t>10.5.2</w:t>
      </w:r>
      <w:r w:rsidR="001E7977" w:rsidRPr="001E0279">
        <w:fldChar w:fldCharType="end"/>
      </w:r>
      <w:r w:rsidR="001E7977" w:rsidRPr="001E0279">
        <w:t>-</w:t>
      </w:r>
      <w:r w:rsidR="001E7977" w:rsidRPr="001E0279">
        <w:fldChar w:fldCharType="begin"/>
      </w:r>
      <w:r w:rsidR="001E7977" w:rsidRPr="001E0279">
        <w:instrText xml:space="preserve"> REF _Ref145507648 \r \h </w:instrText>
      </w:r>
      <w:r w:rsidR="001E0279">
        <w:instrText xml:space="preserve"> \* MERGEFORMAT </w:instrText>
      </w:r>
      <w:r w:rsidR="001E7977" w:rsidRPr="001E0279">
        <w:fldChar w:fldCharType="separate"/>
      </w:r>
      <w:r w:rsidR="001E0279" w:rsidRPr="001E0279">
        <w:t>10.5.4</w:t>
      </w:r>
      <w:r w:rsidR="001E7977" w:rsidRPr="001E0279">
        <w:fldChar w:fldCharType="end"/>
      </w:r>
      <w:r w:rsidRPr="001E0279">
        <w:t xml:space="preserve"> the provisions on the Step-In Right, including a provision on a free transfer of all rights and obligations of the Private Partner under such agreements to the new Private Partner, without termination or other material change of the terms and conditions of these agreements. </w:t>
      </w:r>
    </w:p>
    <w:p w14:paraId="0B22324A" w14:textId="731AD92F" w:rsidR="006A4B64" w:rsidRPr="001E0279" w:rsidRDefault="00B37C70" w:rsidP="003575A0">
      <w:pPr>
        <w:pStyle w:val="Titre3b"/>
      </w:pPr>
      <w:bookmarkStart w:id="221" w:name="_Ref149937547"/>
      <w:r w:rsidRPr="001E0279">
        <w:t xml:space="preserve">The </w:t>
      </w:r>
      <w:r w:rsidR="00827940" w:rsidRPr="001E0279">
        <w:t xml:space="preserve">Private Partner </w:t>
      </w:r>
      <w:r w:rsidRPr="001E0279">
        <w:t xml:space="preserve">may engage third parties under agreements other than those indicated in Clauses </w:t>
      </w:r>
      <w:r w:rsidRPr="001E0279">
        <w:fldChar w:fldCharType="begin"/>
      </w:r>
      <w:r w:rsidRPr="001E0279">
        <w:instrText xml:space="preserve"> REF _Ref145411399 \r \h </w:instrText>
      </w:r>
      <w:r w:rsidR="001E0279">
        <w:instrText xml:space="preserve"> \* MERGEFORMAT </w:instrText>
      </w:r>
      <w:r w:rsidRPr="001E0279">
        <w:fldChar w:fldCharType="separate"/>
      </w:r>
      <w:r w:rsidR="001E0279" w:rsidRPr="001E0279">
        <w:t>10.5.2</w:t>
      </w:r>
      <w:r w:rsidRPr="001E0279">
        <w:fldChar w:fldCharType="end"/>
      </w:r>
      <w:r w:rsidRPr="001E0279">
        <w:t>-</w:t>
      </w:r>
      <w:r w:rsidRPr="001E0279">
        <w:fldChar w:fldCharType="begin"/>
      </w:r>
      <w:r w:rsidRPr="001E0279">
        <w:instrText xml:space="preserve"> REF _Ref145507648 \r \h </w:instrText>
      </w:r>
      <w:r w:rsidR="001E0279">
        <w:instrText xml:space="preserve"> \* MERGEFORMAT </w:instrText>
      </w:r>
      <w:r w:rsidRPr="001E0279">
        <w:fldChar w:fldCharType="separate"/>
      </w:r>
      <w:r w:rsidR="001E0279" w:rsidRPr="001E0279">
        <w:t>10.5.4</w:t>
      </w:r>
      <w:r w:rsidRPr="001E0279">
        <w:fldChar w:fldCharType="end"/>
      </w:r>
      <w:r w:rsidRPr="001E0279">
        <w:t xml:space="preserve"> ("</w:t>
      </w:r>
      <w:r w:rsidRPr="001E0279">
        <w:rPr>
          <w:b/>
          <w:bCs/>
        </w:rPr>
        <w:t>Contractors</w:t>
      </w:r>
      <w:r w:rsidRPr="001E0279">
        <w:t xml:space="preserve">"), to provide services, perform works and conduct other activities, which do not involve provision of Services/Operations or performance of a certain part of Investment Obligations, but may be required </w:t>
      </w:r>
      <w:r w:rsidR="00827940" w:rsidRPr="001E0279">
        <w:t>for performance of the Private Partner’s obligations under the Agreement</w:t>
      </w:r>
      <w:r w:rsidRPr="001E0279">
        <w:t xml:space="preserve"> </w:t>
      </w:r>
      <w:r w:rsidR="00827940" w:rsidRPr="001E0279">
        <w:t>in the ordinary course of business (such as logistics, cleaning, ongoing assets maintenance/repair operations).</w:t>
      </w:r>
      <w:bookmarkEnd w:id="221"/>
      <w:r w:rsidR="00827940" w:rsidRPr="001E0279">
        <w:t xml:space="preserve"> </w:t>
      </w:r>
    </w:p>
    <w:p w14:paraId="465CD1E6" w14:textId="7241A0F1" w:rsidR="00827940" w:rsidRPr="001E0279" w:rsidRDefault="00827940" w:rsidP="00A97DCF">
      <w:pPr>
        <w:pStyle w:val="Titre3b"/>
        <w:numPr>
          <w:ilvl w:val="0"/>
          <w:numId w:val="0"/>
        </w:numPr>
        <w:ind w:left="1800"/>
      </w:pPr>
      <w:r w:rsidRPr="001E0279">
        <w:t xml:space="preserve">The </w:t>
      </w:r>
      <w:r w:rsidR="00705A1C" w:rsidRPr="001E0279">
        <w:t xml:space="preserve">Private Partner shall conclude the agreements with Contractors without the prior approval from the Public Partner. </w:t>
      </w:r>
      <w:r w:rsidR="00C327FE" w:rsidRPr="001E0279">
        <w:t xml:space="preserve">The Public Partner may request the list and copies of agreements with Contractors from the Private Partner on an ad hoc basis during the Project Period. If such </w:t>
      </w:r>
      <w:proofErr w:type="gramStart"/>
      <w:r w:rsidR="00C327FE" w:rsidRPr="001E0279">
        <w:t>request</w:t>
      </w:r>
      <w:proofErr w:type="gramEnd"/>
      <w:r w:rsidR="00C327FE" w:rsidRPr="001E0279">
        <w:t xml:space="preserve"> is made, the Private Partner shall address it within the reasonable timeframes, </w:t>
      </w:r>
      <w:proofErr w:type="gramStart"/>
      <w:r w:rsidR="00C327FE" w:rsidRPr="001E0279">
        <w:t xml:space="preserve">but in any case </w:t>
      </w:r>
      <w:proofErr w:type="gramEnd"/>
      <w:r w:rsidR="00C327FE" w:rsidRPr="001E0279">
        <w:t>no later than ten (10) Business Days after receiving the request.</w:t>
      </w:r>
    </w:p>
    <w:p w14:paraId="4F7FE0A7" w14:textId="27A9B4E0" w:rsidR="0007196B" w:rsidRPr="001E0279" w:rsidRDefault="0007196B" w:rsidP="0007196B">
      <w:pPr>
        <w:pStyle w:val="Titre2b"/>
        <w:rPr>
          <w:rFonts w:eastAsia="MS PGothic"/>
          <w:b/>
          <w:bCs/>
          <w:lang w:val="en-US"/>
        </w:rPr>
      </w:pPr>
      <w:bookmarkStart w:id="222" w:name="_Ref145590674"/>
      <w:r w:rsidRPr="001E0279">
        <w:rPr>
          <w:rFonts w:eastAsia="MS PGothic"/>
          <w:b/>
          <w:bCs/>
          <w:lang w:val="en-US"/>
        </w:rPr>
        <w:t>Sublease of Enrolment Facilities to Third Parties</w:t>
      </w:r>
      <w:bookmarkEnd w:id="222"/>
    </w:p>
    <w:p w14:paraId="1874E87A" w14:textId="680AD410" w:rsidR="0007196B" w:rsidRPr="001E0279" w:rsidRDefault="0007196B" w:rsidP="0007196B">
      <w:pPr>
        <w:pStyle w:val="Titre3b"/>
      </w:pPr>
      <w:r w:rsidRPr="001E0279">
        <w:t>The Private Partner may sublease the Enrolment Facilities to third parties during the Project Period</w:t>
      </w:r>
      <w:r w:rsidR="00CC6369" w:rsidRPr="001E0279">
        <w:t xml:space="preserve"> for the purposes of performance of the Agreement</w:t>
      </w:r>
      <w:r w:rsidRPr="001E0279">
        <w:t>, subject to compliance with the</w:t>
      </w:r>
      <w:r w:rsidR="00CC6369" w:rsidRPr="001E0279">
        <w:t xml:space="preserve"> </w:t>
      </w:r>
      <w:r w:rsidRPr="001E0279">
        <w:t>requirements</w:t>
      </w:r>
      <w:r w:rsidR="00B569F4" w:rsidRPr="001E0279">
        <w:t xml:space="preserve"> of this Clause </w:t>
      </w:r>
      <w:r w:rsidR="00B569F4" w:rsidRPr="001E0279">
        <w:fldChar w:fldCharType="begin"/>
      </w:r>
      <w:r w:rsidR="00B569F4" w:rsidRPr="001E0279">
        <w:instrText xml:space="preserve"> REF _Ref145590674 \r \h </w:instrText>
      </w:r>
      <w:r w:rsidR="001E0279">
        <w:instrText xml:space="preserve"> \* MERGEFORMAT </w:instrText>
      </w:r>
      <w:r w:rsidR="00B569F4" w:rsidRPr="001E0279">
        <w:fldChar w:fldCharType="separate"/>
      </w:r>
      <w:r w:rsidR="001E0279" w:rsidRPr="001E0279">
        <w:t>10.6</w:t>
      </w:r>
      <w:r w:rsidR="00B569F4" w:rsidRPr="001E0279">
        <w:fldChar w:fldCharType="end"/>
      </w:r>
      <w:r w:rsidR="00B569F4" w:rsidRPr="001E0279">
        <w:t xml:space="preserve">, including the following conditions: </w:t>
      </w:r>
    </w:p>
    <w:p w14:paraId="6627ACEE" w14:textId="5DCCEAFE" w:rsidR="00CC6369" w:rsidRPr="001E0279" w:rsidRDefault="00CC6369" w:rsidP="00CC6369">
      <w:pPr>
        <w:pStyle w:val="Titre4b"/>
      </w:pPr>
      <w:r w:rsidRPr="001E0279">
        <w:t>the sublease should be allowed</w:t>
      </w:r>
      <w:r w:rsidR="00B569F4" w:rsidRPr="001E0279">
        <w:t xml:space="preserve"> and governed</w:t>
      </w:r>
      <w:r w:rsidRPr="001E0279">
        <w:t xml:space="preserve"> under the Rent </w:t>
      </w:r>
      <w:proofErr w:type="gramStart"/>
      <w:r w:rsidRPr="001E0279">
        <w:t>Agreements;</w:t>
      </w:r>
      <w:proofErr w:type="gramEnd"/>
    </w:p>
    <w:p w14:paraId="6E426D90" w14:textId="43BC3F6D" w:rsidR="00CC6369" w:rsidRPr="001E0279" w:rsidRDefault="00CC6369" w:rsidP="00CC6369">
      <w:pPr>
        <w:pStyle w:val="Titre4b"/>
      </w:pPr>
      <w:r w:rsidRPr="001E0279">
        <w:t xml:space="preserve">the Private Partner should obtain the prior approval for sublease from the owners (lessors) of the Enrolment </w:t>
      </w:r>
      <w:proofErr w:type="gramStart"/>
      <w:r w:rsidRPr="001E0279">
        <w:t>Facilities;</w:t>
      </w:r>
      <w:proofErr w:type="gramEnd"/>
    </w:p>
    <w:p w14:paraId="27DA162F" w14:textId="02764A8D" w:rsidR="00CC6369" w:rsidRPr="001E0279" w:rsidRDefault="00CC6369" w:rsidP="00CC6369">
      <w:pPr>
        <w:pStyle w:val="Titre4b"/>
      </w:pPr>
      <w:r w:rsidRPr="001E0279">
        <w:t xml:space="preserve">the Private Partner should obtain the prior approval for sublease from the Public Partner according to Clause </w:t>
      </w:r>
      <w:r w:rsidRPr="001E0279">
        <w:fldChar w:fldCharType="begin"/>
      </w:r>
      <w:r w:rsidRPr="001E0279">
        <w:instrText xml:space="preserve"> REF _Ref145590991 \r \h </w:instrText>
      </w:r>
      <w:r w:rsidR="001E0279">
        <w:instrText xml:space="preserve"> \* MERGEFORMAT </w:instrText>
      </w:r>
      <w:r w:rsidRPr="001E0279">
        <w:fldChar w:fldCharType="separate"/>
      </w:r>
      <w:r w:rsidR="001E0279" w:rsidRPr="001E0279">
        <w:t>10.6.2</w:t>
      </w:r>
      <w:r w:rsidRPr="001E0279">
        <w:fldChar w:fldCharType="end"/>
      </w:r>
      <w:r w:rsidRPr="001E0279">
        <w:t>;</w:t>
      </w:r>
    </w:p>
    <w:p w14:paraId="28221083" w14:textId="6EC8CA20" w:rsidR="00CC6369" w:rsidRPr="001E0279" w:rsidRDefault="00CC6369" w:rsidP="00CC6369">
      <w:pPr>
        <w:pStyle w:val="Titre4b"/>
      </w:pPr>
      <w:r w:rsidRPr="001E0279">
        <w:lastRenderedPageBreak/>
        <w:t xml:space="preserve">the </w:t>
      </w:r>
      <w:r w:rsidR="00B569F4" w:rsidRPr="001E0279">
        <w:t xml:space="preserve">subject matter of the </w:t>
      </w:r>
      <w:r w:rsidRPr="001E0279">
        <w:t>sublease should serve the purposes of performance of the Private Partner</w:t>
      </w:r>
      <w:r w:rsidR="00B569F4" w:rsidRPr="001E0279">
        <w:t>’s obligations</w:t>
      </w:r>
      <w:r w:rsidRPr="001E0279">
        <w:t xml:space="preserve"> under the Agreement, and more specifically – </w:t>
      </w:r>
      <w:r w:rsidR="00B569F4" w:rsidRPr="001E0279">
        <w:t>provision</w:t>
      </w:r>
      <w:r w:rsidRPr="001E0279">
        <w:t xml:space="preserve"> of Services and Operations</w:t>
      </w:r>
      <w:r w:rsidR="009260AB" w:rsidRPr="001E0279">
        <w:t xml:space="preserve"> (e.g., provision of supporting servicing to customers at Enrolment Facilities, such as catering/food services)</w:t>
      </w:r>
      <w:r w:rsidR="00243627" w:rsidRPr="001E0279">
        <w:t>.</w:t>
      </w:r>
    </w:p>
    <w:p w14:paraId="458EEECB" w14:textId="48FA7302" w:rsidR="0007196B" w:rsidRPr="001E0279" w:rsidRDefault="0007196B" w:rsidP="00CC6369">
      <w:pPr>
        <w:pStyle w:val="Titre3b"/>
      </w:pPr>
      <w:bookmarkStart w:id="223" w:name="_Ref145590991"/>
      <w:r w:rsidRPr="001E0279">
        <w:t xml:space="preserve">The Private Partner shall address the Public Partner with the request for approval of the </w:t>
      </w:r>
      <w:r w:rsidR="00243627" w:rsidRPr="001E0279">
        <w:t xml:space="preserve">sublease </w:t>
      </w:r>
      <w:r w:rsidRPr="001E0279">
        <w:t>agreement with</w:t>
      </w:r>
      <w:r w:rsidR="00243627" w:rsidRPr="001E0279">
        <w:t xml:space="preserve"> a</w:t>
      </w:r>
      <w:r w:rsidRPr="001E0279">
        <w:t xml:space="preserve"> third party </w:t>
      </w:r>
      <w:r w:rsidR="00243627" w:rsidRPr="001E0279">
        <w:t>with respect to the Enrolment Facility</w:t>
      </w:r>
      <w:r w:rsidRPr="001E0279">
        <w:t>, attaching the draft of the relevant agreement</w:t>
      </w:r>
      <w:r w:rsidR="00243627" w:rsidRPr="001E0279">
        <w:t xml:space="preserve"> and prior approval for sublease from the owner (lessor) of the Enrolment Facility</w:t>
      </w:r>
      <w:r w:rsidRPr="001E0279">
        <w:t xml:space="preserve"> to the request.</w:t>
      </w:r>
      <w:bookmarkEnd w:id="223"/>
      <w:r w:rsidRPr="001E0279">
        <w:t xml:space="preserve"> </w:t>
      </w:r>
    </w:p>
    <w:p w14:paraId="176BB24C" w14:textId="2786947C" w:rsidR="0007196B" w:rsidRPr="001E0279" w:rsidRDefault="0007196B" w:rsidP="00A97DCF">
      <w:pPr>
        <w:pStyle w:val="Titre3b"/>
        <w:numPr>
          <w:ilvl w:val="0"/>
          <w:numId w:val="0"/>
        </w:numPr>
        <w:ind w:left="1800"/>
      </w:pPr>
      <w:r w:rsidRPr="001E0279">
        <w:t xml:space="preserve">The Public Partner shall provide the approval or reasoned rejection to approve conclusion of the relevant </w:t>
      </w:r>
      <w:r w:rsidR="00243627" w:rsidRPr="001E0279">
        <w:t xml:space="preserve">sublease </w:t>
      </w:r>
      <w:r w:rsidRPr="001E0279">
        <w:t xml:space="preserve">agreement within fifteen (15) Business Days from the date of receiving the Private Partner’s request for approval. If the Public Partner does not reply within this period, it shall be deemed that the Public Partner approved conclusion of the relevant </w:t>
      </w:r>
      <w:r w:rsidR="00243627" w:rsidRPr="001E0279">
        <w:t xml:space="preserve">sublease </w:t>
      </w:r>
      <w:r w:rsidRPr="001E0279">
        <w:t>agreement.</w:t>
      </w:r>
    </w:p>
    <w:p w14:paraId="5E8636A0" w14:textId="0F16A372" w:rsidR="00243627" w:rsidRPr="001E0279" w:rsidRDefault="00243627" w:rsidP="00243627">
      <w:pPr>
        <w:pStyle w:val="Titre3b"/>
      </w:pPr>
      <w:r w:rsidRPr="001E0279">
        <w:t xml:space="preserve">The Private Partner shall ensure that agreements with third parties under this Clause </w:t>
      </w:r>
      <w:r w:rsidR="00A5363C" w:rsidRPr="001E0279">
        <w:fldChar w:fldCharType="begin"/>
      </w:r>
      <w:r w:rsidR="00A5363C" w:rsidRPr="001E0279">
        <w:instrText xml:space="preserve"> REF _Ref145590674 \r \h </w:instrText>
      </w:r>
      <w:r w:rsidR="001E0279">
        <w:instrText xml:space="preserve"> \* MERGEFORMAT </w:instrText>
      </w:r>
      <w:r w:rsidR="00A5363C" w:rsidRPr="001E0279">
        <w:fldChar w:fldCharType="separate"/>
      </w:r>
      <w:r w:rsidR="001E0279" w:rsidRPr="001E0279">
        <w:t>10.6</w:t>
      </w:r>
      <w:r w:rsidR="00A5363C" w:rsidRPr="001E0279">
        <w:fldChar w:fldCharType="end"/>
      </w:r>
      <w:r w:rsidRPr="001E0279">
        <w:t xml:space="preserve"> are concluded on an arm’s length basis and do not contain the provisions that may have a material adverse effect on rights and obligations of the Parties under this Agreement.</w:t>
      </w:r>
    </w:p>
    <w:p w14:paraId="1C05F192" w14:textId="0D68EF86" w:rsidR="00A5363C" w:rsidRPr="001E0279" w:rsidRDefault="00A5363C" w:rsidP="00A97DCF">
      <w:pPr>
        <w:pStyle w:val="Titre3b"/>
        <w:numPr>
          <w:ilvl w:val="0"/>
          <w:numId w:val="0"/>
        </w:numPr>
        <w:ind w:left="1800"/>
      </w:pPr>
      <w:r w:rsidRPr="001E0279">
        <w:t xml:space="preserve">The Private Partner shall report on the sublease agreements concluded with third parties under this Clause </w:t>
      </w:r>
      <w:r w:rsidRPr="001E0279">
        <w:fldChar w:fldCharType="begin"/>
      </w:r>
      <w:r w:rsidRPr="001E0279">
        <w:instrText xml:space="preserve"> REF _Ref145590674 \r \h </w:instrText>
      </w:r>
      <w:r w:rsidR="001E0279">
        <w:instrText xml:space="preserve"> \* MERGEFORMAT </w:instrText>
      </w:r>
      <w:r w:rsidRPr="001E0279">
        <w:fldChar w:fldCharType="separate"/>
      </w:r>
      <w:r w:rsidR="001E0279" w:rsidRPr="001E0279">
        <w:t>10.6</w:t>
      </w:r>
      <w:r w:rsidRPr="001E0279">
        <w:fldChar w:fldCharType="end"/>
      </w:r>
      <w:r w:rsidRPr="001E0279">
        <w:t xml:space="preserve"> in accordance with </w:t>
      </w:r>
      <w:r w:rsidR="00C72B67" w:rsidRPr="001E0279">
        <w:t xml:space="preserve">Clause </w:t>
      </w:r>
      <w:r w:rsidR="00C72B67" w:rsidRPr="001E0279">
        <w:fldChar w:fldCharType="begin"/>
      </w:r>
      <w:r w:rsidR="00C72B67" w:rsidRPr="001E0279">
        <w:instrText xml:space="preserve"> REF _Ref145699823 \r \h </w:instrText>
      </w:r>
      <w:r w:rsidR="001E0279">
        <w:instrText xml:space="preserve"> \* MERGEFORMAT </w:instrText>
      </w:r>
      <w:r w:rsidR="00C72B67" w:rsidRPr="001E0279">
        <w:fldChar w:fldCharType="separate"/>
      </w:r>
      <w:r w:rsidR="001E0279" w:rsidRPr="001E0279">
        <w:t>13.3.2</w:t>
      </w:r>
      <w:r w:rsidR="00C72B67" w:rsidRPr="001E0279">
        <w:fldChar w:fldCharType="end"/>
      </w:r>
      <w:r w:rsidRPr="001E0279">
        <w:t>.</w:t>
      </w:r>
    </w:p>
    <w:p w14:paraId="19A3CB34" w14:textId="5248D918" w:rsidR="0007196B" w:rsidRPr="001E0279" w:rsidRDefault="0007196B" w:rsidP="009260AB">
      <w:pPr>
        <w:pStyle w:val="Titre3b"/>
      </w:pPr>
      <w:r w:rsidRPr="001E0279">
        <w:t xml:space="preserve">It </w:t>
      </w:r>
      <w:r w:rsidR="00A5363C" w:rsidRPr="001E0279">
        <w:t>is</w:t>
      </w:r>
      <w:r w:rsidRPr="001E0279">
        <w:t xml:space="preserve"> prohibited to conclude</w:t>
      </w:r>
      <w:r w:rsidR="00A5363C" w:rsidRPr="001E0279">
        <w:t xml:space="preserve"> the sublease</w:t>
      </w:r>
      <w:r w:rsidRPr="001E0279">
        <w:t xml:space="preserve"> agreements </w:t>
      </w:r>
      <w:r w:rsidR="00A5363C" w:rsidRPr="001E0279">
        <w:t>with respect to Enrolment Facilities</w:t>
      </w:r>
      <w:r w:rsidRPr="001E0279">
        <w:t>:</w:t>
      </w:r>
    </w:p>
    <w:p w14:paraId="3BB74935" w14:textId="77777777" w:rsidR="0007196B" w:rsidRPr="001E0279" w:rsidRDefault="0007196B" w:rsidP="009260AB">
      <w:pPr>
        <w:pStyle w:val="Titre4b"/>
      </w:pPr>
      <w:r w:rsidRPr="001E0279">
        <w:t xml:space="preserve">with any third party, if such third party or its Affiliate falls under any restriction indicated in items 1)-5), 7) of paragraph 47 of the PPP </w:t>
      </w:r>
      <w:proofErr w:type="gramStart"/>
      <w:r w:rsidRPr="001E0279">
        <w:t>Procedure;</w:t>
      </w:r>
      <w:proofErr w:type="gramEnd"/>
    </w:p>
    <w:p w14:paraId="01803C64" w14:textId="69AE57CF" w:rsidR="0007196B" w:rsidRPr="001E0279" w:rsidRDefault="0007196B" w:rsidP="009260AB">
      <w:pPr>
        <w:pStyle w:val="Titre4b"/>
      </w:pPr>
      <w:r w:rsidRPr="001E0279">
        <w:t>with any third party, if such third party or its Affiliate is subject to sanctions imposed under the Applicable Law or international law, or international sanctions recognized under the Applicable Law in Armenia</w:t>
      </w:r>
      <w:r w:rsidR="00A75D87" w:rsidRPr="001E0279">
        <w:t>.</w:t>
      </w:r>
    </w:p>
    <w:p w14:paraId="2E465E7A" w14:textId="0DB9995C" w:rsidR="0007196B" w:rsidRPr="001E0279" w:rsidRDefault="0007196B" w:rsidP="009260AB">
      <w:pPr>
        <w:pStyle w:val="Titre3b"/>
      </w:pPr>
      <w:r w:rsidRPr="001E0279">
        <w:t xml:space="preserve">Any transfer (assignment) of rights under </w:t>
      </w:r>
      <w:r w:rsidR="00A5363C" w:rsidRPr="001E0279">
        <w:t xml:space="preserve">sublease </w:t>
      </w:r>
      <w:r w:rsidRPr="001E0279">
        <w:t>agreements with third parties</w:t>
      </w:r>
      <w:r w:rsidR="00A5363C" w:rsidRPr="001E0279">
        <w:t xml:space="preserve"> indicated in this Clause </w:t>
      </w:r>
      <w:r w:rsidR="00A5363C" w:rsidRPr="001E0279">
        <w:fldChar w:fldCharType="begin"/>
      </w:r>
      <w:r w:rsidR="00A5363C" w:rsidRPr="001E0279">
        <w:instrText xml:space="preserve"> REF _Ref145590674 \r \h </w:instrText>
      </w:r>
      <w:r w:rsidR="001E0279">
        <w:instrText xml:space="preserve"> \* MERGEFORMAT </w:instrText>
      </w:r>
      <w:r w:rsidR="00A5363C" w:rsidRPr="001E0279">
        <w:fldChar w:fldCharType="separate"/>
      </w:r>
      <w:r w:rsidR="001E0279" w:rsidRPr="001E0279">
        <w:t>10.6</w:t>
      </w:r>
      <w:r w:rsidR="00A5363C" w:rsidRPr="001E0279">
        <w:fldChar w:fldCharType="end"/>
      </w:r>
      <w:r w:rsidRPr="001E0279">
        <w:t xml:space="preserve"> </w:t>
      </w:r>
      <w:r w:rsidR="00A5363C" w:rsidRPr="001E0279">
        <w:t xml:space="preserve">from such third parties </w:t>
      </w:r>
      <w:r w:rsidRPr="001E0279">
        <w:t>to any other persons shall be prohibited.</w:t>
      </w:r>
    </w:p>
    <w:p w14:paraId="7A9CBEBD" w14:textId="243D224F" w:rsidR="00A5363C" w:rsidRPr="001E0279" w:rsidRDefault="00A5363C" w:rsidP="00A5363C">
      <w:pPr>
        <w:pStyle w:val="Titre3b"/>
      </w:pPr>
      <w:r w:rsidRPr="001E0279">
        <w:t>The Private Partner may collect</w:t>
      </w:r>
      <w:r w:rsidR="003E6942" w:rsidRPr="001E0279">
        <w:t xml:space="preserve"> to its account</w:t>
      </w:r>
      <w:r w:rsidRPr="001E0279">
        <w:t xml:space="preserve"> and own payments received from </w:t>
      </w:r>
      <w:r w:rsidR="008E0AF9" w:rsidRPr="001E0279">
        <w:t>subleases</w:t>
      </w:r>
      <w:r w:rsidRPr="001E0279">
        <w:t xml:space="preserve"> under the sublease agreements indicated in this Clause </w:t>
      </w:r>
      <w:r w:rsidRPr="001E0279">
        <w:fldChar w:fldCharType="begin"/>
      </w:r>
      <w:r w:rsidRPr="001E0279">
        <w:instrText xml:space="preserve"> REF _Ref145590674 \r \h </w:instrText>
      </w:r>
      <w:r w:rsidR="001E0279">
        <w:instrText xml:space="preserve"> \* MERGEFORMAT </w:instrText>
      </w:r>
      <w:r w:rsidRPr="001E0279">
        <w:fldChar w:fldCharType="separate"/>
      </w:r>
      <w:r w:rsidR="001E0279" w:rsidRPr="001E0279">
        <w:t>10.6</w:t>
      </w:r>
      <w:r w:rsidRPr="001E0279">
        <w:fldChar w:fldCharType="end"/>
      </w:r>
      <w:r w:rsidRPr="001E0279">
        <w:t xml:space="preserve">, subject to terms and conditions of the sublease agreements and Rent Agreements. </w:t>
      </w:r>
    </w:p>
    <w:p w14:paraId="5057A6B0" w14:textId="6FAAF2A0" w:rsidR="00BF2B5C" w:rsidRPr="001E0279" w:rsidRDefault="00BF2B5C" w:rsidP="00BF2B5C">
      <w:pPr>
        <w:pStyle w:val="Titre2b"/>
        <w:rPr>
          <w:rFonts w:eastAsia="MS PGothic"/>
          <w:b/>
          <w:bCs/>
          <w:lang w:val="en-US"/>
        </w:rPr>
      </w:pPr>
      <w:r w:rsidRPr="001E0279">
        <w:rPr>
          <w:rFonts w:eastAsia="MS PGothic"/>
          <w:b/>
          <w:bCs/>
          <w:lang w:val="en-US"/>
        </w:rPr>
        <w:t>Permits</w:t>
      </w:r>
    </w:p>
    <w:p w14:paraId="6819B854" w14:textId="5BA2136D" w:rsidR="00B47717" w:rsidRPr="001E0279" w:rsidRDefault="00B47717" w:rsidP="00B47717">
      <w:pPr>
        <w:pStyle w:val="Titre3b"/>
        <w:rPr>
          <w:rFonts w:eastAsiaTheme="majorEastAsia"/>
        </w:rPr>
      </w:pPr>
      <w:bookmarkStart w:id="224" w:name="_Ref6746753"/>
      <w:r w:rsidRPr="001E0279">
        <w:t>The Private Partner</w:t>
      </w:r>
      <w:r w:rsidRPr="001E0279">
        <w:rPr>
          <w:rFonts w:eastAsiaTheme="majorEastAsia"/>
        </w:rPr>
        <w:t xml:space="preserve"> shall determine, obtain prior to commencement of any activity and update (re-execute), in a timely manner, all Permits required for performance of its obligations under this Agreement, including, but not limited to, Permits required for fulfilment of Investment Obligations (including all necessary upgrades and other improvements at Project Assets), performance of Services and Operations, operation and maintenance of the Project Assets. The </w:t>
      </w:r>
      <w:r w:rsidRPr="001E0279">
        <w:t>Private Partner</w:t>
      </w:r>
      <w:r w:rsidRPr="001E0279">
        <w:rPr>
          <w:rFonts w:eastAsiaTheme="majorEastAsia"/>
        </w:rPr>
        <w:t xml:space="preserve"> shall bear all costs related to obtaining and re-executing all Permits under the Applicable Law. </w:t>
      </w:r>
    </w:p>
    <w:p w14:paraId="3DC15684" w14:textId="7FECBDAD" w:rsidR="00B47717" w:rsidRPr="001E0279" w:rsidRDefault="00B47717" w:rsidP="00B47717">
      <w:pPr>
        <w:pStyle w:val="Titre3b"/>
        <w:rPr>
          <w:rFonts w:eastAsiaTheme="majorEastAsia"/>
        </w:rPr>
      </w:pPr>
      <w:bookmarkStart w:id="225" w:name="_Ref149741809"/>
      <w:r w:rsidRPr="001E0279">
        <w:rPr>
          <w:rFonts w:eastAsiaTheme="majorEastAsia"/>
        </w:rPr>
        <w:t xml:space="preserve">The Public Partner shall assist the </w:t>
      </w:r>
      <w:r w:rsidRPr="001E0279">
        <w:t>Private Partner</w:t>
      </w:r>
      <w:r w:rsidRPr="001E0279">
        <w:rPr>
          <w:rFonts w:eastAsiaTheme="majorEastAsia"/>
        </w:rPr>
        <w:t xml:space="preserve"> with obtaining Permits to the extent falling within the scope of the Public Partner’s authority and subject to the provisions of the Applicable Law. </w:t>
      </w:r>
      <w:r w:rsidR="00B337AD" w:rsidRPr="001E0279">
        <w:rPr>
          <w:rFonts w:eastAsiaTheme="majorEastAsia"/>
        </w:rPr>
        <w:t xml:space="preserve">Transfer of the construction rights from the Public Partner to the Private Partner required for performing the real estate improvements at the </w:t>
      </w:r>
      <w:r w:rsidR="00B337AD" w:rsidRPr="001E0279">
        <w:rPr>
          <w:rFonts w:eastAsiaTheme="majorEastAsia"/>
        </w:rPr>
        <w:lastRenderedPageBreak/>
        <w:t>Transferred Assets as part of the Investment Obligations shall be deemed executed based on this Agreement from the Execution Date.</w:t>
      </w:r>
      <w:bookmarkEnd w:id="225"/>
    </w:p>
    <w:p w14:paraId="3D20E44A" w14:textId="5859F9E7" w:rsidR="00B47717" w:rsidRPr="001E0279" w:rsidRDefault="00B47717" w:rsidP="00B47717">
      <w:pPr>
        <w:pStyle w:val="Titre3b"/>
        <w:rPr>
          <w:rFonts w:eastAsiaTheme="majorEastAsia"/>
        </w:rPr>
      </w:pPr>
      <w:r w:rsidRPr="001E0279">
        <w:rPr>
          <w:rFonts w:eastAsiaTheme="majorEastAsia"/>
        </w:rPr>
        <w:t xml:space="preserve">The </w:t>
      </w:r>
      <w:r w:rsidRPr="001E0279">
        <w:t>Private Partner</w:t>
      </w:r>
      <w:r w:rsidRPr="001E0279">
        <w:rPr>
          <w:rFonts w:eastAsiaTheme="majorEastAsia"/>
        </w:rPr>
        <w:t xml:space="preserve"> shall bear all risks related to preparation and submission of documents and information necessary for obtaining and re-executing Permits under the Applicable Law, including the risk of refusing issuance of the relevant Permits by the authorities of Armenia. Unsubstantiated refusal to issue or update (re-execute) Permits required for performance of Private Partner’s obligations under this Agreement may result in application of the provisions of this Agreement on Political Force Majeure Events, as set out in Section</w:t>
      </w:r>
      <w:r w:rsidR="00A75D87" w:rsidRPr="001E0279">
        <w:rPr>
          <w:rFonts w:eastAsiaTheme="majorEastAsia"/>
        </w:rPr>
        <w:fldChar w:fldCharType="begin"/>
      </w:r>
      <w:r w:rsidR="00A75D87" w:rsidRPr="001E0279">
        <w:rPr>
          <w:rFonts w:eastAsiaTheme="majorEastAsia"/>
        </w:rPr>
        <w:instrText xml:space="preserve"> REF _Ref149754668 \r \h </w:instrText>
      </w:r>
      <w:r w:rsidR="001E0279">
        <w:rPr>
          <w:rFonts w:eastAsiaTheme="majorEastAsia"/>
        </w:rPr>
        <w:instrText xml:space="preserve"> \* MERGEFORMAT </w:instrText>
      </w:r>
      <w:r w:rsidR="00A75D87" w:rsidRPr="001E0279">
        <w:rPr>
          <w:rFonts w:eastAsiaTheme="majorEastAsia"/>
        </w:rPr>
      </w:r>
      <w:r w:rsidR="00A75D87" w:rsidRPr="001E0279">
        <w:rPr>
          <w:rFonts w:eastAsiaTheme="majorEastAsia"/>
        </w:rPr>
        <w:fldChar w:fldCharType="separate"/>
      </w:r>
      <w:r w:rsidR="001E0279" w:rsidRPr="001E0279">
        <w:rPr>
          <w:rFonts w:eastAsiaTheme="majorEastAsia"/>
        </w:rPr>
        <w:t>14</w:t>
      </w:r>
      <w:r w:rsidR="00A75D87" w:rsidRPr="001E0279">
        <w:rPr>
          <w:rFonts w:eastAsiaTheme="majorEastAsia"/>
        </w:rPr>
        <w:fldChar w:fldCharType="end"/>
      </w:r>
      <w:r w:rsidRPr="001E0279">
        <w:rPr>
          <w:rFonts w:eastAsiaTheme="majorEastAsia"/>
        </w:rPr>
        <w:t>.</w:t>
      </w:r>
    </w:p>
    <w:p w14:paraId="5B37AA4F" w14:textId="61C16869" w:rsidR="004B533E" w:rsidRPr="001E0279" w:rsidRDefault="00B47717" w:rsidP="00B47717">
      <w:pPr>
        <w:pStyle w:val="Titre3b"/>
        <w:rPr>
          <w:rFonts w:eastAsia="MS PGothic"/>
        </w:rPr>
      </w:pPr>
      <w:r w:rsidRPr="001E0279">
        <w:rPr>
          <w:rFonts w:eastAsiaTheme="majorEastAsia"/>
        </w:rPr>
        <w:t xml:space="preserve">Copies of all Permits obtained by the </w:t>
      </w:r>
      <w:r w:rsidR="001361EA" w:rsidRPr="001E0279">
        <w:t>Private Partner</w:t>
      </w:r>
      <w:r w:rsidR="001361EA" w:rsidRPr="001E0279">
        <w:rPr>
          <w:rFonts w:eastAsiaTheme="majorEastAsia"/>
        </w:rPr>
        <w:t xml:space="preserve"> </w:t>
      </w:r>
      <w:r w:rsidRPr="001E0279">
        <w:rPr>
          <w:rFonts w:eastAsiaTheme="majorEastAsia"/>
        </w:rPr>
        <w:t xml:space="preserve">under this Agreement shall be submitted to the </w:t>
      </w:r>
      <w:bookmarkEnd w:id="224"/>
      <w:r w:rsidR="001361EA" w:rsidRPr="001E0279">
        <w:rPr>
          <w:rFonts w:eastAsiaTheme="majorEastAsia"/>
        </w:rPr>
        <w:t>Public Partner</w:t>
      </w:r>
      <w:r w:rsidRPr="001E0279">
        <w:rPr>
          <w:rFonts w:eastAsia="MS PGothic"/>
        </w:rPr>
        <w:t>.</w:t>
      </w:r>
    </w:p>
    <w:p w14:paraId="56B6EE50" w14:textId="2594B9D2" w:rsidR="008A79BB" w:rsidRPr="001E0279" w:rsidRDefault="008A79BB" w:rsidP="008A79BB">
      <w:pPr>
        <w:pStyle w:val="Titre2b"/>
        <w:rPr>
          <w:rFonts w:eastAsia="MS PGothic"/>
          <w:b/>
          <w:bCs/>
          <w:lang w:val="en-US"/>
        </w:rPr>
      </w:pPr>
      <w:r w:rsidRPr="001E0279">
        <w:rPr>
          <w:rFonts w:eastAsia="MS PGothic"/>
          <w:b/>
          <w:bCs/>
          <w:lang w:val="en-US"/>
        </w:rPr>
        <w:t>Personnel</w:t>
      </w:r>
    </w:p>
    <w:p w14:paraId="53CF6733" w14:textId="0ED4FE85" w:rsidR="008A79BB" w:rsidRPr="001E0279" w:rsidRDefault="008A79BB" w:rsidP="008A79BB">
      <w:pPr>
        <w:pStyle w:val="Titre3b"/>
        <w:rPr>
          <w:rFonts w:eastAsiaTheme="majorEastAsia"/>
        </w:rPr>
      </w:pPr>
      <w:r w:rsidRPr="001E0279">
        <w:t>The Private Partner</w:t>
      </w:r>
      <w:r w:rsidRPr="001E0279">
        <w:rPr>
          <w:rFonts w:eastAsiaTheme="majorEastAsia"/>
        </w:rPr>
        <w:t xml:space="preserve"> shall </w:t>
      </w:r>
      <w:r w:rsidR="002426BC" w:rsidRPr="001E0279">
        <w:rPr>
          <w:rFonts w:eastAsiaTheme="majorEastAsia"/>
        </w:rPr>
        <w:t xml:space="preserve">ensure that sufficient, suitable and appropriately qualified and experienced personnel is hired (whether by the Private Partner or by the third parties under the agreements indicated in </w:t>
      </w:r>
      <w:r w:rsidR="002426BC" w:rsidRPr="001E0279">
        <w:t xml:space="preserve">Clause </w:t>
      </w:r>
      <w:r w:rsidR="002426BC" w:rsidRPr="001E0279">
        <w:fldChar w:fldCharType="begin"/>
      </w:r>
      <w:r w:rsidR="002426BC" w:rsidRPr="001E0279">
        <w:instrText xml:space="preserve"> REF _Ref145511782 \r \h </w:instrText>
      </w:r>
      <w:r w:rsidR="001E0279">
        <w:instrText xml:space="preserve"> \* MERGEFORMAT </w:instrText>
      </w:r>
      <w:r w:rsidR="002426BC" w:rsidRPr="001E0279">
        <w:fldChar w:fldCharType="separate"/>
      </w:r>
      <w:r w:rsidR="001E0279" w:rsidRPr="001E0279">
        <w:t>10.5</w:t>
      </w:r>
      <w:r w:rsidR="002426BC" w:rsidRPr="001E0279">
        <w:fldChar w:fldCharType="end"/>
      </w:r>
      <w:r w:rsidR="002426BC" w:rsidRPr="001E0279">
        <w:t xml:space="preserve">) </w:t>
      </w:r>
      <w:r w:rsidR="002426BC" w:rsidRPr="001E0279">
        <w:rPr>
          <w:rFonts w:eastAsiaTheme="majorEastAsia"/>
        </w:rPr>
        <w:t>to fulfil Investment Obligations, provide Services/Operations, operate and maintain the Project Assets and otherwise implement the Project in accordance with the Agreement and the requirements of the Applicable Law.</w:t>
      </w:r>
    </w:p>
    <w:p w14:paraId="73FC4845" w14:textId="611235DE" w:rsidR="002426BC" w:rsidRPr="001E0279" w:rsidRDefault="002426BC" w:rsidP="002426BC">
      <w:pPr>
        <w:pStyle w:val="Titre3b"/>
        <w:rPr>
          <w:rFonts w:eastAsiaTheme="majorEastAsia"/>
        </w:rPr>
      </w:pPr>
      <w:r w:rsidRPr="001E0279">
        <w:t>The Private Partner shall comply with the rules of Technical Requirements which specifically or substantially apply to the Private Partner’s personnel, including, without limitation, the requirements for performance of enrolment and personalization Services/Operations (as per subsection 2.6.2 of Technical Requirements)</w:t>
      </w:r>
      <w:r w:rsidR="009F164E" w:rsidRPr="001E0279">
        <w:t xml:space="preserve">. </w:t>
      </w:r>
    </w:p>
    <w:p w14:paraId="00C13C1E" w14:textId="58527B5A" w:rsidR="002426BC" w:rsidRPr="001E0279" w:rsidRDefault="002426BC" w:rsidP="00A97DCF">
      <w:pPr>
        <w:pStyle w:val="Titre3b"/>
        <w:numPr>
          <w:ilvl w:val="0"/>
          <w:numId w:val="0"/>
        </w:numPr>
        <w:ind w:left="1800"/>
        <w:rPr>
          <w:rFonts w:eastAsiaTheme="majorEastAsia"/>
        </w:rPr>
      </w:pPr>
      <w:r w:rsidRPr="001E0279">
        <w:rPr>
          <w:rFonts w:eastAsiaTheme="majorEastAsia"/>
        </w:rPr>
        <w:t xml:space="preserve">The Private Partner may independently hire </w:t>
      </w:r>
      <w:r w:rsidR="009F164E" w:rsidRPr="001E0279">
        <w:rPr>
          <w:rFonts w:eastAsiaTheme="majorEastAsia"/>
        </w:rPr>
        <w:t>its</w:t>
      </w:r>
      <w:r w:rsidRPr="001E0279">
        <w:rPr>
          <w:rFonts w:eastAsiaTheme="majorEastAsia"/>
        </w:rPr>
        <w:t xml:space="preserve"> personnel, reorganize its </w:t>
      </w:r>
      <w:proofErr w:type="gramStart"/>
      <w:r w:rsidRPr="001E0279">
        <w:rPr>
          <w:rFonts w:eastAsiaTheme="majorEastAsia"/>
        </w:rPr>
        <w:t>departments</w:t>
      </w:r>
      <w:proofErr w:type="gramEnd"/>
      <w:r w:rsidRPr="001E0279">
        <w:rPr>
          <w:rFonts w:eastAsiaTheme="majorEastAsia"/>
        </w:rPr>
        <w:t xml:space="preserve"> or otherwise change its organizational structure for the purposes of </w:t>
      </w:r>
      <w:r w:rsidR="009F164E" w:rsidRPr="001E0279">
        <w:rPr>
          <w:rFonts w:eastAsiaTheme="majorEastAsia"/>
        </w:rPr>
        <w:t xml:space="preserve">compliance with the relevant personnel-related rules of Technical Requirements or performance of other Private Partner’s obligations under the Agreement. </w:t>
      </w:r>
      <w:r w:rsidRPr="001E0279">
        <w:rPr>
          <w:rFonts w:eastAsiaTheme="majorEastAsia"/>
        </w:rPr>
        <w:t xml:space="preserve">The Private Partner shall comply with </w:t>
      </w:r>
      <w:r w:rsidR="009F164E" w:rsidRPr="001E0279">
        <w:rPr>
          <w:rFonts w:eastAsiaTheme="majorEastAsia"/>
        </w:rPr>
        <w:t>the appropriate</w:t>
      </w:r>
      <w:r w:rsidRPr="001E0279">
        <w:rPr>
          <w:rFonts w:eastAsiaTheme="majorEastAsia"/>
        </w:rPr>
        <w:t xml:space="preserve"> Applicable Law requirements and bear all costs in this regard</w:t>
      </w:r>
      <w:r w:rsidR="009F164E" w:rsidRPr="001E0279">
        <w:rPr>
          <w:rFonts w:eastAsiaTheme="majorEastAsia"/>
        </w:rPr>
        <w:t>.</w:t>
      </w:r>
    </w:p>
    <w:p w14:paraId="75543F3B" w14:textId="1C34E180" w:rsidR="009F164E" w:rsidRPr="001E0279" w:rsidRDefault="009F164E" w:rsidP="009F164E">
      <w:pPr>
        <w:pStyle w:val="Titre3b"/>
        <w:rPr>
          <w:rFonts w:cs="Arial"/>
          <w:szCs w:val="18"/>
        </w:rPr>
      </w:pPr>
      <w:r w:rsidRPr="001E0279">
        <w:rPr>
          <w:rFonts w:eastAsiaTheme="majorEastAsia"/>
        </w:rPr>
        <w:t xml:space="preserve">The Private Partner shall complete the personnel training programs and training activities indicated in </w:t>
      </w:r>
      <w:r w:rsidRPr="001E0279">
        <w:rPr>
          <w:rFonts w:cs="Arial"/>
          <w:szCs w:val="18"/>
        </w:rPr>
        <w:t>Technical Requirements</w:t>
      </w:r>
      <w:r w:rsidR="00FC6B82" w:rsidRPr="001E0279">
        <w:rPr>
          <w:rFonts w:cs="Arial"/>
          <w:szCs w:val="18"/>
        </w:rPr>
        <w:t xml:space="preserve"> within [</w:t>
      </w:r>
      <w:r w:rsidR="006E0376" w:rsidRPr="001E0279">
        <w:rPr>
          <w:rFonts w:cs="Arial"/>
          <w:szCs w:val="18"/>
        </w:rPr>
        <w:t>two (</w:t>
      </w:r>
      <w:r w:rsidR="00FC6B82" w:rsidRPr="001E0279">
        <w:rPr>
          <w:rFonts w:cs="Arial"/>
          <w:szCs w:val="18"/>
        </w:rPr>
        <w:t>2</w:t>
      </w:r>
      <w:r w:rsidR="006E0376" w:rsidRPr="001E0279">
        <w:rPr>
          <w:rFonts w:cs="Arial"/>
          <w:szCs w:val="18"/>
        </w:rPr>
        <w:t>)</w:t>
      </w:r>
      <w:r w:rsidR="00FC6B82" w:rsidRPr="001E0279">
        <w:rPr>
          <w:rFonts w:cs="Arial"/>
          <w:szCs w:val="18"/>
        </w:rPr>
        <w:t xml:space="preserve"> years after the </w:t>
      </w:r>
      <w:r w:rsidR="006E0376" w:rsidRPr="001E0279">
        <w:rPr>
          <w:rFonts w:cs="Arial"/>
          <w:szCs w:val="18"/>
        </w:rPr>
        <w:t xml:space="preserve">Operational </w:t>
      </w:r>
      <w:r w:rsidR="00FC6B82" w:rsidRPr="001E0279">
        <w:rPr>
          <w:rFonts w:cs="Arial"/>
          <w:szCs w:val="18"/>
        </w:rPr>
        <w:t xml:space="preserve">Date]. The Private Partner shall report on completion of these activities in accordance with Clause </w:t>
      </w:r>
      <w:r w:rsidR="00C72B67" w:rsidRPr="001E0279">
        <w:rPr>
          <w:rFonts w:cs="Arial"/>
          <w:szCs w:val="18"/>
        </w:rPr>
        <w:fldChar w:fldCharType="begin"/>
      </w:r>
      <w:r w:rsidR="00C72B67" w:rsidRPr="001E0279">
        <w:rPr>
          <w:rFonts w:cs="Arial"/>
          <w:szCs w:val="18"/>
        </w:rPr>
        <w:instrText xml:space="preserve"> REF _Ref145699823 \r \h </w:instrText>
      </w:r>
      <w:r w:rsidR="001E0279">
        <w:rPr>
          <w:rFonts w:cs="Arial"/>
          <w:szCs w:val="18"/>
        </w:rPr>
        <w:instrText xml:space="preserve"> \* MERGEFORMAT </w:instrText>
      </w:r>
      <w:r w:rsidR="00C72B67" w:rsidRPr="001E0279">
        <w:rPr>
          <w:rFonts w:cs="Arial"/>
          <w:szCs w:val="18"/>
        </w:rPr>
      </w:r>
      <w:r w:rsidR="00C72B67" w:rsidRPr="001E0279">
        <w:rPr>
          <w:rFonts w:cs="Arial"/>
          <w:szCs w:val="18"/>
        </w:rPr>
        <w:fldChar w:fldCharType="separate"/>
      </w:r>
      <w:r w:rsidR="001E0279" w:rsidRPr="001E0279">
        <w:rPr>
          <w:rFonts w:cs="Arial"/>
          <w:szCs w:val="18"/>
        </w:rPr>
        <w:t>13.3.2</w:t>
      </w:r>
      <w:r w:rsidR="00C72B67" w:rsidRPr="001E0279">
        <w:rPr>
          <w:rFonts w:cs="Arial"/>
          <w:szCs w:val="18"/>
        </w:rPr>
        <w:fldChar w:fldCharType="end"/>
      </w:r>
      <w:r w:rsidR="00FC6B82" w:rsidRPr="001E0279">
        <w:rPr>
          <w:rFonts w:cs="Arial"/>
          <w:szCs w:val="18"/>
        </w:rPr>
        <w:t>.</w:t>
      </w:r>
    </w:p>
    <w:p w14:paraId="4BD0E1F3" w14:textId="77CD6EDA" w:rsidR="008A79BB" w:rsidRPr="001E0279" w:rsidRDefault="008A79BB" w:rsidP="008A79BB">
      <w:pPr>
        <w:pStyle w:val="Heading1"/>
        <w:rPr>
          <w:lang w:val="en-US"/>
        </w:rPr>
      </w:pPr>
      <w:bookmarkStart w:id="226" w:name="_Ref145699591"/>
      <w:r w:rsidRPr="001E0279">
        <w:rPr>
          <w:lang w:val="en-US"/>
        </w:rPr>
        <w:t>Insurance</w:t>
      </w:r>
      <w:bookmarkEnd w:id="226"/>
    </w:p>
    <w:p w14:paraId="018D771D" w14:textId="77777777" w:rsidR="004B533E" w:rsidRPr="001E0279" w:rsidRDefault="004B533E" w:rsidP="004B533E">
      <w:pPr>
        <w:pStyle w:val="Titre2b"/>
        <w:rPr>
          <w:b/>
          <w:bCs/>
          <w:lang w:val="en-US"/>
        </w:rPr>
      </w:pPr>
      <w:r w:rsidRPr="001E0279">
        <w:rPr>
          <w:b/>
          <w:bCs/>
          <w:lang w:val="en-US"/>
        </w:rPr>
        <w:t>General Obligations</w:t>
      </w:r>
    </w:p>
    <w:p w14:paraId="03684886" w14:textId="77777777" w:rsidR="004B533E" w:rsidRPr="001E0279" w:rsidRDefault="004B533E" w:rsidP="004B533E">
      <w:pPr>
        <w:pStyle w:val="Titre3b"/>
        <w:rPr>
          <w:lang w:eastAsia="ru-RU"/>
        </w:rPr>
      </w:pPr>
      <w:r w:rsidRPr="001E0279">
        <w:t>The Private Partner shall, at its own cost and risk, obtain and maintain the insurance required for the fulfilment of the terms and conditions of this Agreement during the entire Project Period or other appropriate period (as the case may be</w:t>
      </w:r>
      <w:r w:rsidRPr="001E0279">
        <w:rPr>
          <w:lang w:eastAsia="ru-RU"/>
        </w:rPr>
        <w:t>).</w:t>
      </w:r>
    </w:p>
    <w:p w14:paraId="52B2F7DF" w14:textId="3BFE8BE6" w:rsidR="004B533E" w:rsidRPr="001E0279" w:rsidRDefault="004B533E" w:rsidP="00A97DCF">
      <w:pPr>
        <w:pStyle w:val="Titre3b"/>
        <w:numPr>
          <w:ilvl w:val="0"/>
          <w:numId w:val="0"/>
        </w:numPr>
        <w:ind w:left="1800"/>
      </w:pPr>
      <w:r w:rsidRPr="001E0279">
        <w:t>The Private Partner shall designate the Public Partner as the loss payee and additional insured</w:t>
      </w:r>
      <w:r w:rsidR="00DC3FB5" w:rsidRPr="001E0279">
        <w:t xml:space="preserve"> party</w:t>
      </w:r>
      <w:r w:rsidR="009E4AD6" w:rsidRPr="001E0279">
        <w:t xml:space="preserve"> (as the case may be)</w:t>
      </w:r>
      <w:r w:rsidRPr="001E0279">
        <w:t xml:space="preserve"> under the insurance documents</w:t>
      </w:r>
      <w:r w:rsidR="009E4AD6" w:rsidRPr="001E0279">
        <w:t xml:space="preserve"> formalized to comply with the requirements of the Agreement</w:t>
      </w:r>
      <w:r w:rsidRPr="001E0279">
        <w:t>.</w:t>
      </w:r>
    </w:p>
    <w:p w14:paraId="36DC12E2" w14:textId="1820375D" w:rsidR="004B533E" w:rsidRPr="001E0279" w:rsidRDefault="004B533E" w:rsidP="004B533E">
      <w:pPr>
        <w:pStyle w:val="Titre3b"/>
        <w:rPr>
          <w:lang w:eastAsia="ru-RU"/>
        </w:rPr>
      </w:pPr>
      <w:r w:rsidRPr="001E0279">
        <w:t xml:space="preserve">The Private Partner shall independently choose the insurers to obtain the insurance necessary for the fulfilment of the provisions of this Agreement, subject to the provisions of this Section </w:t>
      </w:r>
      <w:r w:rsidRPr="001E0279">
        <w:fldChar w:fldCharType="begin"/>
      </w:r>
      <w:r w:rsidRPr="001E0279">
        <w:instrText xml:space="preserve"> REF _Ref6746753 \w \h  \* MERGEFORMAT </w:instrText>
      </w:r>
      <w:r w:rsidRPr="001E0279">
        <w:fldChar w:fldCharType="separate"/>
      </w:r>
      <w:r w:rsidRPr="001E0279">
        <w:t>11</w:t>
      </w:r>
      <w:r w:rsidRPr="001E0279">
        <w:fldChar w:fldCharType="end"/>
      </w:r>
      <w:r w:rsidRPr="001E0279">
        <w:t>.</w:t>
      </w:r>
      <w:r w:rsidRPr="001E0279">
        <w:rPr>
          <w:lang w:eastAsia="en-US"/>
        </w:rPr>
        <w:t xml:space="preserve"> </w:t>
      </w:r>
      <w:r w:rsidRPr="001E0279">
        <w:rPr>
          <w:lang w:eastAsia="ru-RU"/>
        </w:rPr>
        <w:t>The terms and conditions of insurance required for the fulfi</w:t>
      </w:r>
      <w:r w:rsidR="008E0AF9" w:rsidRPr="001E0279">
        <w:rPr>
          <w:lang w:eastAsia="ru-RU"/>
        </w:rPr>
        <w:t>ll</w:t>
      </w:r>
      <w:r w:rsidRPr="001E0279">
        <w:rPr>
          <w:lang w:eastAsia="ru-RU"/>
        </w:rPr>
        <w:t xml:space="preserve">ment of this Agreement shall be determined by the Private Partner independently, </w:t>
      </w:r>
      <w:r w:rsidRPr="001E0279">
        <w:rPr>
          <w:lang w:eastAsia="ru-RU"/>
        </w:rPr>
        <w:lastRenderedPageBreak/>
        <w:t>unless otherwise stated in this Agreement, Tender Documentation, Applicable Law</w:t>
      </w:r>
      <w:r w:rsidR="009E4AD6" w:rsidRPr="001E0279">
        <w:rPr>
          <w:lang w:eastAsia="ru-RU"/>
        </w:rPr>
        <w:t>,</w:t>
      </w:r>
      <w:r w:rsidRPr="001E0279">
        <w:rPr>
          <w:lang w:eastAsia="ru-RU"/>
        </w:rPr>
        <w:t xml:space="preserve"> or agreed upon </w:t>
      </w:r>
      <w:r w:rsidR="009E4AD6" w:rsidRPr="001E0279">
        <w:rPr>
          <w:lang w:eastAsia="ru-RU"/>
        </w:rPr>
        <w:t>between the Parties</w:t>
      </w:r>
      <w:r w:rsidRPr="001E0279">
        <w:rPr>
          <w:lang w:eastAsia="ru-RU"/>
        </w:rPr>
        <w:t xml:space="preserve">. </w:t>
      </w:r>
    </w:p>
    <w:p w14:paraId="33CD3F05" w14:textId="77777777" w:rsidR="004B533E" w:rsidRPr="001E0279" w:rsidRDefault="004B533E" w:rsidP="004B533E">
      <w:pPr>
        <w:pStyle w:val="Titre3b"/>
        <w:rPr>
          <w:rFonts w:cs="Arial"/>
          <w:szCs w:val="28"/>
          <w:lang w:eastAsia="ru-RU"/>
        </w:rPr>
      </w:pPr>
      <w:r w:rsidRPr="001E0279">
        <w:t>If the terms and conditions of insurance policies concluded by the Private Partner for the fulfilment of this Agreement stipulate the application of a franchise, the Private Partner shall be liable for losses that are not compensated by the insurance companies under such insurance policies</w:t>
      </w:r>
      <w:r w:rsidRPr="001E0279">
        <w:rPr>
          <w:rFonts w:cs="Arial"/>
          <w:szCs w:val="28"/>
          <w:lang w:eastAsia="ru-RU"/>
        </w:rPr>
        <w:t>.</w:t>
      </w:r>
    </w:p>
    <w:p w14:paraId="63F77144" w14:textId="4241C98B" w:rsidR="004B533E" w:rsidRPr="001E0279" w:rsidRDefault="004B533E" w:rsidP="004B533E">
      <w:pPr>
        <w:pStyle w:val="Titre3b"/>
        <w:rPr>
          <w:lang w:eastAsia="ru-RU"/>
        </w:rPr>
      </w:pPr>
      <w:bookmarkStart w:id="227" w:name="_Ref8221025"/>
      <w:r w:rsidRPr="001E0279">
        <w:t xml:space="preserve">If certain property or activities of the Private Partner are not insured, the Private Partner shall be solely liable to the </w:t>
      </w:r>
      <w:r w:rsidR="00274D9A" w:rsidRPr="001E0279">
        <w:t>Public Authorities</w:t>
      </w:r>
      <w:r w:rsidRPr="001E0279">
        <w:t>, the Public Partner, Lenders, and any third parties, for losses related to the destruction, loss, or damage of such property or termination of respective activities, causing any harm (including property damages, damages caused by injuries, other health damages or death) to any third parties as a result of the use of such property or the carrying out of such activities, as well as any other risks</w:t>
      </w:r>
      <w:r w:rsidRPr="001E0279">
        <w:rPr>
          <w:lang w:eastAsia="ru-RU"/>
        </w:rPr>
        <w:t>.</w:t>
      </w:r>
      <w:bookmarkEnd w:id="227"/>
    </w:p>
    <w:p w14:paraId="26C11E5D" w14:textId="33BBB348" w:rsidR="004B533E" w:rsidRPr="001E0279" w:rsidRDefault="004B533E" w:rsidP="004B533E">
      <w:pPr>
        <w:pStyle w:val="Titre3b"/>
      </w:pPr>
      <w:bookmarkStart w:id="228" w:name="_Ref8220812"/>
      <w:bookmarkStart w:id="229" w:name="_Toc4588414"/>
      <w:bookmarkStart w:id="230" w:name="_Toc4594842"/>
      <w:bookmarkStart w:id="231" w:name="_Toc4597700"/>
      <w:bookmarkStart w:id="232" w:name="_Toc4602582"/>
      <w:bookmarkStart w:id="233" w:name="_Toc4611753"/>
      <w:bookmarkStart w:id="234" w:name="_Toc4675481"/>
      <w:bookmarkStart w:id="235" w:name="_Toc4685866"/>
      <w:bookmarkStart w:id="236" w:name="_Toc4701685"/>
      <w:bookmarkStart w:id="237" w:name="_Toc4702109"/>
      <w:bookmarkStart w:id="238" w:name="_Toc4705362"/>
      <w:bookmarkStart w:id="239" w:name="_Ref5648255"/>
      <w:bookmarkStart w:id="240" w:name="_Ref5990864"/>
      <w:bookmarkStart w:id="241" w:name="_Ref6403613"/>
      <w:bookmarkStart w:id="242" w:name="_Ref433669"/>
      <w:bookmarkStart w:id="243" w:name="_Toc2263398"/>
      <w:bookmarkStart w:id="244" w:name="_Toc2269061"/>
      <w:bookmarkStart w:id="245" w:name="_Toc2271040"/>
      <w:bookmarkStart w:id="246" w:name="_Toc2329916"/>
      <w:bookmarkStart w:id="247" w:name="_Toc2341087"/>
      <w:bookmarkStart w:id="248" w:name="_Toc2343569"/>
      <w:bookmarkStart w:id="249" w:name="_Toc2349870"/>
      <w:r w:rsidRPr="001E0279">
        <w:t xml:space="preserve">If the Private Partner does not obtain and/or maintain the insurance required to fulfill the terms and conditions of this Agreement, with the exception of the </w:t>
      </w:r>
      <w:r w:rsidR="00274D9A" w:rsidRPr="001E0279">
        <w:t xml:space="preserve">insurance required under Clause </w:t>
      </w:r>
      <w:r w:rsidR="00274D9A" w:rsidRPr="001E0279">
        <w:fldChar w:fldCharType="begin"/>
      </w:r>
      <w:r w:rsidR="00274D9A" w:rsidRPr="001E0279">
        <w:instrText xml:space="preserve"> REF _Ref129686922 \r \h </w:instrText>
      </w:r>
      <w:r w:rsidR="001E0279">
        <w:instrText xml:space="preserve"> \* MERGEFORMAT </w:instrText>
      </w:r>
      <w:r w:rsidR="00274D9A" w:rsidRPr="001E0279">
        <w:fldChar w:fldCharType="separate"/>
      </w:r>
      <w:r w:rsidR="001E0279" w:rsidRPr="001E0279">
        <w:t>11.2</w:t>
      </w:r>
      <w:r w:rsidR="00274D9A" w:rsidRPr="001E0279">
        <w:fldChar w:fldCharType="end"/>
      </w:r>
      <w:r w:rsidRPr="001E0279">
        <w:t xml:space="preserve">, the Public Partner has the right to obtain and/or maintain the respective insurance, unless otherwise provided by this Agreement. In this case, the Private Partner shall reimburse the Public Partner all costs related to the execution, procurement and/or maintenance of the respective insurance as soon as possible, but not later than within </w:t>
      </w:r>
      <w:r w:rsidR="00274D9A" w:rsidRPr="001E0279">
        <w:t>thirty (</w:t>
      </w:r>
      <w:r w:rsidRPr="001E0279">
        <w:t>30</w:t>
      </w:r>
      <w:r w:rsidR="00274D9A" w:rsidRPr="001E0279">
        <w:t>)</w:t>
      </w:r>
      <w:r w:rsidRPr="001E0279">
        <w:t xml:space="preserve"> days.</w:t>
      </w:r>
    </w:p>
    <w:p w14:paraId="59B69566" w14:textId="0034CE3B" w:rsidR="004B533E" w:rsidRPr="001E0279" w:rsidRDefault="003665DE" w:rsidP="004B533E">
      <w:pPr>
        <w:pStyle w:val="Titre2b"/>
        <w:rPr>
          <w:b/>
          <w:lang w:val="en-US"/>
        </w:rPr>
      </w:pPr>
      <w:bookmarkStart w:id="250" w:name="_Ref129686922"/>
      <w:r w:rsidRPr="001E0279">
        <w:rPr>
          <w:b/>
          <w:lang w:val="en-US"/>
        </w:rPr>
        <w:t xml:space="preserve">Operational </w:t>
      </w:r>
      <w:r w:rsidR="00596F6A" w:rsidRPr="001E0279">
        <w:rPr>
          <w:b/>
          <w:lang w:val="en-US"/>
        </w:rPr>
        <w:t>I</w:t>
      </w:r>
      <w:r w:rsidR="004B533E" w:rsidRPr="001E0279">
        <w:rPr>
          <w:b/>
          <w:lang w:val="en-US"/>
        </w:rPr>
        <w:t xml:space="preserve">nsurance </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50"/>
    </w:p>
    <w:p w14:paraId="4C8E4C0F" w14:textId="25F23808" w:rsidR="004B533E" w:rsidRPr="001E0279" w:rsidRDefault="004B533E" w:rsidP="004B533E">
      <w:pPr>
        <w:pStyle w:val="Titre3b"/>
      </w:pPr>
      <w:r w:rsidRPr="001E0279">
        <w:t>The Private Partner shall bear the risk of accidental loss or damage of the Project Assets</w:t>
      </w:r>
      <w:r w:rsidR="003665DE" w:rsidRPr="001E0279">
        <w:t>, as well as the risks relating to operation and maintenance of the Project Assets in the ordinary course of business during the Project Period (including the risks of data protection breaches at Project Assets)</w:t>
      </w:r>
      <w:r w:rsidRPr="001E0279">
        <w:t xml:space="preserve">. The Project Assets shall be insured by the Private Partner in its favor. </w:t>
      </w:r>
    </w:p>
    <w:p w14:paraId="61084ACA" w14:textId="42D9AB72" w:rsidR="006619D2" w:rsidRPr="001E0279" w:rsidRDefault="003665DE" w:rsidP="006619D2">
      <w:pPr>
        <w:pStyle w:val="Titre3b"/>
        <w:rPr>
          <w:lang w:eastAsia="en-US"/>
        </w:rPr>
      </w:pPr>
      <w:r w:rsidRPr="001E0279">
        <w:rPr>
          <w:lang w:eastAsia="ru-RU"/>
        </w:rPr>
        <w:t>The Private Partner shall procure the insurance</w:t>
      </w:r>
      <w:r w:rsidR="006619D2" w:rsidRPr="001E0279">
        <w:rPr>
          <w:lang w:eastAsia="ru-RU"/>
        </w:rPr>
        <w:t>, at the minimum, against the following insurance risks</w:t>
      </w:r>
      <w:r w:rsidRPr="001E0279">
        <w:rPr>
          <w:lang w:eastAsia="ru-RU"/>
        </w:rPr>
        <w:t xml:space="preserve"> under </w:t>
      </w:r>
      <w:r w:rsidRPr="001E0279">
        <w:t>this Clause</w:t>
      </w:r>
      <w:r w:rsidRPr="001E0279">
        <w:rPr>
          <w:lang w:eastAsia="ru-RU"/>
        </w:rPr>
        <w:t xml:space="preserve"> </w:t>
      </w:r>
      <w:r w:rsidRPr="001E0279">
        <w:fldChar w:fldCharType="begin"/>
      </w:r>
      <w:r w:rsidRPr="001E0279">
        <w:rPr>
          <w:lang w:eastAsia="ru-RU"/>
        </w:rPr>
        <w:instrText xml:space="preserve"> REF _Ref129686922 \r \h </w:instrText>
      </w:r>
      <w:r w:rsidR="001E0279">
        <w:instrText xml:space="preserve"> \* MERGEFORMAT </w:instrText>
      </w:r>
      <w:r w:rsidRPr="001E0279">
        <w:fldChar w:fldCharType="separate"/>
      </w:r>
      <w:r w:rsidR="001E0279" w:rsidRPr="001E0279">
        <w:rPr>
          <w:lang w:eastAsia="ru-RU"/>
        </w:rPr>
        <w:t>11.2</w:t>
      </w:r>
      <w:r w:rsidRPr="001E0279">
        <w:fldChar w:fldCharType="end"/>
      </w:r>
      <w:r w:rsidR="006619D2" w:rsidRPr="001E0279">
        <w:rPr>
          <w:lang w:eastAsia="ru-RU"/>
        </w:rPr>
        <w:t>:</w:t>
      </w:r>
    </w:p>
    <w:p w14:paraId="162A0C04" w14:textId="77777777" w:rsidR="006619D2" w:rsidRPr="001E0279" w:rsidRDefault="006619D2" w:rsidP="006619D2">
      <w:pPr>
        <w:pStyle w:val="Titre4b"/>
      </w:pPr>
      <w:r w:rsidRPr="001E0279">
        <w:t xml:space="preserve">natural disasters (including without limitation earthquakes, floods, hurricanes), accidents, catastrophes and other dangerous </w:t>
      </w:r>
      <w:proofErr w:type="gramStart"/>
      <w:r w:rsidRPr="001E0279">
        <w:t>events;</w:t>
      </w:r>
      <w:proofErr w:type="gramEnd"/>
      <w:r w:rsidRPr="001E0279">
        <w:t xml:space="preserve"> </w:t>
      </w:r>
    </w:p>
    <w:p w14:paraId="661BA6C1" w14:textId="77777777" w:rsidR="006619D2" w:rsidRPr="001E0279" w:rsidRDefault="006619D2" w:rsidP="006619D2">
      <w:pPr>
        <w:pStyle w:val="Titre4b"/>
      </w:pPr>
      <w:r w:rsidRPr="001E0279">
        <w:t>illegal actions of third parties (including thefts</w:t>
      </w:r>
      <w:proofErr w:type="gramStart"/>
      <w:r w:rsidRPr="001E0279">
        <w:t>);</w:t>
      </w:r>
      <w:proofErr w:type="gramEnd"/>
    </w:p>
    <w:p w14:paraId="4DD927E2" w14:textId="77777777" w:rsidR="006619D2" w:rsidRPr="001E0279" w:rsidRDefault="006619D2" w:rsidP="006619D2">
      <w:pPr>
        <w:pStyle w:val="Titre4b"/>
      </w:pPr>
      <w:r w:rsidRPr="001E0279">
        <w:t xml:space="preserve">accidental damage to all property, including covering lost profit due to breakdowns or loss, damage or destruction of such property as part of the Project Assets, at replacement value of such property and lost profit insurance not less than the estimated amount of debt obligations (including interest and principal) and fixed costs during the period for replacement of damaged </w:t>
      </w:r>
      <w:proofErr w:type="gramStart"/>
      <w:r w:rsidRPr="001E0279">
        <w:t>property;</w:t>
      </w:r>
      <w:proofErr w:type="gramEnd"/>
    </w:p>
    <w:p w14:paraId="1EDBE6EA" w14:textId="331609ED" w:rsidR="006619D2" w:rsidRPr="001E0279" w:rsidRDefault="006619D2" w:rsidP="006619D2">
      <w:pPr>
        <w:pStyle w:val="Titre4b"/>
      </w:pPr>
      <w:r w:rsidRPr="001E0279">
        <w:t>damage during the course of business (including but not limited to equipment breakdown), including damage caused by actions or omissions of the Private Partner's employees, security services/companies, as well as any other</w:t>
      </w:r>
      <w:r w:rsidR="00A93FAB" w:rsidRPr="001E0279">
        <w:t xml:space="preserve"> third</w:t>
      </w:r>
      <w:r w:rsidRPr="001E0279">
        <w:t xml:space="preserve"> </w:t>
      </w:r>
      <w:proofErr w:type="gramStart"/>
      <w:r w:rsidRPr="001E0279">
        <w:t>persons;</w:t>
      </w:r>
      <w:proofErr w:type="gramEnd"/>
    </w:p>
    <w:p w14:paraId="4268954D" w14:textId="77777777" w:rsidR="006619D2" w:rsidRPr="001E0279" w:rsidRDefault="006619D2" w:rsidP="006619D2">
      <w:pPr>
        <w:pStyle w:val="Titre4b"/>
      </w:pPr>
      <w:r w:rsidRPr="001E0279">
        <w:t>accidents that have resulted in the destruction or damage of property.</w:t>
      </w:r>
    </w:p>
    <w:p w14:paraId="0A08CBC5" w14:textId="7A984E49" w:rsidR="004B533E" w:rsidRPr="001E0279" w:rsidRDefault="004B533E" w:rsidP="004B533E">
      <w:pPr>
        <w:pStyle w:val="Titre3b"/>
        <w:rPr>
          <w:lang w:eastAsia="ru-RU"/>
        </w:rPr>
      </w:pPr>
      <w:bookmarkStart w:id="251" w:name="_Ref149731800"/>
      <w:r w:rsidRPr="001E0279">
        <w:t xml:space="preserve">The Private Partner shall insure the Project Assets in accordance with the </w:t>
      </w:r>
      <w:r w:rsidR="00A93FAB" w:rsidRPr="001E0279">
        <w:t xml:space="preserve">conditions </w:t>
      </w:r>
      <w:r w:rsidRPr="001E0279">
        <w:t>of this Clause</w:t>
      </w:r>
      <w:r w:rsidRPr="001E0279">
        <w:rPr>
          <w:lang w:eastAsia="ru-RU"/>
        </w:rPr>
        <w:t xml:space="preserve"> </w:t>
      </w:r>
      <w:r w:rsidRPr="001E0279">
        <w:fldChar w:fldCharType="begin"/>
      </w:r>
      <w:r w:rsidRPr="001E0279">
        <w:rPr>
          <w:lang w:eastAsia="ru-RU"/>
        </w:rPr>
        <w:instrText xml:space="preserve"> REF _Ref129686922 \r \h </w:instrText>
      </w:r>
      <w:r w:rsidR="001E0279">
        <w:instrText xml:space="preserve"> \* MERGEFORMAT </w:instrText>
      </w:r>
      <w:r w:rsidRPr="001E0279">
        <w:fldChar w:fldCharType="separate"/>
      </w:r>
      <w:r w:rsidR="001E0279" w:rsidRPr="001E0279">
        <w:rPr>
          <w:lang w:eastAsia="ru-RU"/>
        </w:rPr>
        <w:t>11.2</w:t>
      </w:r>
      <w:r w:rsidRPr="001E0279">
        <w:fldChar w:fldCharType="end"/>
      </w:r>
      <w:r w:rsidRPr="001E0279">
        <w:rPr>
          <w:lang w:eastAsia="ru-RU"/>
        </w:rPr>
        <w:t xml:space="preserve"> with insurers (one or more). [At least</w:t>
      </w:r>
      <w:r w:rsidR="00803FDF" w:rsidRPr="001E0279">
        <w:rPr>
          <w:lang w:eastAsia="ru-RU"/>
        </w:rPr>
        <w:t xml:space="preserve"> </w:t>
      </w:r>
      <w:proofErr w:type="gramStart"/>
      <w:r w:rsidR="00803FDF" w:rsidRPr="001E0279">
        <w:rPr>
          <w:lang w:eastAsia="ru-RU"/>
        </w:rPr>
        <w:t>ninety five</w:t>
      </w:r>
      <w:proofErr w:type="gramEnd"/>
      <w:r w:rsidRPr="001E0279">
        <w:rPr>
          <w:lang w:eastAsia="ru-RU"/>
        </w:rPr>
        <w:t xml:space="preserve"> (</w:t>
      </w:r>
      <w:r w:rsidR="00803FDF" w:rsidRPr="001E0279">
        <w:rPr>
          <w:lang w:eastAsia="ru-RU"/>
        </w:rPr>
        <w:t>95</w:t>
      </w:r>
      <w:r w:rsidRPr="001E0279">
        <w:rPr>
          <w:lang w:eastAsia="ru-RU"/>
        </w:rPr>
        <w:t xml:space="preserve">) percent of the </w:t>
      </w:r>
      <w:r w:rsidRPr="001E0279">
        <w:t xml:space="preserve">Project Assets </w:t>
      </w:r>
      <w:r w:rsidRPr="001E0279">
        <w:rPr>
          <w:lang w:eastAsia="ru-RU"/>
        </w:rPr>
        <w:t xml:space="preserve">insurance risks insured by resident insurers shall be reinsured with </w:t>
      </w:r>
      <w:r w:rsidRPr="001E0279">
        <w:rPr>
          <w:lang w:eastAsia="ru-RU"/>
        </w:rPr>
        <w:lastRenderedPageBreak/>
        <w:t xml:space="preserve">non-resident insurers (one or more) </w:t>
      </w:r>
      <w:r w:rsidR="00803FDF" w:rsidRPr="001E0279">
        <w:rPr>
          <w:lang w:eastAsia="ru-RU"/>
        </w:rPr>
        <w:t xml:space="preserve">that </w:t>
      </w:r>
      <w:r w:rsidRPr="001E0279">
        <w:rPr>
          <w:lang w:eastAsia="ru-RU"/>
        </w:rPr>
        <w:t>have at least an A- rating assigned by S&amp;P, Moody’s, A. M. Best or Fitch</w:t>
      </w:r>
      <w:r w:rsidR="00803FDF" w:rsidRPr="001E0279">
        <w:rPr>
          <w:lang w:eastAsia="ru-RU"/>
        </w:rPr>
        <w:t>,</w:t>
      </w:r>
      <w:r w:rsidRPr="001E0279">
        <w:rPr>
          <w:lang w:eastAsia="ru-RU"/>
        </w:rPr>
        <w:t xml:space="preserve"> </w:t>
      </w:r>
      <w:r w:rsidR="00803FDF" w:rsidRPr="001E0279">
        <w:rPr>
          <w:lang w:eastAsia="ru-RU"/>
        </w:rPr>
        <w:t xml:space="preserve">based on the </w:t>
      </w:r>
      <w:r w:rsidRPr="001E0279">
        <w:rPr>
          <w:lang w:eastAsia="ru-RU"/>
        </w:rPr>
        <w:t xml:space="preserve">prior written consent of the </w:t>
      </w:r>
      <w:r w:rsidRPr="001E0279">
        <w:t>Public Partner]</w:t>
      </w:r>
      <w:r w:rsidRPr="001E0279">
        <w:rPr>
          <w:lang w:eastAsia="ru-RU"/>
        </w:rPr>
        <w:t>.</w:t>
      </w:r>
      <w:bookmarkEnd w:id="251"/>
    </w:p>
    <w:p w14:paraId="0E7E02C3" w14:textId="452A1884" w:rsidR="004B533E" w:rsidRPr="001E0279" w:rsidRDefault="004B533E" w:rsidP="004B533E">
      <w:pPr>
        <w:pStyle w:val="Titre3b"/>
        <w:rPr>
          <w:lang w:eastAsia="en-US"/>
        </w:rPr>
      </w:pPr>
      <w:r w:rsidRPr="001E0279">
        <w:rPr>
          <w:lang w:eastAsia="ru-RU"/>
        </w:rPr>
        <w:t xml:space="preserve">In case, at any time after </w:t>
      </w:r>
      <w:r w:rsidR="00A93FAB" w:rsidRPr="001E0279">
        <w:rPr>
          <w:lang w:eastAsia="ru-RU"/>
        </w:rPr>
        <w:t xml:space="preserve">conclusion </w:t>
      </w:r>
      <w:r w:rsidRPr="001E0279">
        <w:rPr>
          <w:lang w:eastAsia="ru-RU"/>
        </w:rPr>
        <w:t xml:space="preserve">of insurance agreement </w:t>
      </w:r>
      <w:r w:rsidR="00A93FAB" w:rsidRPr="001E0279">
        <w:rPr>
          <w:lang w:eastAsia="ru-RU"/>
        </w:rPr>
        <w:t xml:space="preserve">under this </w:t>
      </w:r>
      <w:r w:rsidR="00A93FAB" w:rsidRPr="001E0279">
        <w:t>Clause</w:t>
      </w:r>
      <w:r w:rsidR="00A93FAB" w:rsidRPr="001E0279">
        <w:rPr>
          <w:lang w:eastAsia="ru-RU"/>
        </w:rPr>
        <w:t xml:space="preserve"> </w:t>
      </w:r>
      <w:r w:rsidR="00A93FAB" w:rsidRPr="001E0279">
        <w:fldChar w:fldCharType="begin"/>
      </w:r>
      <w:r w:rsidR="00A93FAB" w:rsidRPr="001E0279">
        <w:rPr>
          <w:lang w:eastAsia="ru-RU"/>
        </w:rPr>
        <w:instrText xml:space="preserve"> REF _Ref129686922 \r \h </w:instrText>
      </w:r>
      <w:r w:rsidR="001E0279">
        <w:instrText xml:space="preserve"> \* MERGEFORMAT </w:instrText>
      </w:r>
      <w:r w:rsidR="00A93FAB" w:rsidRPr="001E0279">
        <w:fldChar w:fldCharType="separate"/>
      </w:r>
      <w:r w:rsidR="001E0279" w:rsidRPr="001E0279">
        <w:rPr>
          <w:lang w:eastAsia="ru-RU"/>
        </w:rPr>
        <w:t>11.2</w:t>
      </w:r>
      <w:r w:rsidR="00A93FAB" w:rsidRPr="001E0279">
        <w:fldChar w:fldCharType="end"/>
      </w:r>
      <w:r w:rsidRPr="001E0279">
        <w:rPr>
          <w:lang w:eastAsia="ru-RU"/>
        </w:rPr>
        <w:t xml:space="preserve">, the </w:t>
      </w:r>
      <w:r w:rsidR="00A93FAB" w:rsidRPr="001E0279">
        <w:rPr>
          <w:lang w:eastAsia="ru-RU"/>
        </w:rPr>
        <w:t xml:space="preserve">requirements set in Clause </w:t>
      </w:r>
      <w:r w:rsidR="00A93FAB" w:rsidRPr="001E0279">
        <w:rPr>
          <w:lang w:eastAsia="ru-RU"/>
        </w:rPr>
        <w:fldChar w:fldCharType="begin"/>
      </w:r>
      <w:r w:rsidR="00A93FAB" w:rsidRPr="001E0279">
        <w:rPr>
          <w:lang w:eastAsia="ru-RU"/>
        </w:rPr>
        <w:instrText xml:space="preserve"> REF _Ref149731800 \r \h </w:instrText>
      </w:r>
      <w:r w:rsidR="001E0279">
        <w:rPr>
          <w:lang w:eastAsia="ru-RU"/>
        </w:rPr>
        <w:instrText xml:space="preserve"> \* MERGEFORMAT </w:instrText>
      </w:r>
      <w:r w:rsidR="00A93FAB" w:rsidRPr="001E0279">
        <w:rPr>
          <w:lang w:eastAsia="ru-RU"/>
        </w:rPr>
      </w:r>
      <w:r w:rsidR="00A93FAB" w:rsidRPr="001E0279">
        <w:rPr>
          <w:lang w:eastAsia="ru-RU"/>
        </w:rPr>
        <w:fldChar w:fldCharType="separate"/>
      </w:r>
      <w:r w:rsidR="001E0279" w:rsidRPr="001E0279">
        <w:rPr>
          <w:lang w:eastAsia="ru-RU"/>
        </w:rPr>
        <w:t>11.2.3</w:t>
      </w:r>
      <w:r w:rsidR="00A93FAB" w:rsidRPr="001E0279">
        <w:rPr>
          <w:lang w:eastAsia="ru-RU"/>
        </w:rPr>
        <w:fldChar w:fldCharType="end"/>
      </w:r>
      <w:r w:rsidR="00A93FAB" w:rsidRPr="001E0279">
        <w:rPr>
          <w:lang w:eastAsia="ru-RU"/>
        </w:rPr>
        <w:t xml:space="preserve"> are no longer met</w:t>
      </w:r>
      <w:r w:rsidRPr="001E0279">
        <w:rPr>
          <w:lang w:eastAsia="ru-RU"/>
        </w:rPr>
        <w:t xml:space="preserve">, the </w:t>
      </w:r>
      <w:r w:rsidRPr="001E0279">
        <w:t xml:space="preserve">Private Partner </w:t>
      </w:r>
      <w:r w:rsidRPr="001E0279">
        <w:rPr>
          <w:lang w:eastAsia="ru-RU"/>
        </w:rPr>
        <w:t xml:space="preserve">shall within the shortest possible period, but in any case not </w:t>
      </w:r>
      <w:r w:rsidR="00A93FAB" w:rsidRPr="001E0279">
        <w:rPr>
          <w:lang w:eastAsia="ru-RU"/>
        </w:rPr>
        <w:t xml:space="preserve">later </w:t>
      </w:r>
      <w:r w:rsidRPr="001E0279">
        <w:rPr>
          <w:lang w:eastAsia="ru-RU"/>
        </w:rPr>
        <w:t>than [</w:t>
      </w:r>
      <w:r w:rsidR="00A93FAB" w:rsidRPr="001E0279">
        <w:rPr>
          <w:lang w:eastAsia="ru-RU"/>
        </w:rPr>
        <w:t xml:space="preserve">twenty two </w:t>
      </w:r>
      <w:r w:rsidRPr="001E0279">
        <w:rPr>
          <w:lang w:eastAsia="ru-RU"/>
        </w:rPr>
        <w:t>(</w:t>
      </w:r>
      <w:r w:rsidR="00A93FAB" w:rsidRPr="001E0279">
        <w:rPr>
          <w:lang w:eastAsia="ru-RU"/>
        </w:rPr>
        <w:t>22</w:t>
      </w:r>
      <w:r w:rsidRPr="001E0279">
        <w:rPr>
          <w:lang w:eastAsia="ru-RU"/>
        </w:rPr>
        <w:t xml:space="preserve">)] Business Days, </w:t>
      </w:r>
      <w:r w:rsidR="00A93FAB" w:rsidRPr="001E0279">
        <w:rPr>
          <w:lang w:eastAsia="ru-RU"/>
        </w:rPr>
        <w:t>conclude the</w:t>
      </w:r>
      <w:r w:rsidRPr="001E0279">
        <w:t xml:space="preserve"> </w:t>
      </w:r>
      <w:r w:rsidRPr="001E0279">
        <w:rPr>
          <w:lang w:eastAsia="ru-RU"/>
        </w:rPr>
        <w:t>respective insurance agreement</w:t>
      </w:r>
      <w:r w:rsidR="00A93FAB" w:rsidRPr="001E0279">
        <w:rPr>
          <w:lang w:eastAsia="ru-RU"/>
        </w:rPr>
        <w:t>(s)</w:t>
      </w:r>
      <w:r w:rsidRPr="001E0279">
        <w:rPr>
          <w:lang w:eastAsia="ru-RU"/>
        </w:rPr>
        <w:t xml:space="preserve"> </w:t>
      </w:r>
      <w:r w:rsidR="00A93FAB" w:rsidRPr="001E0279">
        <w:rPr>
          <w:lang w:eastAsia="ru-RU"/>
        </w:rPr>
        <w:t xml:space="preserve">that comply with the requirements of Clause </w:t>
      </w:r>
      <w:r w:rsidR="00A93FAB" w:rsidRPr="001E0279">
        <w:rPr>
          <w:lang w:eastAsia="ru-RU"/>
        </w:rPr>
        <w:fldChar w:fldCharType="begin"/>
      </w:r>
      <w:r w:rsidR="00A93FAB" w:rsidRPr="001E0279">
        <w:rPr>
          <w:lang w:eastAsia="ru-RU"/>
        </w:rPr>
        <w:instrText xml:space="preserve"> REF _Ref149731800 \r \h </w:instrText>
      </w:r>
      <w:r w:rsidR="001E0279">
        <w:rPr>
          <w:lang w:eastAsia="ru-RU"/>
        </w:rPr>
        <w:instrText xml:space="preserve"> \* MERGEFORMAT </w:instrText>
      </w:r>
      <w:r w:rsidR="00A93FAB" w:rsidRPr="001E0279">
        <w:rPr>
          <w:lang w:eastAsia="ru-RU"/>
        </w:rPr>
      </w:r>
      <w:r w:rsidR="00A93FAB" w:rsidRPr="001E0279">
        <w:rPr>
          <w:lang w:eastAsia="ru-RU"/>
        </w:rPr>
        <w:fldChar w:fldCharType="separate"/>
      </w:r>
      <w:r w:rsidR="001E0279" w:rsidRPr="001E0279">
        <w:rPr>
          <w:lang w:eastAsia="ru-RU"/>
        </w:rPr>
        <w:t>11.2.3</w:t>
      </w:r>
      <w:r w:rsidR="00A93FAB" w:rsidRPr="001E0279">
        <w:rPr>
          <w:lang w:eastAsia="ru-RU"/>
        </w:rPr>
        <w:fldChar w:fldCharType="end"/>
      </w:r>
      <w:r w:rsidRPr="001E0279">
        <w:rPr>
          <w:lang w:eastAsia="ru-RU"/>
        </w:rPr>
        <w:t>. In such a case, until the new insurance agreement</w:t>
      </w:r>
      <w:r w:rsidR="00A93FAB" w:rsidRPr="001E0279">
        <w:rPr>
          <w:lang w:eastAsia="ru-RU"/>
        </w:rPr>
        <w:t>(s)</w:t>
      </w:r>
      <w:r w:rsidRPr="001E0279">
        <w:rPr>
          <w:lang w:eastAsia="ru-RU"/>
        </w:rPr>
        <w:t xml:space="preserve"> is</w:t>
      </w:r>
      <w:r w:rsidR="00A93FAB" w:rsidRPr="001E0279">
        <w:rPr>
          <w:lang w:eastAsia="ru-RU"/>
        </w:rPr>
        <w:t xml:space="preserve"> (are)</w:t>
      </w:r>
      <w:r w:rsidRPr="001E0279">
        <w:rPr>
          <w:lang w:eastAsia="ru-RU"/>
        </w:rPr>
        <w:t xml:space="preserve"> </w:t>
      </w:r>
      <w:r w:rsidR="005B4D63" w:rsidRPr="001E0279">
        <w:rPr>
          <w:lang w:eastAsia="ru-RU"/>
        </w:rPr>
        <w:t>concluded</w:t>
      </w:r>
      <w:r w:rsidRPr="001E0279">
        <w:rPr>
          <w:lang w:eastAsia="ru-RU"/>
        </w:rPr>
        <w:t>, the insurance agreement</w:t>
      </w:r>
      <w:r w:rsidR="005B4D63" w:rsidRPr="001E0279">
        <w:rPr>
          <w:lang w:eastAsia="ru-RU"/>
        </w:rPr>
        <w:t>(s)</w:t>
      </w:r>
      <w:r w:rsidRPr="001E0279">
        <w:rPr>
          <w:lang w:eastAsia="ru-RU"/>
        </w:rPr>
        <w:t xml:space="preserve"> </w:t>
      </w:r>
      <w:r w:rsidR="005B4D63" w:rsidRPr="001E0279">
        <w:rPr>
          <w:lang w:eastAsia="ru-RU"/>
        </w:rPr>
        <w:t xml:space="preserve">concluded </w:t>
      </w:r>
      <w:r w:rsidRPr="001E0279">
        <w:rPr>
          <w:lang w:eastAsia="ru-RU"/>
        </w:rPr>
        <w:t xml:space="preserve">earlier should </w:t>
      </w:r>
      <w:proofErr w:type="gramStart"/>
      <w:r w:rsidRPr="001E0279">
        <w:rPr>
          <w:lang w:eastAsia="ru-RU"/>
        </w:rPr>
        <w:t xml:space="preserve">still </w:t>
      </w:r>
      <w:r w:rsidR="005B4D63" w:rsidRPr="001E0279">
        <w:rPr>
          <w:lang w:eastAsia="ru-RU"/>
        </w:rPr>
        <w:t>remain</w:t>
      </w:r>
      <w:proofErr w:type="gramEnd"/>
      <w:r w:rsidR="005B4D63" w:rsidRPr="001E0279">
        <w:rPr>
          <w:lang w:eastAsia="ru-RU"/>
        </w:rPr>
        <w:t xml:space="preserve"> in effect</w:t>
      </w:r>
      <w:r w:rsidRPr="001E0279">
        <w:rPr>
          <w:lang w:eastAsia="ru-RU"/>
        </w:rPr>
        <w:t>.</w:t>
      </w:r>
    </w:p>
    <w:p w14:paraId="133C9D2D" w14:textId="7AFB6C12" w:rsidR="004B533E" w:rsidRPr="001E0279" w:rsidRDefault="004B533E" w:rsidP="004B533E">
      <w:pPr>
        <w:pStyle w:val="Titre3b"/>
        <w:rPr>
          <w:lang w:eastAsia="en-US"/>
        </w:rPr>
      </w:pPr>
      <w:r w:rsidRPr="001E0279">
        <w:t>The Private Partner shall</w:t>
      </w:r>
      <w:r w:rsidR="005B4D63" w:rsidRPr="001E0279">
        <w:t xml:space="preserve"> conclude all insurance agreements and other relevant insurance documents required to comply with the conditions of this Clause </w:t>
      </w:r>
      <w:r w:rsidR="005B4D63" w:rsidRPr="001E0279">
        <w:fldChar w:fldCharType="begin"/>
      </w:r>
      <w:r w:rsidR="005B4D63" w:rsidRPr="001E0279">
        <w:instrText xml:space="preserve"> REF _Ref129686922 \r \h </w:instrText>
      </w:r>
      <w:r w:rsidR="001E0279">
        <w:instrText xml:space="preserve"> \* MERGEFORMAT </w:instrText>
      </w:r>
      <w:r w:rsidR="005B4D63" w:rsidRPr="001E0279">
        <w:fldChar w:fldCharType="separate"/>
      </w:r>
      <w:r w:rsidR="001E0279" w:rsidRPr="001E0279">
        <w:t>11.2</w:t>
      </w:r>
      <w:r w:rsidR="005B4D63" w:rsidRPr="001E0279">
        <w:fldChar w:fldCharType="end"/>
      </w:r>
      <w:r w:rsidR="005B4D63" w:rsidRPr="001E0279">
        <w:t xml:space="preserve"> no later than [ten (10) Business Days] after the Operational Date, and shall maintain the validity of such all such insurances for the entire Project Period. </w:t>
      </w:r>
    </w:p>
    <w:p w14:paraId="426A86F1" w14:textId="77777777" w:rsidR="004B533E" w:rsidRPr="001E0279" w:rsidRDefault="004B533E" w:rsidP="004B533E">
      <w:pPr>
        <w:pStyle w:val="Titre2b"/>
        <w:rPr>
          <w:b/>
          <w:bCs/>
          <w:lang w:val="en-US"/>
        </w:rPr>
      </w:pPr>
      <w:bookmarkStart w:id="252" w:name="_Toc4588415"/>
      <w:bookmarkStart w:id="253" w:name="_Toc4594843"/>
      <w:bookmarkStart w:id="254" w:name="_Toc4597701"/>
      <w:bookmarkStart w:id="255" w:name="_Toc4602583"/>
      <w:bookmarkStart w:id="256" w:name="_Toc4611754"/>
      <w:bookmarkStart w:id="257" w:name="_Toc4675482"/>
      <w:bookmarkStart w:id="258" w:name="_Toc4685867"/>
      <w:bookmarkStart w:id="259" w:name="_Toc4702110"/>
      <w:bookmarkStart w:id="260" w:name="_Toc4701686"/>
      <w:bookmarkStart w:id="261" w:name="_Toc4705363"/>
      <w:bookmarkStart w:id="262" w:name="_Ref6060047"/>
      <w:bookmarkStart w:id="263" w:name="_Ref149738282"/>
      <w:r w:rsidRPr="001E0279">
        <w:rPr>
          <w:b/>
          <w:bCs/>
          <w:lang w:val="en-US"/>
        </w:rPr>
        <w:t xml:space="preserve">Other </w:t>
      </w:r>
      <w:bookmarkEnd w:id="242"/>
      <w:bookmarkEnd w:id="243"/>
      <w:bookmarkEnd w:id="244"/>
      <w:bookmarkEnd w:id="245"/>
      <w:bookmarkEnd w:id="246"/>
      <w:bookmarkEnd w:id="247"/>
      <w:bookmarkEnd w:id="248"/>
      <w:bookmarkEnd w:id="249"/>
      <w:bookmarkEnd w:id="252"/>
      <w:bookmarkEnd w:id="253"/>
      <w:bookmarkEnd w:id="254"/>
      <w:bookmarkEnd w:id="255"/>
      <w:bookmarkEnd w:id="256"/>
      <w:bookmarkEnd w:id="257"/>
      <w:bookmarkEnd w:id="258"/>
      <w:bookmarkEnd w:id="259"/>
      <w:bookmarkEnd w:id="260"/>
      <w:bookmarkEnd w:id="261"/>
      <w:bookmarkEnd w:id="262"/>
      <w:r w:rsidRPr="001E0279">
        <w:rPr>
          <w:b/>
          <w:bCs/>
          <w:lang w:val="en-US"/>
        </w:rPr>
        <w:t>Types of Insurance</w:t>
      </w:r>
      <w:bookmarkEnd w:id="263"/>
    </w:p>
    <w:p w14:paraId="0BC7A53E" w14:textId="2A5535EF" w:rsidR="004B533E" w:rsidRPr="001E0279" w:rsidRDefault="003665DE" w:rsidP="004B533E">
      <w:pPr>
        <w:pStyle w:val="Titre3b"/>
      </w:pPr>
      <w:r w:rsidRPr="001E0279">
        <w:t>D</w:t>
      </w:r>
      <w:r w:rsidR="004B533E" w:rsidRPr="001E0279">
        <w:t>uring the Project Period or another appropriate period (as the case may be) the Private Partner shall, at its own costs and risk, obtain and maintain other types of insurance that are necessary for the carrying out the Project and fulfilment of the terms and conditions of this Agreement, Tender Documentation, Applicable Law, or that are desirable or reasonable for the Private Partner.</w:t>
      </w:r>
    </w:p>
    <w:p w14:paraId="051AFF43" w14:textId="77777777" w:rsidR="004B533E" w:rsidRPr="001E0279" w:rsidRDefault="004B533E" w:rsidP="004B533E">
      <w:pPr>
        <w:pStyle w:val="Titre3b"/>
      </w:pPr>
      <w:r w:rsidRPr="001E0279">
        <w:t>If, as of the Commencement Date or another date on which the Private Partner receives certain property and/or commences certain activities:</w:t>
      </w:r>
    </w:p>
    <w:p w14:paraId="77BF689B" w14:textId="76E99C47" w:rsidR="004B533E" w:rsidRPr="001E0279" w:rsidRDefault="004B533E" w:rsidP="004B533E">
      <w:pPr>
        <w:pStyle w:val="Titre4b"/>
      </w:pPr>
      <w:r w:rsidRPr="001E0279">
        <w:t xml:space="preserve">the relevant types of insurance have already been issued, the Private Partner shall maintain such types of insurance during the validity term of the relevant insurance agreements, and upon the expiration of this term – </w:t>
      </w:r>
      <w:r w:rsidR="00DE6D9D" w:rsidRPr="001E0279">
        <w:t xml:space="preserve">shall renew </w:t>
      </w:r>
      <w:r w:rsidRPr="001E0279">
        <w:t xml:space="preserve">such agreements or </w:t>
      </w:r>
      <w:r w:rsidR="00DE6D9D" w:rsidRPr="001E0279">
        <w:t xml:space="preserve">conclude </w:t>
      </w:r>
      <w:r w:rsidRPr="001E0279">
        <w:t>new insurance agreements, if the respective type of insurance is compulsory in accordance with the Applicable Law or is necessary for carrying out the Project and fulfilment of the terms and conditions of this Agreement or Tender Documentation, or is desirable or reasonable for the Private Partner (as the case may be). The Private Partner shall select the insurers and determine the insurance terms and conditions</w:t>
      </w:r>
      <w:r w:rsidR="00DE6D9D" w:rsidRPr="001E0279">
        <w:t xml:space="preserve"> in such case</w:t>
      </w:r>
      <w:r w:rsidRPr="001E0279">
        <w:t xml:space="preserve"> </w:t>
      </w:r>
      <w:proofErr w:type="gramStart"/>
      <w:r w:rsidRPr="001E0279">
        <w:t>independently;</w:t>
      </w:r>
      <w:proofErr w:type="gramEnd"/>
    </w:p>
    <w:p w14:paraId="051CF627" w14:textId="2E1CE0C3" w:rsidR="004B533E" w:rsidRPr="001E0279" w:rsidRDefault="004B533E" w:rsidP="004B533E">
      <w:pPr>
        <w:pStyle w:val="Titre4b"/>
      </w:pPr>
      <w:r w:rsidRPr="001E0279">
        <w:t xml:space="preserve">the types of insurance, which are obligatory in accordance with the Applicable Law, or are necessary for carrying out the Project and </w:t>
      </w:r>
      <w:r w:rsidR="00DE6D9D" w:rsidRPr="001E0279">
        <w:t xml:space="preserve">fulfilment of </w:t>
      </w:r>
      <w:r w:rsidRPr="001E0279">
        <w:t xml:space="preserve">the terms and conditions of this </w:t>
      </w:r>
      <w:proofErr w:type="gramStart"/>
      <w:r w:rsidRPr="001E0279">
        <w:t>Agreement, or</w:t>
      </w:r>
      <w:proofErr w:type="gramEnd"/>
      <w:r w:rsidRPr="001E0279">
        <w:t xml:space="preserve"> are desirable for the Private Partner (as the case may be), are lacking, the Private Partner shall, at its own cost and risk, obtain and maintain the relevant insurance. </w:t>
      </w:r>
    </w:p>
    <w:p w14:paraId="431BE2C0" w14:textId="24E76964" w:rsidR="004B533E" w:rsidRPr="001E0279" w:rsidRDefault="004B533E" w:rsidP="004B533E">
      <w:pPr>
        <w:pStyle w:val="Titre3b"/>
      </w:pPr>
      <w:r w:rsidRPr="001E0279">
        <w:t xml:space="preserve">The types of insurance, which can be obligatory in accordance with the Applicable Law, or necessary for carrying out the Project and </w:t>
      </w:r>
      <w:r w:rsidR="00DE6D9D" w:rsidRPr="001E0279">
        <w:t xml:space="preserve">fulfilment of </w:t>
      </w:r>
      <w:r w:rsidRPr="001E0279">
        <w:t xml:space="preserve">the terms and conditions of this Agreement, </w:t>
      </w:r>
      <w:r w:rsidRPr="001E0279">
        <w:rPr>
          <w:lang w:eastAsia="en-US"/>
        </w:rPr>
        <w:t>include</w:t>
      </w:r>
      <w:r w:rsidRPr="001E0279">
        <w:t>, but</w:t>
      </w:r>
      <w:r w:rsidRPr="001E0279">
        <w:rPr>
          <w:lang w:eastAsia="en-US"/>
        </w:rPr>
        <w:t xml:space="preserve"> are</w:t>
      </w:r>
      <w:r w:rsidRPr="001E0279">
        <w:t xml:space="preserve"> not limited to:</w:t>
      </w:r>
    </w:p>
    <w:p w14:paraId="1FD6BC83" w14:textId="6682423C" w:rsidR="004B533E" w:rsidRPr="001E0279" w:rsidRDefault="004B533E" w:rsidP="004B533E">
      <w:pPr>
        <w:pStyle w:val="Titre4b"/>
      </w:pPr>
      <w:r w:rsidRPr="001E0279">
        <w:t>an insurance of engineering and design risks related to the upgrading, renovation and other improvements of the Project Assets</w:t>
      </w:r>
      <w:r w:rsidR="00DE6D9D" w:rsidRPr="001E0279">
        <w:t xml:space="preserve"> during the Investment Obligations Completion </w:t>
      </w:r>
      <w:proofErr w:type="gramStart"/>
      <w:r w:rsidR="00DE6D9D" w:rsidRPr="001E0279">
        <w:t>Period</w:t>
      </w:r>
      <w:r w:rsidRPr="001E0279">
        <w:t>;</w:t>
      </w:r>
      <w:proofErr w:type="gramEnd"/>
    </w:p>
    <w:p w14:paraId="0C0AC27D" w14:textId="77777777" w:rsidR="004B533E" w:rsidRPr="001E0279" w:rsidRDefault="004B533E" w:rsidP="004B533E">
      <w:pPr>
        <w:pStyle w:val="Titre4b"/>
      </w:pPr>
      <w:r w:rsidRPr="001E0279">
        <w:t xml:space="preserve">a personal transport accident </w:t>
      </w:r>
      <w:proofErr w:type="gramStart"/>
      <w:r w:rsidRPr="001E0279">
        <w:t>insurance;</w:t>
      </w:r>
      <w:proofErr w:type="gramEnd"/>
    </w:p>
    <w:p w14:paraId="13D3E12C" w14:textId="77777777" w:rsidR="004B533E" w:rsidRPr="001E0279" w:rsidRDefault="004B533E" w:rsidP="004B533E">
      <w:pPr>
        <w:pStyle w:val="Titre4b"/>
      </w:pPr>
      <w:proofErr w:type="gramStart"/>
      <w:r w:rsidRPr="001E0279">
        <w:t>an insurance</w:t>
      </w:r>
      <w:proofErr w:type="gramEnd"/>
      <w:r w:rsidRPr="001E0279">
        <w:t xml:space="preserve"> of liability to third parties, including liability for damage caused to life, </w:t>
      </w:r>
      <w:proofErr w:type="gramStart"/>
      <w:r w:rsidRPr="001E0279">
        <w:t>health</w:t>
      </w:r>
      <w:proofErr w:type="gramEnd"/>
      <w:r w:rsidRPr="001E0279">
        <w:t xml:space="preserve"> and property of third parties.</w:t>
      </w:r>
    </w:p>
    <w:p w14:paraId="42720B75" w14:textId="77777777" w:rsidR="004B533E" w:rsidRPr="001E0279" w:rsidRDefault="004B533E" w:rsidP="004B533E">
      <w:pPr>
        <w:pStyle w:val="Titre2b"/>
        <w:rPr>
          <w:b/>
          <w:bCs/>
          <w:lang w:val="en-US"/>
        </w:rPr>
      </w:pPr>
      <w:bookmarkStart w:id="264" w:name="_Toc4539246"/>
      <w:bookmarkStart w:id="265" w:name="_Toc4574544"/>
      <w:bookmarkStart w:id="266" w:name="_Toc4575814"/>
      <w:bookmarkStart w:id="267" w:name="_Toc4577566"/>
      <w:bookmarkStart w:id="268" w:name="_Toc4580882"/>
      <w:bookmarkStart w:id="269" w:name="_Toc4581452"/>
      <w:bookmarkStart w:id="270" w:name="_Toc4581848"/>
      <w:bookmarkStart w:id="271" w:name="_Toc4582244"/>
      <w:bookmarkStart w:id="272" w:name="_Toc4582641"/>
      <w:bookmarkStart w:id="273" w:name="_Toc4583038"/>
      <w:bookmarkStart w:id="274" w:name="_Toc4583435"/>
      <w:bookmarkStart w:id="275" w:name="_Toc4583691"/>
      <w:bookmarkStart w:id="276" w:name="_Toc4584137"/>
      <w:bookmarkStart w:id="277" w:name="_Toc4584576"/>
      <w:bookmarkStart w:id="278" w:name="_Toc4587012"/>
      <w:bookmarkStart w:id="279" w:name="_Toc4587412"/>
      <w:bookmarkStart w:id="280" w:name="_Toc4587982"/>
      <w:bookmarkStart w:id="281" w:name="_Toc4588416"/>
      <w:bookmarkStart w:id="282" w:name="_Toc4589059"/>
      <w:bookmarkStart w:id="283" w:name="_Toc4591430"/>
      <w:bookmarkStart w:id="284" w:name="_Toc4590035"/>
      <w:bookmarkStart w:id="285" w:name="_Toc4591871"/>
      <w:bookmarkStart w:id="286" w:name="_Toc4593032"/>
      <w:bookmarkStart w:id="287" w:name="_Toc4593540"/>
      <w:bookmarkStart w:id="288" w:name="_Toc4594024"/>
      <w:bookmarkStart w:id="289" w:name="_Toc4594433"/>
      <w:bookmarkStart w:id="290" w:name="_Toc4592313"/>
      <w:bookmarkStart w:id="291" w:name="_Toc4594844"/>
      <w:bookmarkStart w:id="292" w:name="_Toc4597702"/>
      <w:bookmarkStart w:id="293" w:name="_Toc4598113"/>
      <w:bookmarkStart w:id="294" w:name="_Toc4598904"/>
      <w:bookmarkStart w:id="295" w:name="_Toc4602012"/>
      <w:bookmarkStart w:id="296" w:name="_Toc4599315"/>
      <w:bookmarkStart w:id="297" w:name="_Toc4599727"/>
      <w:bookmarkStart w:id="298" w:name="_Toc4600138"/>
      <w:bookmarkStart w:id="299" w:name="_Toc4600549"/>
      <w:bookmarkStart w:id="300" w:name="_Toc4600960"/>
      <w:bookmarkStart w:id="301" w:name="_Toc4601371"/>
      <w:bookmarkStart w:id="302" w:name="_Toc4602191"/>
      <w:bookmarkStart w:id="303" w:name="_Toc4602602"/>
      <w:bookmarkStart w:id="304" w:name="_Toc4603012"/>
      <w:bookmarkStart w:id="305" w:name="_Toc4602585"/>
      <w:bookmarkStart w:id="306" w:name="_Toc4603420"/>
      <w:bookmarkStart w:id="307" w:name="_Toc4603830"/>
      <w:bookmarkStart w:id="308" w:name="_Toc4604233"/>
      <w:bookmarkStart w:id="309" w:name="_Toc4604644"/>
      <w:bookmarkStart w:id="310" w:name="_Toc4605056"/>
      <w:bookmarkStart w:id="311" w:name="_Toc4605458"/>
      <w:bookmarkStart w:id="312" w:name="_Toc4605860"/>
      <w:bookmarkStart w:id="313" w:name="_Toc4606094"/>
      <w:bookmarkStart w:id="314" w:name="_Toc4606272"/>
      <w:bookmarkStart w:id="315" w:name="_Toc4606684"/>
      <w:bookmarkStart w:id="316" w:name="_Toc4607477"/>
      <w:bookmarkStart w:id="317" w:name="_Toc4607890"/>
      <w:bookmarkStart w:id="318" w:name="_Toc4608303"/>
      <w:bookmarkStart w:id="319" w:name="_Toc4608676"/>
      <w:bookmarkStart w:id="320" w:name="_Toc4609078"/>
      <w:bookmarkStart w:id="321" w:name="_Toc4610088"/>
      <w:bookmarkStart w:id="322" w:name="_Toc4610577"/>
      <w:bookmarkStart w:id="323" w:name="_Toc4610980"/>
      <w:bookmarkStart w:id="324" w:name="_Toc4609491"/>
      <w:bookmarkStart w:id="325" w:name="_Toc4611755"/>
      <w:bookmarkStart w:id="326" w:name="_Toc4615159"/>
      <w:bookmarkStart w:id="327" w:name="_Toc4615782"/>
      <w:bookmarkStart w:id="328" w:name="_Toc4617784"/>
      <w:bookmarkStart w:id="329" w:name="_Toc4618494"/>
      <w:bookmarkStart w:id="330" w:name="_Toc4662038"/>
      <w:bookmarkStart w:id="331" w:name="_Toc4672171"/>
      <w:bookmarkStart w:id="332" w:name="_Toc4672820"/>
      <w:bookmarkStart w:id="333" w:name="_Toc4673235"/>
      <w:bookmarkStart w:id="334" w:name="_Toc4674562"/>
      <w:bookmarkStart w:id="335" w:name="_Toc4675483"/>
      <w:bookmarkStart w:id="336" w:name="_Toc4677065"/>
      <w:bookmarkStart w:id="337" w:name="_Toc4677482"/>
      <w:bookmarkStart w:id="338" w:name="_Toc4684453"/>
      <w:bookmarkStart w:id="339" w:name="_Toc4685054"/>
      <w:bookmarkStart w:id="340" w:name="_Toc4685459"/>
      <w:bookmarkStart w:id="341" w:name="_Toc4685868"/>
      <w:bookmarkStart w:id="342" w:name="_Toc4686277"/>
      <w:bookmarkStart w:id="343" w:name="_Toc4686966"/>
      <w:bookmarkStart w:id="344" w:name="_Toc4687612"/>
      <w:bookmarkStart w:id="345" w:name="_Toc4691443"/>
      <w:bookmarkStart w:id="346" w:name="_Toc4691853"/>
      <w:bookmarkStart w:id="347" w:name="_Toc4693761"/>
      <w:bookmarkStart w:id="348" w:name="_Toc4699110"/>
      <w:bookmarkStart w:id="349" w:name="_Toc4699546"/>
      <w:bookmarkStart w:id="350" w:name="_Toc4699981"/>
      <w:bookmarkStart w:id="351" w:name="_Toc4700401"/>
      <w:bookmarkStart w:id="352" w:name="_Toc4700835"/>
      <w:bookmarkStart w:id="353" w:name="_Toc4701268"/>
      <w:bookmarkStart w:id="354" w:name="_Toc4701687"/>
      <w:bookmarkStart w:id="355" w:name="_Toc4702111"/>
      <w:bookmarkStart w:id="356" w:name="_Toc4705364"/>
      <w:bookmarkStart w:id="357" w:name="_Ref7082090"/>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sidRPr="001E0279">
        <w:rPr>
          <w:b/>
          <w:bCs/>
          <w:lang w:val="en-US"/>
        </w:rPr>
        <w:lastRenderedPageBreak/>
        <w:t>Evidence of Insurance</w:t>
      </w:r>
      <w:bookmarkEnd w:id="357"/>
    </w:p>
    <w:p w14:paraId="2C2E635E" w14:textId="070AD9BC" w:rsidR="004B533E" w:rsidRPr="001E0279" w:rsidRDefault="000773EB" w:rsidP="004B533E">
      <w:pPr>
        <w:pStyle w:val="Titre3b"/>
      </w:pPr>
      <w:bookmarkStart w:id="358" w:name="_Ref404966958"/>
      <w:r w:rsidRPr="001E0279">
        <w:t xml:space="preserve">The Private Partner shall provide the Public Partner with the copies of insurance agreements and other appropriate </w:t>
      </w:r>
      <w:r w:rsidR="003E1742" w:rsidRPr="001E0279">
        <w:t>documents</w:t>
      </w:r>
      <w:r w:rsidRPr="001E0279">
        <w:t xml:space="preserve"> </w:t>
      </w:r>
      <w:r w:rsidR="003E1742" w:rsidRPr="001E0279">
        <w:t>on insurance required under Clause</w:t>
      </w:r>
      <w:r w:rsidR="003E1742" w:rsidRPr="001E0279">
        <w:rPr>
          <w:lang w:eastAsia="ru-RU"/>
        </w:rPr>
        <w:t xml:space="preserve"> </w:t>
      </w:r>
      <w:r w:rsidR="003E1742" w:rsidRPr="001E0279">
        <w:fldChar w:fldCharType="begin"/>
      </w:r>
      <w:r w:rsidR="003E1742" w:rsidRPr="001E0279">
        <w:rPr>
          <w:lang w:eastAsia="ru-RU"/>
        </w:rPr>
        <w:instrText xml:space="preserve"> REF _Ref129686922 \r \h </w:instrText>
      </w:r>
      <w:r w:rsidR="001E0279">
        <w:instrText xml:space="preserve"> \* MERGEFORMAT </w:instrText>
      </w:r>
      <w:r w:rsidR="003E1742" w:rsidRPr="001E0279">
        <w:fldChar w:fldCharType="separate"/>
      </w:r>
      <w:r w:rsidR="001E0279" w:rsidRPr="001E0279">
        <w:rPr>
          <w:lang w:eastAsia="ru-RU"/>
        </w:rPr>
        <w:t>11.2</w:t>
      </w:r>
      <w:r w:rsidR="003E1742" w:rsidRPr="001E0279">
        <w:fldChar w:fldCharType="end"/>
      </w:r>
      <w:r w:rsidR="003E1742" w:rsidRPr="001E0279">
        <w:t xml:space="preserve"> no later than [five (5) Business Days] after the conclusion of such documents</w:t>
      </w:r>
      <w:r w:rsidR="004B533E" w:rsidRPr="001E0279">
        <w:t xml:space="preserve">. The Public Partner may request from </w:t>
      </w:r>
      <w:r w:rsidR="003E1742" w:rsidRPr="001E0279">
        <w:t xml:space="preserve">the </w:t>
      </w:r>
      <w:r w:rsidR="004B533E" w:rsidRPr="001E0279">
        <w:t>Private Partner to provide the copies of insurance agreements</w:t>
      </w:r>
      <w:r w:rsidR="003E1742" w:rsidRPr="001E0279">
        <w:t xml:space="preserve"> and other appropriate documents on insurance formalized under Clause </w:t>
      </w:r>
      <w:r w:rsidR="003E1742" w:rsidRPr="001E0279">
        <w:fldChar w:fldCharType="begin"/>
      </w:r>
      <w:r w:rsidR="003E1742" w:rsidRPr="001E0279">
        <w:instrText xml:space="preserve"> REF _Ref149738282 \r \h </w:instrText>
      </w:r>
      <w:r w:rsidR="001E0279">
        <w:instrText xml:space="preserve"> \* MERGEFORMAT </w:instrText>
      </w:r>
      <w:r w:rsidR="003E1742" w:rsidRPr="001E0279">
        <w:fldChar w:fldCharType="separate"/>
      </w:r>
      <w:r w:rsidR="001E0279" w:rsidRPr="001E0279">
        <w:t>11.3</w:t>
      </w:r>
      <w:r w:rsidR="003E1742" w:rsidRPr="001E0279">
        <w:fldChar w:fldCharType="end"/>
      </w:r>
      <w:r w:rsidR="003E1742" w:rsidRPr="001E0279">
        <w:t>, in which case such documents shall be provided no later than [five (5) Business Days] after the Public Partner's request.</w:t>
      </w:r>
      <w:r w:rsidR="004B533E" w:rsidRPr="001E0279">
        <w:t xml:space="preserve"> </w:t>
      </w:r>
    </w:p>
    <w:p w14:paraId="0AA6DB27" w14:textId="464FC5C8" w:rsidR="004B533E" w:rsidRPr="001E0279" w:rsidRDefault="004B533E" w:rsidP="004B533E">
      <w:pPr>
        <w:pStyle w:val="Titre3b"/>
      </w:pPr>
      <w:r w:rsidRPr="001E0279">
        <w:t>The Private Partner shall pay the premium payable on any insurance policy</w:t>
      </w:r>
      <w:r w:rsidR="003E1742" w:rsidRPr="001E0279">
        <w:t xml:space="preserve"> formalized to comply with the requirements of this Agreement</w:t>
      </w:r>
      <w:r w:rsidRPr="001E0279">
        <w:t xml:space="preserve"> </w:t>
      </w:r>
      <w:proofErr w:type="gramStart"/>
      <w:r w:rsidRPr="001E0279">
        <w:t>so as to</w:t>
      </w:r>
      <w:proofErr w:type="gramEnd"/>
      <w:r w:rsidRPr="001E0279">
        <w:t xml:space="preserve"> keep it in force and valid throughout the </w:t>
      </w:r>
      <w:r w:rsidR="00F629B9" w:rsidRPr="001E0279">
        <w:t>Project</w:t>
      </w:r>
      <w:r w:rsidRPr="001E0279">
        <w:t xml:space="preserve"> Period or any other relevant period (as the case may be) and </w:t>
      </w:r>
      <w:r w:rsidR="003E1742" w:rsidRPr="001E0279">
        <w:t xml:space="preserve">provide the </w:t>
      </w:r>
      <w:r w:rsidRPr="001E0279">
        <w:t xml:space="preserve">copies of </w:t>
      </w:r>
      <w:r w:rsidR="003E1742" w:rsidRPr="001E0279">
        <w:t>the payment documents</w:t>
      </w:r>
      <w:r w:rsidRPr="001E0279">
        <w:t xml:space="preserve"> to the Public Partner within [</w:t>
      </w:r>
      <w:r w:rsidR="003E1742" w:rsidRPr="001E0279">
        <w:t xml:space="preserve">five </w:t>
      </w:r>
      <w:r w:rsidR="00812347" w:rsidRPr="001E0279">
        <w:t>(</w:t>
      </w:r>
      <w:r w:rsidR="003E1742" w:rsidRPr="001E0279">
        <w:t>5</w:t>
      </w:r>
      <w:r w:rsidR="00812347" w:rsidRPr="001E0279">
        <w:t>)</w:t>
      </w:r>
      <w:r w:rsidRPr="001E0279">
        <w:t xml:space="preserve"> Business Days] of the date of</w:t>
      </w:r>
      <w:r w:rsidR="003E1742" w:rsidRPr="001E0279">
        <w:t xml:space="preserve"> the</w:t>
      </w:r>
      <w:r w:rsidRPr="001E0279">
        <w:t xml:space="preserve"> relevant payment. </w:t>
      </w:r>
      <w:r w:rsidRPr="001E0279">
        <w:rPr>
          <w:lang w:eastAsia="ru-RU"/>
        </w:rPr>
        <w:t xml:space="preserve">If </w:t>
      </w:r>
      <w:r w:rsidRPr="001E0279">
        <w:t>Private Partner</w:t>
      </w:r>
      <w:r w:rsidRPr="001E0279">
        <w:rPr>
          <w:lang w:eastAsia="ru-RU"/>
        </w:rPr>
        <w:t xml:space="preserve">’s failure to make the premium payment led to invalidity (loss of effect) of any insurance agreement, the </w:t>
      </w:r>
      <w:r w:rsidRPr="001E0279">
        <w:t xml:space="preserve">Private Partner </w:t>
      </w:r>
      <w:r w:rsidR="003E1742" w:rsidRPr="001E0279">
        <w:rPr>
          <w:lang w:eastAsia="ru-RU"/>
        </w:rPr>
        <w:t xml:space="preserve">shall be </w:t>
      </w:r>
      <w:r w:rsidRPr="001E0279">
        <w:rPr>
          <w:lang w:eastAsia="ru-RU"/>
        </w:rPr>
        <w:t>solely responsible for any losses and risks set out in Clause</w:t>
      </w:r>
      <w:r w:rsidRPr="001E0279">
        <w:t xml:space="preserve"> </w:t>
      </w:r>
      <w:r w:rsidRPr="001E0279">
        <w:fldChar w:fldCharType="begin"/>
      </w:r>
      <w:r w:rsidRPr="001E0279">
        <w:instrText xml:space="preserve"> REF _Ref8221025 \r \h </w:instrText>
      </w:r>
      <w:r w:rsidR="001E0279">
        <w:instrText xml:space="preserve"> \* MERGEFORMAT </w:instrText>
      </w:r>
      <w:r w:rsidRPr="001E0279">
        <w:fldChar w:fldCharType="separate"/>
      </w:r>
      <w:r w:rsidR="001E0279" w:rsidRPr="001E0279">
        <w:t>11.1.4</w:t>
      </w:r>
      <w:r w:rsidRPr="001E0279">
        <w:fldChar w:fldCharType="end"/>
      </w:r>
      <w:r w:rsidRPr="001E0279">
        <w:t>.</w:t>
      </w:r>
    </w:p>
    <w:p w14:paraId="3E321E04" w14:textId="345FC9EF" w:rsidR="004B533E" w:rsidRPr="001E0279" w:rsidRDefault="004B533E" w:rsidP="004B533E">
      <w:pPr>
        <w:pStyle w:val="Titre3b"/>
      </w:pPr>
      <w:r w:rsidRPr="001E0279">
        <w:t xml:space="preserve">The Public Partner may, at any time, request the Private Partner in writing to provide to the Public Partner documents and information on any insurance that the Private Partner </w:t>
      </w:r>
      <w:r w:rsidR="003E1742" w:rsidRPr="001E0279">
        <w:t>should</w:t>
      </w:r>
      <w:r w:rsidRPr="001E0279">
        <w:t xml:space="preserve"> obtain or maintain to fulfil the terms and conditions of this Agreement, including evidence of payment or receipts from the relevant insurance companies. The Private Partner shall provide such evidence to the Public Partner within [</w:t>
      </w:r>
      <w:r w:rsidR="00812347" w:rsidRPr="001E0279">
        <w:t xml:space="preserve">ten </w:t>
      </w:r>
      <w:r w:rsidRPr="001E0279">
        <w:t>(</w:t>
      </w:r>
      <w:r w:rsidR="00812347" w:rsidRPr="001E0279">
        <w:t>10</w:t>
      </w:r>
      <w:r w:rsidRPr="001E0279">
        <w:t>) Business Days] from receiving the Public Partner's request.</w:t>
      </w:r>
    </w:p>
    <w:p w14:paraId="03382F73" w14:textId="16238D75" w:rsidR="007A0E4A" w:rsidRPr="001E0279" w:rsidRDefault="007A0E4A" w:rsidP="007A0E4A">
      <w:pPr>
        <w:pStyle w:val="Titre2b"/>
        <w:rPr>
          <w:b/>
          <w:bCs/>
          <w:lang w:val="en-US"/>
        </w:rPr>
      </w:pPr>
      <w:bookmarkStart w:id="359" w:name="_Ref149739437"/>
      <w:r w:rsidRPr="001E0279">
        <w:rPr>
          <w:b/>
          <w:bCs/>
          <w:lang w:val="en-US"/>
        </w:rPr>
        <w:t>Application of Insurance Proceeds</w:t>
      </w:r>
      <w:bookmarkEnd w:id="359"/>
    </w:p>
    <w:p w14:paraId="2DAF4E90" w14:textId="56E0FB57" w:rsidR="007A0E4A" w:rsidRPr="001E0279" w:rsidRDefault="007A0E4A" w:rsidP="007A0E4A">
      <w:pPr>
        <w:pStyle w:val="Titre3b"/>
      </w:pPr>
      <w:r w:rsidRPr="001E0279">
        <w:t xml:space="preserve">Subject to the provisions of the Applicable Law, this Agreement and Financing Documents, all proceeds received by the Private Partner under insurance agreements (whether directly or through the Public Partner) executed to fulfil the terms and conditions of this Agreement, shall be promptly applied by the Private Partner towards repair, renovation, restoration or substitution of the relevant property and/or operational activity or any part thereof which may have been damaged or destroyed. The Private Partner shall perform such rectification actions to ensure that the damaged or destroyed property and/or operational activity reach, as far as possible, the same condition as they were before such damage or destruction, subject to normal wear and tear. </w:t>
      </w:r>
    </w:p>
    <w:p w14:paraId="546F8F80" w14:textId="5C9530F9" w:rsidR="007A0E4A" w:rsidRPr="001E0279" w:rsidRDefault="007A0E4A" w:rsidP="007A0E4A">
      <w:pPr>
        <w:pStyle w:val="Titre3b"/>
      </w:pPr>
      <w:r w:rsidRPr="001E0279">
        <w:t>In the case insurance proceeds (insurance indemnity) are paid in connection with insurance of liability to third parties (including Private Partner's employees), such proceeds (indemnities) may be paid directly to such third parties.</w:t>
      </w:r>
    </w:p>
    <w:p w14:paraId="559552C5" w14:textId="7D63643E" w:rsidR="007A0E4A" w:rsidRPr="001E0279" w:rsidRDefault="007A0E4A" w:rsidP="007A0E4A">
      <w:pPr>
        <w:pStyle w:val="Titre3b"/>
      </w:pPr>
      <w:r w:rsidRPr="001E0279">
        <w:t>In case any insurance proceeds (insurance indemnity) which the Private Partner may receive pursuant to insurance agreement</w:t>
      </w:r>
      <w:r w:rsidR="00944B0E" w:rsidRPr="001E0279">
        <w:t>s</w:t>
      </w:r>
      <w:r w:rsidRPr="001E0279">
        <w:t xml:space="preserve"> </w:t>
      </w:r>
      <w:r w:rsidR="00944B0E" w:rsidRPr="001E0279">
        <w:t>concluded</w:t>
      </w:r>
      <w:r w:rsidRPr="001E0279">
        <w:t xml:space="preserve"> under this Agreement are not applied in accordance with this Clause </w:t>
      </w:r>
      <w:r w:rsidR="00944B0E" w:rsidRPr="001E0279">
        <w:fldChar w:fldCharType="begin"/>
      </w:r>
      <w:r w:rsidR="00944B0E" w:rsidRPr="001E0279">
        <w:instrText xml:space="preserve"> REF _Ref149739437 \r \h </w:instrText>
      </w:r>
      <w:r w:rsidR="001E0279">
        <w:instrText xml:space="preserve"> \* MERGEFORMAT </w:instrText>
      </w:r>
      <w:r w:rsidR="00944B0E" w:rsidRPr="001E0279">
        <w:fldChar w:fldCharType="separate"/>
      </w:r>
      <w:r w:rsidR="001E0279" w:rsidRPr="001E0279">
        <w:t>11.5</w:t>
      </w:r>
      <w:r w:rsidR="00944B0E" w:rsidRPr="001E0279">
        <w:fldChar w:fldCharType="end"/>
      </w:r>
      <w:r w:rsidRPr="001E0279">
        <w:t xml:space="preserve">, such proceeds shall be due </w:t>
      </w:r>
      <w:r w:rsidR="00944B0E" w:rsidRPr="001E0279">
        <w:t>from</w:t>
      </w:r>
      <w:r w:rsidRPr="001E0279">
        <w:t xml:space="preserve"> the </w:t>
      </w:r>
      <w:r w:rsidR="00944B0E" w:rsidRPr="001E0279">
        <w:t xml:space="preserve">Private Partner </w:t>
      </w:r>
      <w:r w:rsidRPr="001E0279">
        <w:t xml:space="preserve">to the </w:t>
      </w:r>
      <w:r w:rsidR="00944B0E" w:rsidRPr="001E0279">
        <w:t xml:space="preserve">Public Partner </w:t>
      </w:r>
      <w:r w:rsidRPr="001E0279">
        <w:t>and payable upon Termination</w:t>
      </w:r>
      <w:r w:rsidR="00944B0E" w:rsidRPr="001E0279">
        <w:t>.</w:t>
      </w:r>
    </w:p>
    <w:p w14:paraId="3D78AA9A" w14:textId="69098F83" w:rsidR="00F02B4C" w:rsidRPr="001E0279" w:rsidRDefault="00F02B4C" w:rsidP="00F02B4C">
      <w:pPr>
        <w:pStyle w:val="Titre3b"/>
      </w:pPr>
      <w:r w:rsidRPr="001E0279">
        <w:t xml:space="preserve">If all or substantially all the Project Assets are destroyed or substantially destroyed in a single event which does not otherwise give rise to Termination of this Agreement, the Public Partner may, at its discretion, request from the Private Partner to apply all insurance proceeds (indemnities) towards the Public Partner under any of the insurance agreements concluded by the Private Partner in accordance with this Section </w:t>
      </w:r>
      <w:r w:rsidRPr="001E0279">
        <w:fldChar w:fldCharType="begin"/>
      </w:r>
      <w:r w:rsidRPr="001E0279">
        <w:instrText xml:space="preserve"> REF _Ref145699591 \r \h </w:instrText>
      </w:r>
      <w:r w:rsidR="001E0279">
        <w:instrText xml:space="preserve"> \* MERGEFORMAT </w:instrText>
      </w:r>
      <w:r w:rsidRPr="001E0279">
        <w:fldChar w:fldCharType="separate"/>
      </w:r>
      <w:r w:rsidR="001E0279" w:rsidRPr="001E0279">
        <w:t>11</w:t>
      </w:r>
      <w:r w:rsidRPr="001E0279">
        <w:fldChar w:fldCharType="end"/>
      </w:r>
      <w:r w:rsidRPr="001E0279">
        <w:t xml:space="preserve">, or initiate </w:t>
      </w:r>
      <w:r w:rsidR="00EB4C32" w:rsidRPr="001E0279">
        <w:t>the Termination under the procedure established in this Agreement</w:t>
      </w:r>
      <w:r w:rsidRPr="001E0279">
        <w:t xml:space="preserve">. </w:t>
      </w:r>
    </w:p>
    <w:p w14:paraId="32A2A315" w14:textId="111F998E" w:rsidR="00FC6B82" w:rsidRPr="001E0279" w:rsidRDefault="00CB5BA9" w:rsidP="00FC6B82">
      <w:pPr>
        <w:pStyle w:val="Heading1"/>
        <w:rPr>
          <w:rFonts w:eastAsia="MS PGothic"/>
          <w:lang w:val="en-US"/>
        </w:rPr>
      </w:pPr>
      <w:r w:rsidRPr="001E0279">
        <w:rPr>
          <w:rFonts w:eastAsia="MS PGothic"/>
          <w:lang w:val="en-US"/>
        </w:rPr>
        <w:lastRenderedPageBreak/>
        <w:t>Financing and Payments</w:t>
      </w:r>
    </w:p>
    <w:p w14:paraId="245728AF" w14:textId="79A6828E" w:rsidR="00FC6B82" w:rsidRPr="001E0279" w:rsidRDefault="00B015BB" w:rsidP="00FC6B82">
      <w:pPr>
        <w:pStyle w:val="Titre2b"/>
        <w:rPr>
          <w:b/>
          <w:bCs/>
          <w:lang w:val="en-US"/>
        </w:rPr>
      </w:pPr>
      <w:r w:rsidRPr="001E0279">
        <w:rPr>
          <w:b/>
          <w:bCs/>
          <w:lang w:val="en-US"/>
        </w:rPr>
        <w:t>Private Partner’s Financing</w:t>
      </w:r>
    </w:p>
    <w:p w14:paraId="3EC08310" w14:textId="111EA8F7" w:rsidR="00FC6B82" w:rsidRPr="001E0279" w:rsidRDefault="00B015BB" w:rsidP="00FC6B82">
      <w:pPr>
        <w:pStyle w:val="Titre3b"/>
      </w:pPr>
      <w:r w:rsidRPr="001E0279">
        <w:rPr>
          <w:rFonts w:eastAsia="Tahoma" w:cs="Arial"/>
          <w:szCs w:val="18"/>
        </w:rPr>
        <w:t>The Private Partner shall be responsible for the full financing of the operation and capital costs required for implementation of the Project under the Agreement during the Project Period at its own cost and risk</w:t>
      </w:r>
      <w:r w:rsidRPr="001E0279">
        <w:t>. The Private Partner may attract for this purpose its own funds, Loans, as well as funds from other sources not prohibited by Applicable Law.</w:t>
      </w:r>
    </w:p>
    <w:p w14:paraId="6044B89C" w14:textId="3BE9D480" w:rsidR="00B015BB" w:rsidRPr="001E0279" w:rsidRDefault="00B015BB" w:rsidP="00B015BB">
      <w:pPr>
        <w:pStyle w:val="Titre3b"/>
      </w:pPr>
      <w:r w:rsidRPr="001E0279">
        <w:t>The total amount of financing attracted by the Private Partner should be sufficient to fulfil the Private Partner’s obligations under the Agreement, including the Investment Obligations.</w:t>
      </w:r>
    </w:p>
    <w:p w14:paraId="148A1209" w14:textId="2ED3917F" w:rsidR="00B015BB" w:rsidRPr="001E0279" w:rsidRDefault="00B015BB" w:rsidP="00B015BB">
      <w:pPr>
        <w:pStyle w:val="Titre3b"/>
      </w:pPr>
      <w:r w:rsidRPr="001E0279">
        <w:t xml:space="preserve">The fulfilment of Investment Obligations and Private Partner’s financing obligations under the Project (including financing of </w:t>
      </w:r>
      <w:r w:rsidRPr="001E0279">
        <w:rPr>
          <w:rFonts w:eastAsia="Tahoma" w:cs="Arial"/>
          <w:szCs w:val="18"/>
        </w:rPr>
        <w:t>operation and capital costs</w:t>
      </w:r>
      <w:r w:rsidRPr="001E0279">
        <w:t xml:space="preserve">) shall be guaranteed by means of Operation Security in accordance with the terms and conditions of Clause </w:t>
      </w:r>
      <w:r w:rsidRPr="001E0279">
        <w:fldChar w:fldCharType="begin"/>
      </w:r>
      <w:r w:rsidRPr="001E0279">
        <w:instrText xml:space="preserve"> REF _Ref6946133 \r \h </w:instrText>
      </w:r>
      <w:r w:rsidR="001E0279">
        <w:instrText xml:space="preserve"> \* MERGEFORMAT </w:instrText>
      </w:r>
      <w:r w:rsidRPr="001E0279">
        <w:fldChar w:fldCharType="separate"/>
      </w:r>
      <w:r w:rsidR="001E0279" w:rsidRPr="001E0279">
        <w:t>9.2</w:t>
      </w:r>
      <w:r w:rsidRPr="001E0279">
        <w:fldChar w:fldCharType="end"/>
      </w:r>
      <w:r w:rsidRPr="001E0279">
        <w:t>.</w:t>
      </w:r>
    </w:p>
    <w:p w14:paraId="492D6382" w14:textId="618E9475" w:rsidR="00B015BB" w:rsidRPr="001E0279" w:rsidRDefault="00B015BB" w:rsidP="00294B9C">
      <w:pPr>
        <w:pStyle w:val="Titre3b"/>
      </w:pPr>
      <w:r w:rsidRPr="001E0279">
        <w:t xml:space="preserve">In case the Private Partner attracts Loans to finance its obligations under the Agreement, the Private Partner’s Debt/Equity ratio during the Project Period </w:t>
      </w:r>
      <w:r w:rsidR="00294B9C" w:rsidRPr="001E0279">
        <w:t>in any reporting date should not be more than</w:t>
      </w:r>
      <w:r w:rsidRPr="001E0279">
        <w:t xml:space="preserve"> </w:t>
      </w:r>
      <w:r w:rsidR="00294B9C" w:rsidRPr="001E0279">
        <w:t>[2.3].</w:t>
      </w:r>
    </w:p>
    <w:p w14:paraId="0136C9AA" w14:textId="79986A4C" w:rsidR="0005076B" w:rsidRPr="001E0279" w:rsidRDefault="0005076B" w:rsidP="0005076B">
      <w:pPr>
        <w:pStyle w:val="Titre2b"/>
        <w:rPr>
          <w:b/>
          <w:bCs/>
          <w:lang w:val="en-US"/>
        </w:rPr>
      </w:pPr>
      <w:r w:rsidRPr="001E0279">
        <w:rPr>
          <w:b/>
          <w:bCs/>
          <w:lang w:val="en-US"/>
        </w:rPr>
        <w:t xml:space="preserve">Volume Payments </w:t>
      </w:r>
    </w:p>
    <w:p w14:paraId="075FCC8C" w14:textId="159AAD5E" w:rsidR="0005076B" w:rsidRPr="001E0279" w:rsidRDefault="0005076B" w:rsidP="0005076B">
      <w:pPr>
        <w:pStyle w:val="Titre3b"/>
        <w:rPr>
          <w:rFonts w:eastAsia="Tahoma"/>
        </w:rPr>
      </w:pPr>
      <w:bookmarkStart w:id="360" w:name="_Ref145526698"/>
      <w:r w:rsidRPr="001E0279">
        <w:rPr>
          <w:rFonts w:eastAsia="Tahoma"/>
        </w:rPr>
        <w:t xml:space="preserve">In each Operational Year, the </w:t>
      </w:r>
      <w:r w:rsidR="00D71E55" w:rsidRPr="001E0279">
        <w:rPr>
          <w:rFonts w:eastAsia="Tahoma"/>
        </w:rPr>
        <w:t xml:space="preserve">Public Partner shall make payments to the Private Partner for Services and Operations completed in each </w:t>
      </w:r>
      <w:r w:rsidR="00294B9C" w:rsidRPr="001E0279">
        <w:rPr>
          <w:rFonts w:eastAsia="Tahoma"/>
        </w:rPr>
        <w:t xml:space="preserve">month </w:t>
      </w:r>
      <w:r w:rsidR="00D71E55" w:rsidRPr="001E0279">
        <w:rPr>
          <w:rFonts w:eastAsia="Tahoma"/>
        </w:rPr>
        <w:t>of the Operational Year (the “</w:t>
      </w:r>
      <w:r w:rsidR="00D71E55" w:rsidRPr="001E0279">
        <w:rPr>
          <w:rFonts w:eastAsia="Tahoma"/>
          <w:b/>
          <w:bCs/>
        </w:rPr>
        <w:t>Volume Payments</w:t>
      </w:r>
      <w:r w:rsidR="00D71E55" w:rsidRPr="001E0279">
        <w:rPr>
          <w:rFonts w:eastAsia="Tahoma"/>
        </w:rPr>
        <w:t>”). The Volume Payments shall be determined as follows:</w:t>
      </w:r>
      <w:bookmarkEnd w:id="360"/>
      <w:r w:rsidR="00D71E55" w:rsidRPr="001E0279">
        <w:rPr>
          <w:rFonts w:eastAsia="Tahoma"/>
        </w:rPr>
        <w:t xml:space="preserve"> </w:t>
      </w:r>
    </w:p>
    <w:p w14:paraId="5A658AB2" w14:textId="2C9436ED" w:rsidR="00D71E55" w:rsidRPr="001E0279" w:rsidRDefault="000D4D2F" w:rsidP="0022302E">
      <w:pPr>
        <w:pStyle w:val="Titre3b"/>
        <w:numPr>
          <w:ilvl w:val="0"/>
          <w:numId w:val="0"/>
        </w:numPr>
        <w:ind w:left="1361"/>
        <w:jc w:val="center"/>
      </w:pPr>
      <w:r w:rsidRPr="001E0279">
        <w:rPr>
          <w:rFonts w:cs="Arial"/>
          <w:b/>
        </w:rPr>
        <w:t>∑</w:t>
      </w:r>
      <w:proofErr w:type="spellStart"/>
      <w:r w:rsidR="00204A6B" w:rsidRPr="001E0279">
        <w:rPr>
          <w:b/>
        </w:rPr>
        <w:t>VP</w:t>
      </w:r>
      <w:r w:rsidR="00204A6B" w:rsidRPr="001E0279">
        <w:rPr>
          <w:b/>
          <w:vertAlign w:val="subscript"/>
        </w:rPr>
        <w:t>q</w:t>
      </w:r>
      <w:proofErr w:type="spellEnd"/>
      <w:r w:rsidR="00204A6B" w:rsidRPr="001E0279">
        <w:rPr>
          <w:b/>
        </w:rPr>
        <w:t xml:space="preserve"> = </w:t>
      </w:r>
      <w:proofErr w:type="spellStart"/>
      <w:r w:rsidR="00204A6B" w:rsidRPr="001E0279">
        <w:rPr>
          <w:b/>
        </w:rPr>
        <w:t>ID</w:t>
      </w:r>
      <w:r w:rsidR="00204A6B" w:rsidRPr="001E0279">
        <w:rPr>
          <w:b/>
          <w:vertAlign w:val="subscript"/>
        </w:rPr>
        <w:t>q</w:t>
      </w:r>
      <w:proofErr w:type="spellEnd"/>
      <w:r w:rsidR="00204A6B" w:rsidRPr="001E0279">
        <w:rPr>
          <w:b/>
        </w:rPr>
        <w:t xml:space="preserve"> x P</w:t>
      </w:r>
      <w:r w:rsidR="00876D0D" w:rsidRPr="001E0279">
        <w:rPr>
          <w:b/>
          <w:vertAlign w:val="subscript"/>
        </w:rPr>
        <w:t>ID</w:t>
      </w:r>
      <w:r w:rsidR="00204A6B" w:rsidRPr="001E0279">
        <w:t>, where</w:t>
      </w:r>
    </w:p>
    <w:p w14:paraId="764A2684" w14:textId="1EB7BA4E" w:rsidR="00204A6B" w:rsidRPr="001E0279" w:rsidRDefault="00204A6B" w:rsidP="004D378C">
      <w:pPr>
        <w:pStyle w:val="Titre3b"/>
        <w:numPr>
          <w:ilvl w:val="0"/>
          <w:numId w:val="0"/>
        </w:numPr>
        <w:ind w:left="1800"/>
      </w:pPr>
      <w:proofErr w:type="spellStart"/>
      <w:r w:rsidRPr="001E0279">
        <w:rPr>
          <w:b/>
        </w:rPr>
        <w:t>ID</w:t>
      </w:r>
      <w:r w:rsidRPr="001E0279">
        <w:rPr>
          <w:b/>
          <w:vertAlign w:val="subscript"/>
        </w:rPr>
        <w:t>q</w:t>
      </w:r>
      <w:proofErr w:type="spellEnd"/>
      <w:r w:rsidRPr="001E0279">
        <w:t xml:space="preserve"> – </w:t>
      </w:r>
      <w:r w:rsidR="00876D0D" w:rsidRPr="001E0279">
        <w:t xml:space="preserve">the number of the relevant type of Identity Documents (as per Annex </w:t>
      </w:r>
      <w:r w:rsidR="00331E90" w:rsidRPr="001E0279">
        <w:t xml:space="preserve">3 </w:t>
      </w:r>
      <w:r w:rsidR="00876D0D" w:rsidRPr="001E0279">
        <w:t xml:space="preserve">of Technical Requirements) produced by the Private Partner in a </w:t>
      </w:r>
      <w:r w:rsidR="00294B9C" w:rsidRPr="001E0279">
        <w:t xml:space="preserve">month </w:t>
      </w:r>
      <w:r w:rsidR="00876D0D" w:rsidRPr="001E0279">
        <w:t>of the Operational Year,</w:t>
      </w:r>
    </w:p>
    <w:p w14:paraId="53CB29CF" w14:textId="763378F0" w:rsidR="00876D0D" w:rsidRPr="001E0279" w:rsidRDefault="00876D0D" w:rsidP="004D378C">
      <w:pPr>
        <w:pStyle w:val="Titre3b"/>
        <w:numPr>
          <w:ilvl w:val="0"/>
          <w:numId w:val="0"/>
        </w:numPr>
        <w:ind w:left="1800"/>
      </w:pPr>
      <w:r w:rsidRPr="001E0279">
        <w:rPr>
          <w:b/>
        </w:rPr>
        <w:t>P</w:t>
      </w:r>
      <w:r w:rsidRPr="001E0279">
        <w:rPr>
          <w:b/>
          <w:vertAlign w:val="subscript"/>
        </w:rPr>
        <w:t>ID</w:t>
      </w:r>
      <w:r w:rsidRPr="001E0279">
        <w:t xml:space="preserve"> – the price</w:t>
      </w:r>
      <w:r w:rsidR="00572877" w:rsidRPr="001E0279">
        <w:t xml:space="preserve"> (in </w:t>
      </w:r>
      <w:r w:rsidR="0015015C" w:rsidRPr="001E0279">
        <w:t>AMD</w:t>
      </w:r>
      <w:r w:rsidR="00572877" w:rsidRPr="001E0279">
        <w:t>)</w:t>
      </w:r>
      <w:r w:rsidRPr="001E0279">
        <w:t xml:space="preserve"> of the relevant type of Identity Documents (as per the Winner’s Bid and </w:t>
      </w:r>
      <w:r w:rsidR="00D80523" w:rsidRPr="001E0279">
        <w:rPr>
          <w:rFonts w:eastAsia="MS PGothic"/>
        </w:rPr>
        <w:fldChar w:fldCharType="begin"/>
      </w:r>
      <w:r w:rsidR="00D80523" w:rsidRPr="001E0279">
        <w:rPr>
          <w:rFonts w:eastAsia="MS PGothic"/>
        </w:rPr>
        <w:instrText xml:space="preserve"> REF _Ref154077556 \r \h </w:instrText>
      </w:r>
      <w:r w:rsidR="001E0279">
        <w:rPr>
          <w:rFonts w:eastAsia="MS PGothic"/>
        </w:rPr>
        <w:instrText xml:space="preserve"> \* MERGEFORMAT </w:instrText>
      </w:r>
      <w:r w:rsidR="00D80523" w:rsidRPr="001E0279">
        <w:rPr>
          <w:rFonts w:eastAsia="MS PGothic"/>
        </w:rPr>
      </w:r>
      <w:r w:rsidR="00D80523" w:rsidRPr="001E0279">
        <w:rPr>
          <w:rFonts w:eastAsia="MS PGothic"/>
        </w:rPr>
        <w:fldChar w:fldCharType="separate"/>
      </w:r>
      <w:r w:rsidR="001E0279" w:rsidRPr="001E0279">
        <w:rPr>
          <w:rFonts w:eastAsia="MS PGothic"/>
        </w:rPr>
        <w:t>ANNEX 2</w:t>
      </w:r>
      <w:r w:rsidR="00D80523" w:rsidRPr="001E0279">
        <w:rPr>
          <w:rFonts w:eastAsia="MS PGothic"/>
        </w:rPr>
        <w:fldChar w:fldCharType="end"/>
      </w:r>
      <w:r w:rsidR="00D80523" w:rsidRPr="001E0279">
        <w:rPr>
          <w:rFonts w:eastAsia="MS PGothic"/>
        </w:rPr>
        <w:t xml:space="preserve"> (</w:t>
      </w:r>
      <w:r w:rsidR="00D80523" w:rsidRPr="001E0279">
        <w:rPr>
          <w:rFonts w:eastAsia="MS PGothic"/>
          <w:i/>
        </w:rPr>
        <w:fldChar w:fldCharType="begin"/>
      </w:r>
      <w:r w:rsidR="00D80523" w:rsidRPr="001E0279">
        <w:rPr>
          <w:rFonts w:eastAsia="MS PGothic"/>
          <w:i/>
        </w:rPr>
        <w:instrText xml:space="preserve"> REF _Ref154077556 \h  \* MERGEFORMAT </w:instrText>
      </w:r>
      <w:r w:rsidR="00D80523" w:rsidRPr="001E0279">
        <w:rPr>
          <w:rFonts w:eastAsia="MS PGothic"/>
          <w:i/>
        </w:rPr>
      </w:r>
      <w:r w:rsidR="00D80523" w:rsidRPr="001E0279">
        <w:rPr>
          <w:rFonts w:eastAsia="MS PGothic"/>
          <w:i/>
        </w:rPr>
        <w:fldChar w:fldCharType="separate"/>
      </w:r>
      <w:r w:rsidR="001E0279" w:rsidRPr="001E0279">
        <w:rPr>
          <w:i/>
        </w:rPr>
        <w:t>Prices for Identity</w:t>
      </w:r>
      <w:r w:rsidR="001E0279" w:rsidRPr="001E0279">
        <w:t xml:space="preserve"> Documents</w:t>
      </w:r>
      <w:r w:rsidR="00D80523" w:rsidRPr="001E0279">
        <w:rPr>
          <w:rFonts w:eastAsia="MS PGothic"/>
          <w:i/>
        </w:rPr>
        <w:fldChar w:fldCharType="end"/>
      </w:r>
      <w:r w:rsidR="00D80523" w:rsidRPr="001E0279">
        <w:rPr>
          <w:rFonts w:eastAsia="MS PGothic"/>
        </w:rPr>
        <w:t xml:space="preserve">) </w:t>
      </w:r>
      <w:r w:rsidRPr="001E0279">
        <w:t>of the Agreement)</w:t>
      </w:r>
      <w:r w:rsidR="00572877" w:rsidRPr="001E0279">
        <w:t xml:space="preserve"> </w:t>
      </w:r>
      <w:r w:rsidRPr="001E0279">
        <w:t xml:space="preserve">produced by the Private Partner in a </w:t>
      </w:r>
      <w:r w:rsidR="00294B9C" w:rsidRPr="001E0279">
        <w:t xml:space="preserve">month </w:t>
      </w:r>
      <w:r w:rsidR="00572877" w:rsidRPr="001E0279">
        <w:t>of the Operational Year.</w:t>
      </w:r>
    </w:p>
    <w:p w14:paraId="7F2FA680" w14:textId="30E50B86" w:rsidR="00E5557A" w:rsidRPr="001E0279" w:rsidRDefault="00E5557A" w:rsidP="00FD6FC8">
      <w:pPr>
        <w:pStyle w:val="Titre3b"/>
      </w:pPr>
      <w:bookmarkStart w:id="361" w:name="_Ref153190795"/>
      <w:proofErr w:type="gramStart"/>
      <w:r w:rsidRPr="001E0279">
        <w:t>In order to</w:t>
      </w:r>
      <w:proofErr w:type="gramEnd"/>
      <w:r w:rsidRPr="001E0279">
        <w:t xml:space="preserve"> collect </w:t>
      </w:r>
      <w:r w:rsidR="00E94BE2" w:rsidRPr="001E0279">
        <w:t xml:space="preserve">the </w:t>
      </w:r>
      <w:r w:rsidRPr="001E0279">
        <w:t>Volume Payments</w:t>
      </w:r>
      <w:r w:rsidR="00E94BE2" w:rsidRPr="001E0279">
        <w:t>,</w:t>
      </w:r>
      <w:r w:rsidRPr="001E0279">
        <w:t xml:space="preserve"> the Private Partner shall provide to the Public Partner</w:t>
      </w:r>
      <w:r w:rsidR="00E94BE2" w:rsidRPr="001E0279">
        <w:t xml:space="preserve"> until the fifth (5</w:t>
      </w:r>
      <w:r w:rsidR="00E94BE2" w:rsidRPr="001E0279">
        <w:rPr>
          <w:vertAlign w:val="superscript"/>
        </w:rPr>
        <w:t>th</w:t>
      </w:r>
      <w:r w:rsidR="00E94BE2" w:rsidRPr="001E0279">
        <w:t>) day of the actual month in which the Services and Operations are provided</w:t>
      </w:r>
      <w:r w:rsidRPr="001E0279">
        <w:t>:</w:t>
      </w:r>
      <w:bookmarkEnd w:id="361"/>
    </w:p>
    <w:p w14:paraId="4382DA83" w14:textId="0BEEBBFB" w:rsidR="00E94BE2" w:rsidRPr="001E0279" w:rsidRDefault="00E94BE2" w:rsidP="00E5557A">
      <w:pPr>
        <w:pStyle w:val="Titre4b"/>
      </w:pPr>
      <w:r w:rsidRPr="001E0279">
        <w:t>the amount of issued Identity Documents</w:t>
      </w:r>
      <w:r w:rsidR="00F55BA3" w:rsidRPr="001E0279">
        <w:t xml:space="preserve"> </w:t>
      </w:r>
      <w:r w:rsidRPr="001E0279">
        <w:t xml:space="preserve">divided by type of the document and prices applied according to the Agreement for the previous </w:t>
      </w:r>
      <w:proofErr w:type="gramStart"/>
      <w:r w:rsidRPr="001E0279">
        <w:t>month;</w:t>
      </w:r>
      <w:proofErr w:type="gramEnd"/>
    </w:p>
    <w:p w14:paraId="6BA24563" w14:textId="6CC1DA5C" w:rsidR="00E5557A" w:rsidRPr="001E0279" w:rsidRDefault="00E94BE2" w:rsidP="00E5557A">
      <w:pPr>
        <w:pStyle w:val="Titre4b"/>
      </w:pPr>
      <w:r w:rsidRPr="001E0279">
        <w:t>the requested amount</w:t>
      </w:r>
      <w:r w:rsidR="00E5557A" w:rsidRPr="001E0279">
        <w:t xml:space="preserve"> of the Volume Payments</w:t>
      </w:r>
      <w:r w:rsidRPr="001E0279">
        <w:t xml:space="preserve"> for the previous </w:t>
      </w:r>
      <w:proofErr w:type="gramStart"/>
      <w:r w:rsidRPr="001E0279">
        <w:t>month</w:t>
      </w:r>
      <w:r w:rsidR="00A22D52" w:rsidRPr="001E0279">
        <w:t>;</w:t>
      </w:r>
      <w:proofErr w:type="gramEnd"/>
      <w:r w:rsidR="00E5557A" w:rsidRPr="001E0279">
        <w:t xml:space="preserve"> </w:t>
      </w:r>
    </w:p>
    <w:p w14:paraId="03DF6334" w14:textId="265A503F" w:rsidR="00E5557A" w:rsidRPr="001E0279" w:rsidRDefault="00D873D9" w:rsidP="00E5557A">
      <w:pPr>
        <w:pStyle w:val="Titre4b"/>
        <w:rPr>
          <w:szCs w:val="20"/>
        </w:rPr>
      </w:pPr>
      <w:r>
        <w:t>t</w:t>
      </w:r>
      <w:r w:rsidR="00E94BE2" w:rsidRPr="001E0279">
        <w:t>he amount of allocations from the Escrow Account and from the Public Partner directly, considering the available cash at the Escrow Account and the outstanding up-to-date debt due from the Public Partner</w:t>
      </w:r>
      <w:r w:rsidR="008174D7" w:rsidRPr="001E0279">
        <w:rPr>
          <w:szCs w:val="20"/>
        </w:rPr>
        <w:t>.</w:t>
      </w:r>
    </w:p>
    <w:p w14:paraId="57352A0C" w14:textId="22C0F2A5" w:rsidR="00E94BE2" w:rsidRPr="001E0279" w:rsidRDefault="00E94BE2" w:rsidP="00E94BE2">
      <w:pPr>
        <w:pStyle w:val="Titre3b"/>
        <w:numPr>
          <w:ilvl w:val="0"/>
          <w:numId w:val="0"/>
        </w:numPr>
        <w:ind w:left="1817"/>
      </w:pPr>
      <w:r w:rsidRPr="001E0279">
        <w:t>U</w:t>
      </w:r>
      <w:r w:rsidR="00AD0A0C" w:rsidRPr="001E0279">
        <w:t>nti</w:t>
      </w:r>
      <w:r w:rsidRPr="001E0279">
        <w:t>l the fifteenth (15</w:t>
      </w:r>
      <w:r w:rsidRPr="001E0279">
        <w:rPr>
          <w:vertAlign w:val="superscript"/>
        </w:rPr>
        <w:t>th</w:t>
      </w:r>
      <w:r w:rsidRPr="001E0279">
        <w:t xml:space="preserve">) day of the next month, the Public Partner should approve </w:t>
      </w:r>
      <w:r w:rsidR="0000473A" w:rsidRPr="001E0279">
        <w:t>the Volume Payments</w:t>
      </w:r>
      <w:r w:rsidRPr="001E0279">
        <w:t xml:space="preserve"> or provide substantiated objections to the calculation stated in </w:t>
      </w:r>
      <w:r w:rsidR="0000473A" w:rsidRPr="001E0279">
        <w:t xml:space="preserve">this </w:t>
      </w:r>
      <w:r w:rsidRPr="001E0279">
        <w:t>Claus</w:t>
      </w:r>
      <w:r w:rsidR="0000473A" w:rsidRPr="001E0279">
        <w:t xml:space="preserve">e </w:t>
      </w:r>
      <w:r w:rsidR="0000473A" w:rsidRPr="001E0279">
        <w:fldChar w:fldCharType="begin"/>
      </w:r>
      <w:r w:rsidR="0000473A" w:rsidRPr="001E0279">
        <w:instrText xml:space="preserve"> REF _Ref153190795 \r \h </w:instrText>
      </w:r>
      <w:r w:rsidR="001E0279">
        <w:instrText xml:space="preserve"> \* MERGEFORMAT </w:instrText>
      </w:r>
      <w:r w:rsidR="0000473A" w:rsidRPr="001E0279">
        <w:fldChar w:fldCharType="separate"/>
      </w:r>
      <w:r w:rsidR="001E0279" w:rsidRPr="001E0279">
        <w:t>12.2.2</w:t>
      </w:r>
      <w:r w:rsidR="0000473A" w:rsidRPr="001E0279">
        <w:fldChar w:fldCharType="end"/>
      </w:r>
      <w:r w:rsidRPr="001E0279">
        <w:t xml:space="preserve"> above</w:t>
      </w:r>
      <w:r w:rsidR="0000473A" w:rsidRPr="001E0279">
        <w:t>.</w:t>
      </w:r>
    </w:p>
    <w:p w14:paraId="293BC54E" w14:textId="015D71C7" w:rsidR="005D0EB3" w:rsidRPr="001E0279" w:rsidRDefault="005D0EB3" w:rsidP="00FD6FC8">
      <w:pPr>
        <w:pStyle w:val="Titre3b"/>
      </w:pPr>
      <w:r w:rsidRPr="001E0279">
        <w:lastRenderedPageBreak/>
        <w:t xml:space="preserve">The Public Partner shall </w:t>
      </w:r>
      <w:r w:rsidR="00D155F4" w:rsidRPr="001E0279">
        <w:t xml:space="preserve">ensure the transfer of the corresponding amount of the Volume Payments in </w:t>
      </w:r>
      <w:r w:rsidR="001D42AF" w:rsidRPr="001E0279">
        <w:t>AMD</w:t>
      </w:r>
      <w:r w:rsidR="009664D4" w:rsidRPr="001E0279">
        <w:t xml:space="preserve"> </w:t>
      </w:r>
      <w:r w:rsidR="0041562E" w:rsidRPr="001E0279">
        <w:t>to the bank account of the Private Partner</w:t>
      </w:r>
      <w:r w:rsidR="004B2D58" w:rsidRPr="001E0279">
        <w:t xml:space="preserve"> by:</w:t>
      </w:r>
    </w:p>
    <w:p w14:paraId="77481724" w14:textId="24047CFA" w:rsidR="004B2D58" w:rsidRPr="001E0279" w:rsidRDefault="004B2D58" w:rsidP="004B2D58">
      <w:pPr>
        <w:pStyle w:val="Titre4b"/>
      </w:pPr>
      <w:bookmarkStart w:id="362" w:name="_Ref148955032"/>
      <w:r w:rsidRPr="001E0279">
        <w:t xml:space="preserve">approving the </w:t>
      </w:r>
      <w:r w:rsidR="00C26AAF" w:rsidRPr="001E0279">
        <w:t xml:space="preserve">allocation of corresponding amount of the Volume Payments from the </w:t>
      </w:r>
      <w:r w:rsidR="002E6188" w:rsidRPr="001E0279">
        <w:t xml:space="preserve">Escrow Account </w:t>
      </w:r>
      <w:r w:rsidR="001324AB" w:rsidRPr="001E0279">
        <w:t xml:space="preserve">within available </w:t>
      </w:r>
      <w:r w:rsidR="00FD092C" w:rsidRPr="001E0279">
        <w:t>amounts accumulated at the Escrow Account</w:t>
      </w:r>
      <w:r w:rsidR="00FB1090" w:rsidRPr="001E0279">
        <w:t>; and</w:t>
      </w:r>
      <w:bookmarkEnd w:id="362"/>
    </w:p>
    <w:p w14:paraId="0023E37A" w14:textId="5F297131" w:rsidR="00FB1090" w:rsidRPr="001E0279" w:rsidRDefault="0092358A" w:rsidP="00FB1090">
      <w:pPr>
        <w:pStyle w:val="Titre4b"/>
      </w:pPr>
      <w:r w:rsidRPr="001E0279">
        <w:t xml:space="preserve">allocating the </w:t>
      </w:r>
      <w:r w:rsidR="005B32E2" w:rsidRPr="001E0279">
        <w:t xml:space="preserve">outstanding debt under </w:t>
      </w:r>
      <w:r w:rsidRPr="001E0279">
        <w:t>the Volume Payments</w:t>
      </w:r>
      <w:r w:rsidR="00CF4BCC" w:rsidRPr="001E0279">
        <w:t xml:space="preserve"> directly</w:t>
      </w:r>
      <w:r w:rsidRPr="001E0279">
        <w:t xml:space="preserve"> from the </w:t>
      </w:r>
      <w:r w:rsidR="00B2080D" w:rsidRPr="001E0279">
        <w:t>s</w:t>
      </w:r>
      <w:r w:rsidRPr="001E0279">
        <w:t xml:space="preserve">tate </w:t>
      </w:r>
      <w:r w:rsidR="00B2080D" w:rsidRPr="001E0279">
        <w:t>b</w:t>
      </w:r>
      <w:r w:rsidRPr="001E0279">
        <w:t>udget</w:t>
      </w:r>
      <w:r w:rsidR="00572877" w:rsidRPr="001E0279">
        <w:t>,</w:t>
      </w:r>
      <w:r w:rsidRPr="001E0279">
        <w:t xml:space="preserve"> </w:t>
      </w:r>
      <w:r w:rsidR="00616B23" w:rsidRPr="001E0279">
        <w:t>if the amount of the Volume Payments allocated from the Escrow Account</w:t>
      </w:r>
      <w:r w:rsidR="0052005F" w:rsidRPr="001E0279">
        <w:t xml:space="preserve"> under Clause </w:t>
      </w:r>
      <w:r w:rsidR="0052005F" w:rsidRPr="001E0279">
        <w:fldChar w:fldCharType="begin"/>
      </w:r>
      <w:r w:rsidR="0052005F" w:rsidRPr="001E0279">
        <w:instrText xml:space="preserve"> REF _Ref148955032 \r \h </w:instrText>
      </w:r>
      <w:r w:rsidR="001E0279">
        <w:instrText xml:space="preserve"> \* MERGEFORMAT </w:instrText>
      </w:r>
      <w:r w:rsidR="0052005F" w:rsidRPr="001E0279">
        <w:fldChar w:fldCharType="separate"/>
      </w:r>
      <w:r w:rsidR="001E0279" w:rsidRPr="001E0279">
        <w:t>12.2.3.1</w:t>
      </w:r>
      <w:r w:rsidR="0052005F" w:rsidRPr="001E0279">
        <w:fldChar w:fldCharType="end"/>
      </w:r>
      <w:r w:rsidR="0052005F" w:rsidRPr="001E0279">
        <w:t xml:space="preserve"> is not enou</w:t>
      </w:r>
      <w:r w:rsidR="000622F7" w:rsidRPr="001E0279">
        <w:t xml:space="preserve">gh to fulfill the </w:t>
      </w:r>
      <w:r w:rsidR="00BF3061" w:rsidRPr="001E0279">
        <w:t>o</w:t>
      </w:r>
      <w:r w:rsidR="000622F7" w:rsidRPr="001E0279">
        <w:t xml:space="preserve">bligations on </w:t>
      </w:r>
      <w:r w:rsidR="00572877" w:rsidRPr="001E0279">
        <w:t xml:space="preserve">the </w:t>
      </w:r>
      <w:r w:rsidR="00BF3061" w:rsidRPr="001E0279">
        <w:t>Volume Payments in full</w:t>
      </w:r>
      <w:r w:rsidR="0068431C" w:rsidRPr="001E0279">
        <w:t>.</w:t>
      </w:r>
    </w:p>
    <w:p w14:paraId="75F4ADF6" w14:textId="5DE6410E" w:rsidR="00FD6FC8" w:rsidRPr="001E0279" w:rsidRDefault="00FD6FC8" w:rsidP="00FD6FC8">
      <w:pPr>
        <w:pStyle w:val="Titre3b"/>
      </w:pPr>
      <w:r w:rsidRPr="001E0279">
        <w:t xml:space="preserve">The Public Partner shall transfer the corresponding amount of the Volume Payments to the bank account of the Private Partner not later than [the </w:t>
      </w:r>
      <w:r w:rsidR="0000473A" w:rsidRPr="001E0279">
        <w:t xml:space="preserve">twentieth </w:t>
      </w:r>
      <w:r w:rsidRPr="001E0279">
        <w:t>(</w:t>
      </w:r>
      <w:r w:rsidR="0000473A" w:rsidRPr="001E0279">
        <w:t>20</w:t>
      </w:r>
      <w:r w:rsidRPr="001E0279">
        <w:rPr>
          <w:vertAlign w:val="superscript"/>
        </w:rPr>
        <w:t>th</w:t>
      </w:r>
      <w:r w:rsidRPr="001E0279">
        <w:t xml:space="preserve">) </w:t>
      </w:r>
      <w:r w:rsidR="0000473A" w:rsidRPr="001E0279">
        <w:t xml:space="preserve">day </w:t>
      </w:r>
      <w:r w:rsidRPr="001E0279">
        <w:t xml:space="preserve">of the </w:t>
      </w:r>
      <w:r w:rsidR="000864C0" w:rsidRPr="001E0279">
        <w:t xml:space="preserve">month </w:t>
      </w:r>
      <w:r w:rsidRPr="001E0279">
        <w:t xml:space="preserve">following the </w:t>
      </w:r>
      <w:r w:rsidR="00316EFC" w:rsidRPr="001E0279">
        <w:t xml:space="preserve">month </w:t>
      </w:r>
      <w:r w:rsidRPr="001E0279">
        <w:t>for which the Volume Payments are made] (the "</w:t>
      </w:r>
      <w:r w:rsidR="009651A7" w:rsidRPr="001E0279">
        <w:rPr>
          <w:b/>
          <w:bCs/>
        </w:rPr>
        <w:t>Volume</w:t>
      </w:r>
      <w:r w:rsidR="009651A7" w:rsidRPr="001E0279">
        <w:t xml:space="preserve"> </w:t>
      </w:r>
      <w:r w:rsidRPr="001E0279">
        <w:rPr>
          <w:b/>
        </w:rPr>
        <w:t>Payment</w:t>
      </w:r>
      <w:r w:rsidR="009651A7" w:rsidRPr="001E0279">
        <w:rPr>
          <w:b/>
        </w:rPr>
        <w:t>s</w:t>
      </w:r>
      <w:r w:rsidRPr="001E0279">
        <w:rPr>
          <w:b/>
        </w:rPr>
        <w:t xml:space="preserve"> Date</w:t>
      </w:r>
      <w:r w:rsidRPr="001E0279">
        <w:t xml:space="preserve">"). In case of changes in the Private Partner’s account details for the Volume Payments, the Private Partner shall notify the Public Partner about such changes no later than [ten (10) Business Days] prior to the </w:t>
      </w:r>
      <w:r w:rsidR="009651A7" w:rsidRPr="001E0279">
        <w:t xml:space="preserve">Volume </w:t>
      </w:r>
      <w:r w:rsidRPr="001E0279">
        <w:t>Payment</w:t>
      </w:r>
      <w:r w:rsidR="009651A7" w:rsidRPr="001E0279">
        <w:t>s</w:t>
      </w:r>
      <w:r w:rsidRPr="001E0279">
        <w:t xml:space="preserve"> Date.</w:t>
      </w:r>
    </w:p>
    <w:p w14:paraId="16ADE3A7" w14:textId="53E8490E" w:rsidR="00FD6FC8" w:rsidRPr="001E0279" w:rsidRDefault="00FD6FC8" w:rsidP="00FD6FC8">
      <w:pPr>
        <w:pStyle w:val="Titre3b"/>
      </w:pPr>
      <w:r w:rsidRPr="001E0279">
        <w:t xml:space="preserve">In case the Services and Operations were provided for an incomplete </w:t>
      </w:r>
      <w:r w:rsidR="00801214" w:rsidRPr="001E0279">
        <w:t xml:space="preserve">monthly </w:t>
      </w:r>
      <w:r w:rsidRPr="001E0279">
        <w:t xml:space="preserve">period in the Operational Year, the Public Partner shall pay the corresponding amount of the Volume Payments calculated in accordance with Clause </w:t>
      </w:r>
      <w:r w:rsidRPr="001E0279">
        <w:fldChar w:fldCharType="begin"/>
      </w:r>
      <w:r w:rsidRPr="001E0279">
        <w:instrText xml:space="preserve"> REF _Ref145526698 \r \h </w:instrText>
      </w:r>
      <w:r w:rsidR="001E0279">
        <w:instrText xml:space="preserve"> \* MERGEFORMAT </w:instrText>
      </w:r>
      <w:r w:rsidRPr="001E0279">
        <w:fldChar w:fldCharType="separate"/>
      </w:r>
      <w:r w:rsidR="001E0279" w:rsidRPr="001E0279">
        <w:t>12.2.1</w:t>
      </w:r>
      <w:r w:rsidRPr="001E0279">
        <w:fldChar w:fldCharType="end"/>
      </w:r>
      <w:r w:rsidRPr="001E0279">
        <w:t>, for the actual number of days of completed Services and Operations</w:t>
      </w:r>
      <w:r w:rsidR="005E36B5" w:rsidRPr="001E0279">
        <w:t xml:space="preserve"> and</w:t>
      </w:r>
      <w:r w:rsidRPr="001E0279">
        <w:t xml:space="preserve"> not later than the</w:t>
      </w:r>
      <w:r w:rsidR="009651A7" w:rsidRPr="001E0279">
        <w:t xml:space="preserve"> Volume</w:t>
      </w:r>
      <w:r w:rsidRPr="001E0279">
        <w:t xml:space="preserve"> Payment</w:t>
      </w:r>
      <w:r w:rsidR="009651A7" w:rsidRPr="001E0279">
        <w:t>s</w:t>
      </w:r>
      <w:r w:rsidRPr="001E0279">
        <w:t xml:space="preserve"> Date</w:t>
      </w:r>
      <w:r w:rsidR="005E36B5" w:rsidRPr="001E0279">
        <w:t>.</w:t>
      </w:r>
    </w:p>
    <w:p w14:paraId="033AAF85" w14:textId="1C37176A" w:rsidR="005E36B5" w:rsidRPr="001E0279" w:rsidRDefault="005E36B5" w:rsidP="005E36B5">
      <w:pPr>
        <w:pStyle w:val="Titre3b"/>
      </w:pPr>
      <w:r w:rsidRPr="001E0279">
        <w:t>The Public Partner shall provide the Private Partner with the documents confirming the payment of the Volume Payments on the date of the payment or no later than two (</w:t>
      </w:r>
      <w:r w:rsidR="003025CE" w:rsidRPr="001E0279">
        <w:t>2</w:t>
      </w:r>
      <w:r w:rsidRPr="001E0279">
        <w:t>) Business Days after payment of the Volume Payments.</w:t>
      </w:r>
    </w:p>
    <w:p w14:paraId="704E277D" w14:textId="30CC9BC0" w:rsidR="009651A7" w:rsidRPr="001E0279" w:rsidRDefault="009651A7" w:rsidP="009651A7">
      <w:pPr>
        <w:pStyle w:val="Titre3b"/>
      </w:pPr>
      <w:r w:rsidRPr="001E0279">
        <w:t xml:space="preserve">The Volume Payments can be set off against the </w:t>
      </w:r>
      <w:proofErr w:type="gramStart"/>
      <w:r w:rsidRPr="001E0279">
        <w:t>amount</w:t>
      </w:r>
      <w:proofErr w:type="gramEnd"/>
      <w:r w:rsidRPr="001E0279">
        <w:t xml:space="preserve"> of penalties imposed for breaches of the Agreement by the Private Partner </w:t>
      </w:r>
      <w:r w:rsidR="00100A38" w:rsidRPr="001E0279">
        <w:t>or aga</w:t>
      </w:r>
      <w:r w:rsidR="00E84791" w:rsidRPr="001E0279">
        <w:t>i</w:t>
      </w:r>
      <w:r w:rsidR="00100A38" w:rsidRPr="001E0279">
        <w:t xml:space="preserve">nst </w:t>
      </w:r>
      <w:r w:rsidR="00E84791" w:rsidRPr="001E0279">
        <w:t xml:space="preserve">any </w:t>
      </w:r>
      <w:r w:rsidR="00100A38" w:rsidRPr="001E0279">
        <w:t xml:space="preserve">other payments that </w:t>
      </w:r>
      <w:r w:rsidR="003410F9" w:rsidRPr="001E0279">
        <w:t xml:space="preserve">shall be paid </w:t>
      </w:r>
      <w:r w:rsidR="00E84791" w:rsidRPr="001E0279">
        <w:t xml:space="preserve">by the Private Partner to the Public Partner in accordance </w:t>
      </w:r>
      <w:r w:rsidR="004A7CD6" w:rsidRPr="001E0279">
        <w:t>with</w:t>
      </w:r>
      <w:r w:rsidR="00E84791" w:rsidRPr="001E0279">
        <w:t xml:space="preserve"> the Agreement</w:t>
      </w:r>
      <w:r w:rsidRPr="001E0279">
        <w:t>.</w:t>
      </w:r>
      <w:r w:rsidR="00BD2427" w:rsidRPr="001E0279">
        <w:t xml:space="preserve"> </w:t>
      </w:r>
      <w:r w:rsidR="00BD34EE" w:rsidRPr="001E0279">
        <w:t xml:space="preserve">In such a case </w:t>
      </w:r>
      <w:r w:rsidR="002C1091" w:rsidRPr="001E0279">
        <w:t>the Volume Payments Date may be extended for the period</w:t>
      </w:r>
      <w:r w:rsidR="00414F5E" w:rsidRPr="001E0279">
        <w:t xml:space="preserve"> </w:t>
      </w:r>
      <w:r w:rsidR="003F396C" w:rsidRPr="001E0279">
        <w:t>necessary for the Parties to agree on such set off amounts</w:t>
      </w:r>
      <w:r w:rsidR="00982CC5" w:rsidRPr="001E0279">
        <w:t xml:space="preserve"> but no</w:t>
      </w:r>
      <w:r w:rsidR="004C02D7" w:rsidRPr="001E0279">
        <w:t>t</w:t>
      </w:r>
      <w:r w:rsidR="00982CC5" w:rsidRPr="001E0279">
        <w:t xml:space="preserve"> </w:t>
      </w:r>
      <w:r w:rsidR="000A7563" w:rsidRPr="001E0279">
        <w:t xml:space="preserve">longer than </w:t>
      </w:r>
      <w:r w:rsidR="003026B9" w:rsidRPr="001E0279">
        <w:t>[</w:t>
      </w:r>
      <w:r w:rsidR="00670ACE" w:rsidRPr="001E0279">
        <w:t xml:space="preserve">ten (10) </w:t>
      </w:r>
      <w:r w:rsidR="006B1DFA" w:rsidRPr="001E0279">
        <w:t>Business Days</w:t>
      </w:r>
      <w:r w:rsidR="003026B9" w:rsidRPr="001E0279">
        <w:t>].</w:t>
      </w:r>
    </w:p>
    <w:p w14:paraId="45864D5C" w14:textId="1E27145C" w:rsidR="00876D0D" w:rsidRPr="001E0279" w:rsidRDefault="00876D0D" w:rsidP="00876D0D">
      <w:pPr>
        <w:pStyle w:val="Titre2b"/>
        <w:rPr>
          <w:b/>
          <w:bCs/>
          <w:lang w:val="en-US"/>
        </w:rPr>
      </w:pPr>
      <w:bookmarkStart w:id="363" w:name="_Ref145673028"/>
      <w:r w:rsidRPr="001E0279">
        <w:rPr>
          <w:b/>
          <w:bCs/>
          <w:lang w:val="en-US"/>
        </w:rPr>
        <w:t>Demand Guarantee</w:t>
      </w:r>
      <w:bookmarkEnd w:id="363"/>
    </w:p>
    <w:p w14:paraId="16306012" w14:textId="16325577" w:rsidR="00EF182D" w:rsidRPr="001E0279" w:rsidRDefault="00876D0D" w:rsidP="00876D0D">
      <w:pPr>
        <w:pStyle w:val="Titre3b"/>
        <w:rPr>
          <w:rFonts w:eastAsia="Tahoma"/>
        </w:rPr>
      </w:pPr>
      <w:bookmarkStart w:id="364" w:name="_Toc4539060"/>
      <w:bookmarkStart w:id="365" w:name="_Toc4581662"/>
      <w:bookmarkStart w:id="366" w:name="_Toc4587226"/>
      <w:bookmarkStart w:id="367" w:name="_Toc4587796"/>
      <w:bookmarkStart w:id="368" w:name="_Toc4588230"/>
      <w:bookmarkStart w:id="369" w:name="_Toc4588873"/>
      <w:bookmarkStart w:id="370" w:name="_Toc4593354"/>
      <w:bookmarkStart w:id="371" w:name="_Toc4593838"/>
      <w:bookmarkStart w:id="372" w:name="_Toc4592569"/>
      <w:bookmarkStart w:id="373" w:name="_Toc4594658"/>
      <w:bookmarkStart w:id="374" w:name="_Toc4597516"/>
      <w:bookmarkStart w:id="375" w:name="_Toc4597927"/>
      <w:bookmarkStart w:id="376" w:name="_Toc4598718"/>
      <w:bookmarkStart w:id="377" w:name="_Toc4601826"/>
      <w:bookmarkStart w:id="378" w:name="_Toc4599129"/>
      <w:bookmarkStart w:id="379" w:name="_Toc4599541"/>
      <w:bookmarkStart w:id="380" w:name="_Toc4599952"/>
      <w:bookmarkStart w:id="381" w:name="_Toc4600363"/>
      <w:bookmarkStart w:id="382" w:name="_Toc4600774"/>
      <w:bookmarkStart w:id="383" w:name="_Toc4601185"/>
      <w:bookmarkStart w:id="384" w:name="_Toc4601595"/>
      <w:bookmarkStart w:id="385" w:name="_Toc4602416"/>
      <w:bookmarkStart w:id="386" w:name="_Toc4602272"/>
      <w:bookmarkStart w:id="387" w:name="_Toc4603234"/>
      <w:bookmarkStart w:id="388" w:name="_Toc4604458"/>
      <w:bookmarkStart w:id="389" w:name="_Toc4605674"/>
      <w:bookmarkStart w:id="390" w:name="_Toc4605495"/>
      <w:bookmarkStart w:id="391" w:name="_Toc4606498"/>
      <w:bookmarkStart w:id="392" w:name="_Toc4607291"/>
      <w:bookmarkStart w:id="393" w:name="_Toc4607704"/>
      <w:bookmarkStart w:id="394" w:name="_Toc4608117"/>
      <w:bookmarkStart w:id="395" w:name="_Toc4608892"/>
      <w:bookmarkStart w:id="396" w:name="_Toc4609902"/>
      <w:bookmarkStart w:id="397" w:name="_Toc4611569"/>
      <w:bookmarkStart w:id="398" w:name="_Toc4672634"/>
      <w:bookmarkStart w:id="399" w:name="_Toc4673049"/>
      <w:bookmarkStart w:id="400" w:name="_Toc4674376"/>
      <w:bookmarkStart w:id="401" w:name="_Toc4675297"/>
      <w:bookmarkStart w:id="402" w:name="_Toc4676879"/>
      <w:bookmarkStart w:id="403" w:name="_Toc4684267"/>
      <w:bookmarkStart w:id="404" w:name="_Toc4685272"/>
      <w:bookmarkStart w:id="405" w:name="_Toc4685681"/>
      <w:bookmarkStart w:id="406" w:name="_Toc4686090"/>
      <w:bookmarkStart w:id="407" w:name="_Toc4687425"/>
      <w:bookmarkStart w:id="408" w:name="_Toc4691256"/>
      <w:bookmarkStart w:id="409" w:name="_Toc4691666"/>
      <w:bookmarkStart w:id="410" w:name="_Toc4693574"/>
      <w:bookmarkStart w:id="411" w:name="_Toc4698923"/>
      <w:bookmarkStart w:id="412" w:name="_Toc4699359"/>
      <w:bookmarkStart w:id="413" w:name="_Toc4700214"/>
      <w:bookmarkStart w:id="414" w:name="_Toc4700648"/>
      <w:bookmarkStart w:id="415" w:name="_Toc4701924"/>
      <w:bookmarkStart w:id="416" w:name="_Toc4539061"/>
      <w:bookmarkStart w:id="417" w:name="_Toc4581663"/>
      <w:bookmarkStart w:id="418" w:name="_Toc4587227"/>
      <w:bookmarkStart w:id="419" w:name="_Toc4587797"/>
      <w:bookmarkStart w:id="420" w:name="_Toc4588231"/>
      <w:bookmarkStart w:id="421" w:name="_Toc4588874"/>
      <w:bookmarkStart w:id="422" w:name="_Toc4592847"/>
      <w:bookmarkStart w:id="423" w:name="_Toc4593355"/>
      <w:bookmarkStart w:id="424" w:name="_Toc4593839"/>
      <w:bookmarkStart w:id="425" w:name="_Toc4592570"/>
      <w:bookmarkStart w:id="426" w:name="_Toc4594659"/>
      <w:bookmarkStart w:id="427" w:name="_Toc4597517"/>
      <w:bookmarkStart w:id="428" w:name="_Toc4597928"/>
      <w:bookmarkStart w:id="429" w:name="_Toc4598719"/>
      <w:bookmarkStart w:id="430" w:name="_Toc4601827"/>
      <w:bookmarkStart w:id="431" w:name="_Toc4599130"/>
      <w:bookmarkStart w:id="432" w:name="_Toc4599542"/>
      <w:bookmarkStart w:id="433" w:name="_Toc4599953"/>
      <w:bookmarkStart w:id="434" w:name="_Toc4600364"/>
      <w:bookmarkStart w:id="435" w:name="_Toc4600775"/>
      <w:bookmarkStart w:id="436" w:name="_Toc4601186"/>
      <w:bookmarkStart w:id="437" w:name="_Toc4601596"/>
      <w:bookmarkStart w:id="438" w:name="_Toc4602417"/>
      <w:bookmarkStart w:id="439" w:name="_Toc4602273"/>
      <w:bookmarkStart w:id="440" w:name="_Toc4604459"/>
      <w:bookmarkStart w:id="441" w:name="_Toc4605675"/>
      <w:bookmarkStart w:id="442" w:name="_Toc4605496"/>
      <w:bookmarkStart w:id="443" w:name="_Toc4606499"/>
      <w:bookmarkStart w:id="444" w:name="_Toc4607292"/>
      <w:bookmarkStart w:id="445" w:name="_Toc4607705"/>
      <w:bookmarkStart w:id="446" w:name="_Toc4608118"/>
      <w:bookmarkStart w:id="447" w:name="_Toc4608893"/>
      <w:bookmarkStart w:id="448" w:name="_Toc4609903"/>
      <w:bookmarkStart w:id="449" w:name="_Toc4611570"/>
      <w:bookmarkStart w:id="450" w:name="_Toc4672635"/>
      <w:bookmarkStart w:id="451" w:name="_Toc4673050"/>
      <w:bookmarkStart w:id="452" w:name="_Toc4674377"/>
      <w:bookmarkStart w:id="453" w:name="_Toc4675298"/>
      <w:bookmarkStart w:id="454" w:name="_Toc4676880"/>
      <w:bookmarkStart w:id="455" w:name="_Toc4684268"/>
      <w:bookmarkStart w:id="456" w:name="_Toc4685273"/>
      <w:bookmarkStart w:id="457" w:name="_Toc4685682"/>
      <w:bookmarkStart w:id="458" w:name="_Toc4686091"/>
      <w:bookmarkStart w:id="459" w:name="_Toc4687426"/>
      <w:bookmarkStart w:id="460" w:name="_Toc4691257"/>
      <w:bookmarkStart w:id="461" w:name="_Toc4691667"/>
      <w:bookmarkStart w:id="462" w:name="_Toc4693575"/>
      <w:bookmarkStart w:id="463" w:name="_Toc4698924"/>
      <w:bookmarkStart w:id="464" w:name="_Toc4699360"/>
      <w:bookmarkStart w:id="465" w:name="_Toc4700215"/>
      <w:bookmarkStart w:id="466" w:name="_Toc4700649"/>
      <w:bookmarkStart w:id="467" w:name="_Toc4701925"/>
      <w:bookmarkStart w:id="468" w:name="_Toc4539062"/>
      <w:bookmarkStart w:id="469" w:name="_Toc4581664"/>
      <w:bookmarkStart w:id="470" w:name="_Toc4587228"/>
      <w:bookmarkStart w:id="471" w:name="_Toc4587798"/>
      <w:bookmarkStart w:id="472" w:name="_Toc4588232"/>
      <w:bookmarkStart w:id="473" w:name="_Toc4588875"/>
      <w:bookmarkStart w:id="474" w:name="_Toc4592848"/>
      <w:bookmarkStart w:id="475" w:name="_Toc4593356"/>
      <w:bookmarkStart w:id="476" w:name="_Toc4593840"/>
      <w:bookmarkStart w:id="477" w:name="_Toc4592571"/>
      <w:bookmarkStart w:id="478" w:name="_Toc4594660"/>
      <w:bookmarkStart w:id="479" w:name="_Toc4597518"/>
      <w:bookmarkStart w:id="480" w:name="_Toc4597929"/>
      <w:bookmarkStart w:id="481" w:name="_Toc4598720"/>
      <w:bookmarkStart w:id="482" w:name="_Toc4601828"/>
      <w:bookmarkStart w:id="483" w:name="_Toc4599131"/>
      <w:bookmarkStart w:id="484" w:name="_Toc4599543"/>
      <w:bookmarkStart w:id="485" w:name="_Toc4599954"/>
      <w:bookmarkStart w:id="486" w:name="_Toc4600365"/>
      <w:bookmarkStart w:id="487" w:name="_Toc4600776"/>
      <w:bookmarkStart w:id="488" w:name="_Toc4601187"/>
      <w:bookmarkStart w:id="489" w:name="_Toc4601597"/>
      <w:bookmarkStart w:id="490" w:name="_Toc4602418"/>
      <w:bookmarkStart w:id="491" w:name="_Toc4602274"/>
      <w:bookmarkStart w:id="492" w:name="_Toc4603236"/>
      <w:bookmarkStart w:id="493" w:name="_Toc4604460"/>
      <w:bookmarkStart w:id="494" w:name="_Toc4605676"/>
      <w:bookmarkStart w:id="495" w:name="_Toc4605497"/>
      <w:bookmarkStart w:id="496" w:name="_Toc4606500"/>
      <w:bookmarkStart w:id="497" w:name="_Toc4607293"/>
      <w:bookmarkStart w:id="498" w:name="_Toc4607706"/>
      <w:bookmarkStart w:id="499" w:name="_Toc4608119"/>
      <w:bookmarkStart w:id="500" w:name="_Toc4608894"/>
      <w:bookmarkStart w:id="501" w:name="_Toc4609904"/>
      <w:bookmarkStart w:id="502" w:name="_Toc4611571"/>
      <w:bookmarkStart w:id="503" w:name="_Toc4672636"/>
      <w:bookmarkStart w:id="504" w:name="_Toc4673051"/>
      <w:bookmarkStart w:id="505" w:name="_Toc4674378"/>
      <w:bookmarkStart w:id="506" w:name="_Toc4675299"/>
      <w:bookmarkStart w:id="507" w:name="_Toc4676881"/>
      <w:bookmarkStart w:id="508" w:name="_Toc4684269"/>
      <w:bookmarkStart w:id="509" w:name="_Toc4685274"/>
      <w:bookmarkStart w:id="510" w:name="_Toc4685683"/>
      <w:bookmarkStart w:id="511" w:name="_Toc4686092"/>
      <w:bookmarkStart w:id="512" w:name="_Toc4687427"/>
      <w:bookmarkStart w:id="513" w:name="_Toc4691258"/>
      <w:bookmarkStart w:id="514" w:name="_Toc4691668"/>
      <w:bookmarkStart w:id="515" w:name="_Toc4693576"/>
      <w:bookmarkStart w:id="516" w:name="_Toc4698925"/>
      <w:bookmarkStart w:id="517" w:name="_Toc4699361"/>
      <w:bookmarkStart w:id="518" w:name="_Toc4700216"/>
      <w:bookmarkStart w:id="519" w:name="_Toc4700650"/>
      <w:bookmarkStart w:id="520" w:name="_Toc4701926"/>
      <w:bookmarkStart w:id="521" w:name="_Toc4539063"/>
      <w:bookmarkStart w:id="522" w:name="_Toc4581665"/>
      <w:bookmarkStart w:id="523" w:name="_Toc4587229"/>
      <w:bookmarkStart w:id="524" w:name="_Toc4587799"/>
      <w:bookmarkStart w:id="525" w:name="_Toc4588233"/>
      <w:bookmarkStart w:id="526" w:name="_Toc4588876"/>
      <w:bookmarkStart w:id="527" w:name="_Toc4592849"/>
      <w:bookmarkStart w:id="528" w:name="_Toc4593357"/>
      <w:bookmarkStart w:id="529" w:name="_Toc4593841"/>
      <w:bookmarkStart w:id="530" w:name="_Toc4592572"/>
      <w:bookmarkStart w:id="531" w:name="_Toc4594661"/>
      <w:bookmarkStart w:id="532" w:name="_Toc4597519"/>
      <w:bookmarkStart w:id="533" w:name="_Toc4597930"/>
      <w:bookmarkStart w:id="534" w:name="_Toc4598721"/>
      <w:bookmarkStart w:id="535" w:name="_Toc4601829"/>
      <w:bookmarkStart w:id="536" w:name="_Toc4599132"/>
      <w:bookmarkStart w:id="537" w:name="_Toc4599544"/>
      <w:bookmarkStart w:id="538" w:name="_Toc4599955"/>
      <w:bookmarkStart w:id="539" w:name="_Toc4600366"/>
      <w:bookmarkStart w:id="540" w:name="_Toc4600777"/>
      <w:bookmarkStart w:id="541" w:name="_Toc4601188"/>
      <w:bookmarkStart w:id="542" w:name="_Toc4601598"/>
      <w:bookmarkStart w:id="543" w:name="_Toc4602419"/>
      <w:bookmarkStart w:id="544" w:name="_Toc4602275"/>
      <w:bookmarkStart w:id="545" w:name="_Toc4604461"/>
      <w:bookmarkStart w:id="546" w:name="_Toc4605677"/>
      <w:bookmarkStart w:id="547" w:name="_Toc4605498"/>
      <w:bookmarkStart w:id="548" w:name="_Toc4606501"/>
      <w:bookmarkStart w:id="549" w:name="_Toc4607294"/>
      <w:bookmarkStart w:id="550" w:name="_Toc4607707"/>
      <w:bookmarkStart w:id="551" w:name="_Toc4608120"/>
      <w:bookmarkStart w:id="552" w:name="_Toc4608895"/>
      <w:bookmarkStart w:id="553" w:name="_Toc4609905"/>
      <w:bookmarkStart w:id="554" w:name="_Toc4611572"/>
      <w:bookmarkStart w:id="555" w:name="_Toc4672637"/>
      <w:bookmarkStart w:id="556" w:name="_Toc4673052"/>
      <w:bookmarkStart w:id="557" w:name="_Toc4674379"/>
      <w:bookmarkStart w:id="558" w:name="_Toc4675300"/>
      <w:bookmarkStart w:id="559" w:name="_Toc4676882"/>
      <w:bookmarkStart w:id="560" w:name="_Toc4684270"/>
      <w:bookmarkStart w:id="561" w:name="_Toc4685275"/>
      <w:bookmarkStart w:id="562" w:name="_Toc4685684"/>
      <w:bookmarkStart w:id="563" w:name="_Toc4686093"/>
      <w:bookmarkStart w:id="564" w:name="_Toc4687428"/>
      <w:bookmarkStart w:id="565" w:name="_Toc4691259"/>
      <w:bookmarkStart w:id="566" w:name="_Toc4691669"/>
      <w:bookmarkStart w:id="567" w:name="_Toc4693577"/>
      <w:bookmarkStart w:id="568" w:name="_Toc4698926"/>
      <w:bookmarkStart w:id="569" w:name="_Toc4699362"/>
      <w:bookmarkStart w:id="570" w:name="_Toc4700217"/>
      <w:bookmarkStart w:id="571" w:name="_Toc4700651"/>
      <w:bookmarkStart w:id="572" w:name="_Toc4701927"/>
      <w:bookmarkStart w:id="573" w:name="_Toc4539064"/>
      <w:bookmarkStart w:id="574" w:name="_Toc4581666"/>
      <w:bookmarkStart w:id="575" w:name="_Toc4587230"/>
      <w:bookmarkStart w:id="576" w:name="_Toc4587800"/>
      <w:bookmarkStart w:id="577" w:name="_Toc4588234"/>
      <w:bookmarkStart w:id="578" w:name="_Toc4588877"/>
      <w:bookmarkStart w:id="579" w:name="_Toc4592850"/>
      <w:bookmarkStart w:id="580" w:name="_Toc4593358"/>
      <w:bookmarkStart w:id="581" w:name="_Toc4593842"/>
      <w:bookmarkStart w:id="582" w:name="_Toc4592573"/>
      <w:bookmarkStart w:id="583" w:name="_Toc4594662"/>
      <w:bookmarkStart w:id="584" w:name="_Toc4597520"/>
      <w:bookmarkStart w:id="585" w:name="_Toc4597931"/>
      <w:bookmarkStart w:id="586" w:name="_Toc4598722"/>
      <w:bookmarkStart w:id="587" w:name="_Toc4601830"/>
      <w:bookmarkStart w:id="588" w:name="_Toc4599133"/>
      <w:bookmarkStart w:id="589" w:name="_Toc4599545"/>
      <w:bookmarkStart w:id="590" w:name="_Toc4599956"/>
      <w:bookmarkStart w:id="591" w:name="_Toc4600367"/>
      <w:bookmarkStart w:id="592" w:name="_Toc4600778"/>
      <w:bookmarkStart w:id="593" w:name="_Toc4601189"/>
      <w:bookmarkStart w:id="594" w:name="_Toc4601599"/>
      <w:bookmarkStart w:id="595" w:name="_Toc4602420"/>
      <w:bookmarkStart w:id="596" w:name="_Toc4602276"/>
      <w:bookmarkStart w:id="597" w:name="_Toc4603238"/>
      <w:bookmarkStart w:id="598" w:name="_Toc4604462"/>
      <w:bookmarkStart w:id="599" w:name="_Toc4605678"/>
      <w:bookmarkStart w:id="600" w:name="_Toc4605499"/>
      <w:bookmarkStart w:id="601" w:name="_Toc4606502"/>
      <w:bookmarkStart w:id="602" w:name="_Toc4607295"/>
      <w:bookmarkStart w:id="603" w:name="_Toc4607708"/>
      <w:bookmarkStart w:id="604" w:name="_Toc4608121"/>
      <w:bookmarkStart w:id="605" w:name="_Toc4608896"/>
      <w:bookmarkStart w:id="606" w:name="_Toc4609906"/>
      <w:bookmarkStart w:id="607" w:name="_Toc4611573"/>
      <w:bookmarkStart w:id="608" w:name="_Toc4672638"/>
      <w:bookmarkStart w:id="609" w:name="_Toc4673053"/>
      <w:bookmarkStart w:id="610" w:name="_Toc4674380"/>
      <w:bookmarkStart w:id="611" w:name="_Toc4675301"/>
      <w:bookmarkStart w:id="612" w:name="_Toc4676883"/>
      <w:bookmarkStart w:id="613" w:name="_Toc4684271"/>
      <w:bookmarkStart w:id="614" w:name="_Toc4685276"/>
      <w:bookmarkStart w:id="615" w:name="_Toc4685685"/>
      <w:bookmarkStart w:id="616" w:name="_Toc4686094"/>
      <w:bookmarkStart w:id="617" w:name="_Toc4687429"/>
      <w:bookmarkStart w:id="618" w:name="_Toc4691260"/>
      <w:bookmarkStart w:id="619" w:name="_Toc4691670"/>
      <w:bookmarkStart w:id="620" w:name="_Toc4693578"/>
      <w:bookmarkStart w:id="621" w:name="_Toc4698927"/>
      <w:bookmarkStart w:id="622" w:name="_Toc4699363"/>
      <w:bookmarkStart w:id="623" w:name="_Toc4700218"/>
      <w:bookmarkStart w:id="624" w:name="_Toc4700652"/>
      <w:bookmarkStart w:id="625" w:name="_Toc4701928"/>
      <w:bookmarkStart w:id="626" w:name="_Toc4539065"/>
      <w:bookmarkStart w:id="627" w:name="_Toc4581667"/>
      <w:bookmarkStart w:id="628" w:name="_Toc4587231"/>
      <w:bookmarkStart w:id="629" w:name="_Toc4587801"/>
      <w:bookmarkStart w:id="630" w:name="_Toc4588235"/>
      <w:bookmarkStart w:id="631" w:name="_Toc4588878"/>
      <w:bookmarkStart w:id="632" w:name="_Toc4592851"/>
      <w:bookmarkStart w:id="633" w:name="_Toc4593359"/>
      <w:bookmarkStart w:id="634" w:name="_Toc4593843"/>
      <w:bookmarkStart w:id="635" w:name="_Toc4592574"/>
      <w:bookmarkStart w:id="636" w:name="_Toc4594663"/>
      <w:bookmarkStart w:id="637" w:name="_Toc4597521"/>
      <w:bookmarkStart w:id="638" w:name="_Toc4597932"/>
      <w:bookmarkStart w:id="639" w:name="_Toc4598723"/>
      <w:bookmarkStart w:id="640" w:name="_Toc4601831"/>
      <w:bookmarkStart w:id="641" w:name="_Toc4599134"/>
      <w:bookmarkStart w:id="642" w:name="_Toc4599546"/>
      <w:bookmarkStart w:id="643" w:name="_Toc4599957"/>
      <w:bookmarkStart w:id="644" w:name="_Toc4600368"/>
      <w:bookmarkStart w:id="645" w:name="_Toc4600779"/>
      <w:bookmarkStart w:id="646" w:name="_Toc4601190"/>
      <w:bookmarkStart w:id="647" w:name="_Toc4601600"/>
      <w:bookmarkStart w:id="648" w:name="_Toc4602421"/>
      <w:bookmarkStart w:id="649" w:name="_Toc4602277"/>
      <w:bookmarkStart w:id="650" w:name="_Toc4603239"/>
      <w:bookmarkStart w:id="651" w:name="_Toc4604463"/>
      <w:bookmarkStart w:id="652" w:name="_Toc4605679"/>
      <w:bookmarkStart w:id="653" w:name="_Toc4605500"/>
      <w:bookmarkStart w:id="654" w:name="_Toc4606503"/>
      <w:bookmarkStart w:id="655" w:name="_Toc4607296"/>
      <w:bookmarkStart w:id="656" w:name="_Toc4607709"/>
      <w:bookmarkStart w:id="657" w:name="_Toc4608122"/>
      <w:bookmarkStart w:id="658" w:name="_Toc4608897"/>
      <w:bookmarkStart w:id="659" w:name="_Toc4609907"/>
      <w:bookmarkStart w:id="660" w:name="_Toc4611574"/>
      <w:bookmarkStart w:id="661" w:name="_Toc4672639"/>
      <w:bookmarkStart w:id="662" w:name="_Toc4673054"/>
      <w:bookmarkStart w:id="663" w:name="_Toc4674381"/>
      <w:bookmarkStart w:id="664" w:name="_Toc4675302"/>
      <w:bookmarkStart w:id="665" w:name="_Toc4676884"/>
      <w:bookmarkStart w:id="666" w:name="_Toc4684272"/>
      <w:bookmarkStart w:id="667" w:name="_Toc4685277"/>
      <w:bookmarkStart w:id="668" w:name="_Toc4685686"/>
      <w:bookmarkStart w:id="669" w:name="_Toc4686095"/>
      <w:bookmarkStart w:id="670" w:name="_Toc4687430"/>
      <w:bookmarkStart w:id="671" w:name="_Toc4691261"/>
      <w:bookmarkStart w:id="672" w:name="_Toc4691671"/>
      <w:bookmarkStart w:id="673" w:name="_Toc4693579"/>
      <w:bookmarkStart w:id="674" w:name="_Toc4698928"/>
      <w:bookmarkStart w:id="675" w:name="_Toc4699364"/>
      <w:bookmarkStart w:id="676" w:name="_Toc4700219"/>
      <w:bookmarkStart w:id="677" w:name="_Toc4700653"/>
      <w:bookmarkStart w:id="678" w:name="_Toc4701929"/>
      <w:bookmarkStart w:id="679" w:name="_Toc4539066"/>
      <w:bookmarkStart w:id="680" w:name="_Toc4581668"/>
      <w:bookmarkStart w:id="681" w:name="_Toc4587232"/>
      <w:bookmarkStart w:id="682" w:name="_Toc4587802"/>
      <w:bookmarkStart w:id="683" w:name="_Toc4588236"/>
      <w:bookmarkStart w:id="684" w:name="_Toc4588879"/>
      <w:bookmarkStart w:id="685" w:name="_Toc4592852"/>
      <w:bookmarkStart w:id="686" w:name="_Toc4593360"/>
      <w:bookmarkStart w:id="687" w:name="_Toc4593844"/>
      <w:bookmarkStart w:id="688" w:name="_Toc4592575"/>
      <w:bookmarkStart w:id="689" w:name="_Toc4594664"/>
      <w:bookmarkStart w:id="690" w:name="_Toc4597522"/>
      <w:bookmarkStart w:id="691" w:name="_Toc4597933"/>
      <w:bookmarkStart w:id="692" w:name="_Toc4598724"/>
      <w:bookmarkStart w:id="693" w:name="_Toc4601832"/>
      <w:bookmarkStart w:id="694" w:name="_Toc4599135"/>
      <w:bookmarkStart w:id="695" w:name="_Toc4599547"/>
      <w:bookmarkStart w:id="696" w:name="_Toc4599958"/>
      <w:bookmarkStart w:id="697" w:name="_Toc4600369"/>
      <w:bookmarkStart w:id="698" w:name="_Toc4600780"/>
      <w:bookmarkStart w:id="699" w:name="_Toc4601191"/>
      <w:bookmarkStart w:id="700" w:name="_Toc4601601"/>
      <w:bookmarkStart w:id="701" w:name="_Toc4602422"/>
      <w:bookmarkStart w:id="702" w:name="_Toc4602278"/>
      <w:bookmarkStart w:id="703" w:name="_Toc4603240"/>
      <w:bookmarkStart w:id="704" w:name="_Toc4604464"/>
      <w:bookmarkStart w:id="705" w:name="_Toc4605680"/>
      <w:bookmarkStart w:id="706" w:name="_Toc4605501"/>
      <w:bookmarkStart w:id="707" w:name="_Toc4606504"/>
      <w:bookmarkStart w:id="708" w:name="_Toc4607297"/>
      <w:bookmarkStart w:id="709" w:name="_Toc4607710"/>
      <w:bookmarkStart w:id="710" w:name="_Toc4608123"/>
      <w:bookmarkStart w:id="711" w:name="_Toc4608898"/>
      <w:bookmarkStart w:id="712" w:name="_Toc4609908"/>
      <w:bookmarkStart w:id="713" w:name="_Toc4611575"/>
      <w:bookmarkStart w:id="714" w:name="_Toc4672640"/>
      <w:bookmarkStart w:id="715" w:name="_Toc4673055"/>
      <w:bookmarkStart w:id="716" w:name="_Toc4674382"/>
      <w:bookmarkStart w:id="717" w:name="_Toc4675303"/>
      <w:bookmarkStart w:id="718" w:name="_Toc4676885"/>
      <w:bookmarkStart w:id="719" w:name="_Toc4684273"/>
      <w:bookmarkStart w:id="720" w:name="_Toc4685278"/>
      <w:bookmarkStart w:id="721" w:name="_Toc4685687"/>
      <w:bookmarkStart w:id="722" w:name="_Toc4686096"/>
      <w:bookmarkStart w:id="723" w:name="_Toc4687431"/>
      <w:bookmarkStart w:id="724" w:name="_Toc4691262"/>
      <w:bookmarkStart w:id="725" w:name="_Toc4691672"/>
      <w:bookmarkStart w:id="726" w:name="_Toc4693580"/>
      <w:bookmarkStart w:id="727" w:name="_Toc4698929"/>
      <w:bookmarkStart w:id="728" w:name="_Toc4699365"/>
      <w:bookmarkStart w:id="729" w:name="_Toc4700220"/>
      <w:bookmarkStart w:id="730" w:name="_Toc4700654"/>
      <w:bookmarkStart w:id="731" w:name="_Toc4701930"/>
      <w:bookmarkStart w:id="732" w:name="_Toc4539067"/>
      <w:bookmarkStart w:id="733" w:name="_Toc4581669"/>
      <w:bookmarkStart w:id="734" w:name="_Toc4587233"/>
      <w:bookmarkStart w:id="735" w:name="_Toc4587803"/>
      <w:bookmarkStart w:id="736" w:name="_Toc4588237"/>
      <w:bookmarkStart w:id="737" w:name="_Toc4588880"/>
      <w:bookmarkStart w:id="738" w:name="_Toc4592853"/>
      <w:bookmarkStart w:id="739" w:name="_Toc4593361"/>
      <w:bookmarkStart w:id="740" w:name="_Toc4593845"/>
      <w:bookmarkStart w:id="741" w:name="_Toc4592576"/>
      <w:bookmarkStart w:id="742" w:name="_Toc4594665"/>
      <w:bookmarkStart w:id="743" w:name="_Toc4597523"/>
      <w:bookmarkStart w:id="744" w:name="_Toc4597934"/>
      <w:bookmarkStart w:id="745" w:name="_Toc4598725"/>
      <w:bookmarkStart w:id="746" w:name="_Toc4601833"/>
      <w:bookmarkStart w:id="747" w:name="_Toc4599136"/>
      <w:bookmarkStart w:id="748" w:name="_Toc4599548"/>
      <w:bookmarkStart w:id="749" w:name="_Toc4599959"/>
      <w:bookmarkStart w:id="750" w:name="_Toc4600370"/>
      <w:bookmarkStart w:id="751" w:name="_Toc4600781"/>
      <w:bookmarkStart w:id="752" w:name="_Toc4601192"/>
      <w:bookmarkStart w:id="753" w:name="_Toc4601602"/>
      <w:bookmarkStart w:id="754" w:name="_Toc4602423"/>
      <w:bookmarkStart w:id="755" w:name="_Toc4602279"/>
      <w:bookmarkStart w:id="756" w:name="_Toc4603241"/>
      <w:bookmarkStart w:id="757" w:name="_Toc4604465"/>
      <w:bookmarkStart w:id="758" w:name="_Toc4605681"/>
      <w:bookmarkStart w:id="759" w:name="_Toc4605502"/>
      <w:bookmarkStart w:id="760" w:name="_Toc4606505"/>
      <w:bookmarkStart w:id="761" w:name="_Toc4607298"/>
      <w:bookmarkStart w:id="762" w:name="_Toc4607711"/>
      <w:bookmarkStart w:id="763" w:name="_Toc4608124"/>
      <w:bookmarkStart w:id="764" w:name="_Toc4608899"/>
      <w:bookmarkStart w:id="765" w:name="_Toc4609909"/>
      <w:bookmarkStart w:id="766" w:name="_Toc4611576"/>
      <w:bookmarkStart w:id="767" w:name="_Toc4672641"/>
      <w:bookmarkStart w:id="768" w:name="_Toc4673056"/>
      <w:bookmarkStart w:id="769" w:name="_Toc4674383"/>
      <w:bookmarkStart w:id="770" w:name="_Toc4675304"/>
      <w:bookmarkStart w:id="771" w:name="_Toc4676886"/>
      <w:bookmarkStart w:id="772" w:name="_Toc4684274"/>
      <w:bookmarkStart w:id="773" w:name="_Toc4685279"/>
      <w:bookmarkStart w:id="774" w:name="_Toc4685688"/>
      <w:bookmarkStart w:id="775" w:name="_Toc4686097"/>
      <w:bookmarkStart w:id="776" w:name="_Toc4687432"/>
      <w:bookmarkStart w:id="777" w:name="_Toc4691263"/>
      <w:bookmarkStart w:id="778" w:name="_Toc4691673"/>
      <w:bookmarkStart w:id="779" w:name="_Toc4693581"/>
      <w:bookmarkStart w:id="780" w:name="_Toc4698930"/>
      <w:bookmarkStart w:id="781" w:name="_Toc4699366"/>
      <w:bookmarkStart w:id="782" w:name="_Toc4700221"/>
      <w:bookmarkStart w:id="783" w:name="_Toc4700655"/>
      <w:bookmarkStart w:id="784" w:name="_Toc4701931"/>
      <w:bookmarkStart w:id="785" w:name="_Toc4539068"/>
      <w:bookmarkStart w:id="786" w:name="_Toc4581670"/>
      <w:bookmarkStart w:id="787" w:name="_Toc4587234"/>
      <w:bookmarkStart w:id="788" w:name="_Toc4587804"/>
      <w:bookmarkStart w:id="789" w:name="_Toc4588238"/>
      <w:bookmarkStart w:id="790" w:name="_Toc4588881"/>
      <w:bookmarkStart w:id="791" w:name="_Toc4593362"/>
      <w:bookmarkStart w:id="792" w:name="_Toc4593846"/>
      <w:bookmarkStart w:id="793" w:name="_Toc4592577"/>
      <w:bookmarkStart w:id="794" w:name="_Toc4594666"/>
      <w:bookmarkStart w:id="795" w:name="_Toc4597524"/>
      <w:bookmarkStart w:id="796" w:name="_Toc4597935"/>
      <w:bookmarkStart w:id="797" w:name="_Toc4598726"/>
      <w:bookmarkStart w:id="798" w:name="_Toc4601834"/>
      <w:bookmarkStart w:id="799" w:name="_Toc4599137"/>
      <w:bookmarkStart w:id="800" w:name="_Toc4599549"/>
      <w:bookmarkStart w:id="801" w:name="_Toc4599960"/>
      <w:bookmarkStart w:id="802" w:name="_Toc4600371"/>
      <w:bookmarkStart w:id="803" w:name="_Toc4600782"/>
      <w:bookmarkStart w:id="804" w:name="_Toc4601193"/>
      <w:bookmarkStart w:id="805" w:name="_Toc4601603"/>
      <w:bookmarkStart w:id="806" w:name="_Toc4602424"/>
      <w:bookmarkStart w:id="807" w:name="_Toc4602280"/>
      <w:bookmarkStart w:id="808" w:name="_Toc4603242"/>
      <w:bookmarkStart w:id="809" w:name="_Toc4604466"/>
      <w:bookmarkStart w:id="810" w:name="_Toc4605682"/>
      <w:bookmarkStart w:id="811" w:name="_Toc4605503"/>
      <w:bookmarkStart w:id="812" w:name="_Toc4606506"/>
      <w:bookmarkStart w:id="813" w:name="_Toc4607299"/>
      <w:bookmarkStart w:id="814" w:name="_Toc4607712"/>
      <w:bookmarkStart w:id="815" w:name="_Toc4608125"/>
      <w:bookmarkStart w:id="816" w:name="_Toc4608900"/>
      <w:bookmarkStart w:id="817" w:name="_Toc4609910"/>
      <w:bookmarkStart w:id="818" w:name="_Toc4611577"/>
      <w:bookmarkStart w:id="819" w:name="_Toc4672642"/>
      <w:bookmarkStart w:id="820" w:name="_Toc4673057"/>
      <w:bookmarkStart w:id="821" w:name="_Toc4674384"/>
      <w:bookmarkStart w:id="822" w:name="_Toc4675305"/>
      <w:bookmarkStart w:id="823" w:name="_Toc4676887"/>
      <w:bookmarkStart w:id="824" w:name="_Toc4684275"/>
      <w:bookmarkStart w:id="825" w:name="_Toc4685280"/>
      <w:bookmarkStart w:id="826" w:name="_Toc4685689"/>
      <w:bookmarkStart w:id="827" w:name="_Toc4686098"/>
      <w:bookmarkStart w:id="828" w:name="_Toc4687433"/>
      <w:bookmarkStart w:id="829" w:name="_Toc4691264"/>
      <w:bookmarkStart w:id="830" w:name="_Toc4691674"/>
      <w:bookmarkStart w:id="831" w:name="_Toc4693582"/>
      <w:bookmarkStart w:id="832" w:name="_Toc4698931"/>
      <w:bookmarkStart w:id="833" w:name="_Toc4699367"/>
      <w:bookmarkStart w:id="834" w:name="_Toc4700222"/>
      <w:bookmarkStart w:id="835" w:name="_Toc4700656"/>
      <w:bookmarkStart w:id="836" w:name="_Toc4701932"/>
      <w:bookmarkStart w:id="837" w:name="_Toc4539069"/>
      <w:bookmarkStart w:id="838" w:name="_Toc4581671"/>
      <w:bookmarkStart w:id="839" w:name="_Toc4587235"/>
      <w:bookmarkStart w:id="840" w:name="_Toc4587805"/>
      <w:bookmarkStart w:id="841" w:name="_Toc4588239"/>
      <w:bookmarkStart w:id="842" w:name="_Toc4588882"/>
      <w:bookmarkStart w:id="843" w:name="_Toc4593363"/>
      <w:bookmarkStart w:id="844" w:name="_Toc4593847"/>
      <w:bookmarkStart w:id="845" w:name="_Toc4592578"/>
      <w:bookmarkStart w:id="846" w:name="_Toc4594667"/>
      <w:bookmarkStart w:id="847" w:name="_Toc4597525"/>
      <w:bookmarkStart w:id="848" w:name="_Toc4597936"/>
      <w:bookmarkStart w:id="849" w:name="_Toc4598727"/>
      <w:bookmarkStart w:id="850" w:name="_Toc4601835"/>
      <w:bookmarkStart w:id="851" w:name="_Toc4599138"/>
      <w:bookmarkStart w:id="852" w:name="_Toc4599550"/>
      <w:bookmarkStart w:id="853" w:name="_Toc4599961"/>
      <w:bookmarkStart w:id="854" w:name="_Toc4600372"/>
      <w:bookmarkStart w:id="855" w:name="_Toc4600783"/>
      <w:bookmarkStart w:id="856" w:name="_Toc4601194"/>
      <w:bookmarkStart w:id="857" w:name="_Toc4601604"/>
      <w:bookmarkStart w:id="858" w:name="_Toc4602425"/>
      <w:bookmarkStart w:id="859" w:name="_Toc4602281"/>
      <w:bookmarkStart w:id="860" w:name="_Toc4603243"/>
      <w:bookmarkStart w:id="861" w:name="_Toc4604467"/>
      <w:bookmarkStart w:id="862" w:name="_Toc4605683"/>
      <w:bookmarkStart w:id="863" w:name="_Toc4605504"/>
      <w:bookmarkStart w:id="864" w:name="_Toc4606507"/>
      <w:bookmarkStart w:id="865" w:name="_Toc4607300"/>
      <w:bookmarkStart w:id="866" w:name="_Toc4607713"/>
      <w:bookmarkStart w:id="867" w:name="_Toc4608126"/>
      <w:bookmarkStart w:id="868" w:name="_Toc4608901"/>
      <w:bookmarkStart w:id="869" w:name="_Toc4609911"/>
      <w:bookmarkStart w:id="870" w:name="_Toc4611578"/>
      <w:bookmarkStart w:id="871" w:name="_Toc4672643"/>
      <w:bookmarkStart w:id="872" w:name="_Toc4673058"/>
      <w:bookmarkStart w:id="873" w:name="_Toc4674385"/>
      <w:bookmarkStart w:id="874" w:name="_Toc4675306"/>
      <w:bookmarkStart w:id="875" w:name="_Toc4676888"/>
      <w:bookmarkStart w:id="876" w:name="_Toc4684276"/>
      <w:bookmarkStart w:id="877" w:name="_Toc4685281"/>
      <w:bookmarkStart w:id="878" w:name="_Toc4685690"/>
      <w:bookmarkStart w:id="879" w:name="_Toc4686099"/>
      <w:bookmarkStart w:id="880" w:name="_Toc4687434"/>
      <w:bookmarkStart w:id="881" w:name="_Toc4691265"/>
      <w:bookmarkStart w:id="882" w:name="_Toc4691675"/>
      <w:bookmarkStart w:id="883" w:name="_Toc4693583"/>
      <w:bookmarkStart w:id="884" w:name="_Toc4698932"/>
      <w:bookmarkStart w:id="885" w:name="_Toc4699368"/>
      <w:bookmarkStart w:id="886" w:name="_Toc4700223"/>
      <w:bookmarkStart w:id="887" w:name="_Toc4700657"/>
      <w:bookmarkStart w:id="888" w:name="_Toc4701933"/>
      <w:bookmarkStart w:id="889" w:name="_Toc4539070"/>
      <w:bookmarkStart w:id="890" w:name="_Toc4581672"/>
      <w:bookmarkStart w:id="891" w:name="_Toc4587236"/>
      <w:bookmarkStart w:id="892" w:name="_Toc4587806"/>
      <w:bookmarkStart w:id="893" w:name="_Toc4588240"/>
      <w:bookmarkStart w:id="894" w:name="_Toc4588883"/>
      <w:bookmarkStart w:id="895" w:name="_Toc4593364"/>
      <w:bookmarkStart w:id="896" w:name="_Toc4593848"/>
      <w:bookmarkStart w:id="897" w:name="_Toc4592579"/>
      <w:bookmarkStart w:id="898" w:name="_Toc4594668"/>
      <w:bookmarkStart w:id="899" w:name="_Toc4597526"/>
      <w:bookmarkStart w:id="900" w:name="_Toc4597937"/>
      <w:bookmarkStart w:id="901" w:name="_Toc4598728"/>
      <w:bookmarkStart w:id="902" w:name="_Toc4601836"/>
      <w:bookmarkStart w:id="903" w:name="_Toc4599139"/>
      <w:bookmarkStart w:id="904" w:name="_Toc4599551"/>
      <w:bookmarkStart w:id="905" w:name="_Toc4599962"/>
      <w:bookmarkStart w:id="906" w:name="_Toc4600373"/>
      <w:bookmarkStart w:id="907" w:name="_Toc4600784"/>
      <w:bookmarkStart w:id="908" w:name="_Toc4601195"/>
      <w:bookmarkStart w:id="909" w:name="_Toc4601605"/>
      <w:bookmarkStart w:id="910" w:name="_Toc4602426"/>
      <w:bookmarkStart w:id="911" w:name="_Toc4602282"/>
      <w:bookmarkStart w:id="912" w:name="_Toc4604468"/>
      <w:bookmarkStart w:id="913" w:name="_Toc4605684"/>
      <w:bookmarkStart w:id="914" w:name="_Toc4605505"/>
      <w:bookmarkStart w:id="915" w:name="_Toc4606508"/>
      <w:bookmarkStart w:id="916" w:name="_Toc4607301"/>
      <w:bookmarkStart w:id="917" w:name="_Toc4607714"/>
      <w:bookmarkStart w:id="918" w:name="_Toc4608127"/>
      <w:bookmarkStart w:id="919" w:name="_Toc4608902"/>
      <w:bookmarkStart w:id="920" w:name="_Toc4609912"/>
      <w:bookmarkStart w:id="921" w:name="_Toc4611579"/>
      <w:bookmarkStart w:id="922" w:name="_Toc4672644"/>
      <w:bookmarkStart w:id="923" w:name="_Toc4673059"/>
      <w:bookmarkStart w:id="924" w:name="_Toc4674386"/>
      <w:bookmarkStart w:id="925" w:name="_Toc4675307"/>
      <w:bookmarkStart w:id="926" w:name="_Toc4676889"/>
      <w:bookmarkStart w:id="927" w:name="_Toc4684277"/>
      <w:bookmarkStart w:id="928" w:name="_Toc4685282"/>
      <w:bookmarkStart w:id="929" w:name="_Toc4685691"/>
      <w:bookmarkStart w:id="930" w:name="_Toc4686100"/>
      <w:bookmarkStart w:id="931" w:name="_Toc4687435"/>
      <w:bookmarkStart w:id="932" w:name="_Toc4691266"/>
      <w:bookmarkStart w:id="933" w:name="_Toc4691676"/>
      <w:bookmarkStart w:id="934" w:name="_Toc4693584"/>
      <w:bookmarkStart w:id="935" w:name="_Toc4698933"/>
      <w:bookmarkStart w:id="936" w:name="_Toc4699369"/>
      <w:bookmarkStart w:id="937" w:name="_Toc4700224"/>
      <w:bookmarkStart w:id="938" w:name="_Toc4700658"/>
      <w:bookmarkStart w:id="939" w:name="_Toc4701934"/>
      <w:bookmarkStart w:id="940" w:name="_Toc4539071"/>
      <w:bookmarkStart w:id="941" w:name="_Toc4581673"/>
      <w:bookmarkStart w:id="942" w:name="_Toc4587237"/>
      <w:bookmarkStart w:id="943" w:name="_Toc4587807"/>
      <w:bookmarkStart w:id="944" w:name="_Toc4588241"/>
      <w:bookmarkStart w:id="945" w:name="_Toc4588884"/>
      <w:bookmarkStart w:id="946" w:name="_Toc4593365"/>
      <w:bookmarkStart w:id="947" w:name="_Toc4593849"/>
      <w:bookmarkStart w:id="948" w:name="_Toc4592580"/>
      <w:bookmarkStart w:id="949" w:name="_Toc4594669"/>
      <w:bookmarkStart w:id="950" w:name="_Toc4597527"/>
      <w:bookmarkStart w:id="951" w:name="_Toc4597938"/>
      <w:bookmarkStart w:id="952" w:name="_Toc4598729"/>
      <w:bookmarkStart w:id="953" w:name="_Toc4601837"/>
      <w:bookmarkStart w:id="954" w:name="_Toc4599140"/>
      <w:bookmarkStart w:id="955" w:name="_Toc4599552"/>
      <w:bookmarkStart w:id="956" w:name="_Toc4599963"/>
      <w:bookmarkStart w:id="957" w:name="_Toc4600374"/>
      <w:bookmarkStart w:id="958" w:name="_Toc4600785"/>
      <w:bookmarkStart w:id="959" w:name="_Toc4601196"/>
      <w:bookmarkStart w:id="960" w:name="_Toc4601606"/>
      <w:bookmarkStart w:id="961" w:name="_Toc4602427"/>
      <w:bookmarkStart w:id="962" w:name="_Toc4602283"/>
      <w:bookmarkStart w:id="963" w:name="_Toc4603245"/>
      <w:bookmarkStart w:id="964" w:name="_Toc4604469"/>
      <w:bookmarkStart w:id="965" w:name="_Toc4605685"/>
      <w:bookmarkStart w:id="966" w:name="_Toc4605506"/>
      <w:bookmarkStart w:id="967" w:name="_Toc4606509"/>
      <w:bookmarkStart w:id="968" w:name="_Toc4607302"/>
      <w:bookmarkStart w:id="969" w:name="_Toc4607715"/>
      <w:bookmarkStart w:id="970" w:name="_Toc4608128"/>
      <w:bookmarkStart w:id="971" w:name="_Toc4608903"/>
      <w:bookmarkStart w:id="972" w:name="_Toc4609913"/>
      <w:bookmarkStart w:id="973" w:name="_Toc4611580"/>
      <w:bookmarkStart w:id="974" w:name="_Toc4672645"/>
      <w:bookmarkStart w:id="975" w:name="_Toc4673060"/>
      <w:bookmarkStart w:id="976" w:name="_Toc4674387"/>
      <w:bookmarkStart w:id="977" w:name="_Toc4675308"/>
      <w:bookmarkStart w:id="978" w:name="_Toc4676890"/>
      <w:bookmarkStart w:id="979" w:name="_Toc4684278"/>
      <w:bookmarkStart w:id="980" w:name="_Toc4685283"/>
      <w:bookmarkStart w:id="981" w:name="_Toc4685692"/>
      <w:bookmarkStart w:id="982" w:name="_Toc4686101"/>
      <w:bookmarkStart w:id="983" w:name="_Toc4687436"/>
      <w:bookmarkStart w:id="984" w:name="_Toc4691267"/>
      <w:bookmarkStart w:id="985" w:name="_Toc4691677"/>
      <w:bookmarkStart w:id="986" w:name="_Toc4693585"/>
      <w:bookmarkStart w:id="987" w:name="_Toc4698934"/>
      <w:bookmarkStart w:id="988" w:name="_Toc4699370"/>
      <w:bookmarkStart w:id="989" w:name="_Toc4700225"/>
      <w:bookmarkStart w:id="990" w:name="_Toc4700659"/>
      <w:bookmarkStart w:id="991" w:name="_Toc4701935"/>
      <w:bookmarkStart w:id="992" w:name="_Toc4539072"/>
      <w:bookmarkStart w:id="993" w:name="_Toc4581674"/>
      <w:bookmarkStart w:id="994" w:name="_Toc4587238"/>
      <w:bookmarkStart w:id="995" w:name="_Toc4587808"/>
      <w:bookmarkStart w:id="996" w:name="_Toc4588242"/>
      <w:bookmarkStart w:id="997" w:name="_Toc4588885"/>
      <w:bookmarkStart w:id="998" w:name="_Toc4593366"/>
      <w:bookmarkStart w:id="999" w:name="_Toc4593850"/>
      <w:bookmarkStart w:id="1000" w:name="_Toc4592581"/>
      <w:bookmarkStart w:id="1001" w:name="_Toc4594670"/>
      <w:bookmarkStart w:id="1002" w:name="_Toc4597528"/>
      <w:bookmarkStart w:id="1003" w:name="_Toc4597939"/>
      <w:bookmarkStart w:id="1004" w:name="_Toc4598730"/>
      <w:bookmarkStart w:id="1005" w:name="_Toc4601838"/>
      <w:bookmarkStart w:id="1006" w:name="_Toc4599141"/>
      <w:bookmarkStart w:id="1007" w:name="_Toc4599553"/>
      <w:bookmarkStart w:id="1008" w:name="_Toc4599964"/>
      <w:bookmarkStart w:id="1009" w:name="_Toc4600375"/>
      <w:bookmarkStart w:id="1010" w:name="_Toc4600786"/>
      <w:bookmarkStart w:id="1011" w:name="_Toc4601197"/>
      <w:bookmarkStart w:id="1012" w:name="_Toc4601607"/>
      <w:bookmarkStart w:id="1013" w:name="_Toc4602428"/>
      <w:bookmarkStart w:id="1014" w:name="_Toc4602284"/>
      <w:bookmarkStart w:id="1015" w:name="_Toc4604470"/>
      <w:bookmarkStart w:id="1016" w:name="_Toc4605686"/>
      <w:bookmarkStart w:id="1017" w:name="_Toc4605507"/>
      <w:bookmarkStart w:id="1018" w:name="_Toc4606510"/>
      <w:bookmarkStart w:id="1019" w:name="_Toc4607303"/>
      <w:bookmarkStart w:id="1020" w:name="_Toc4607716"/>
      <w:bookmarkStart w:id="1021" w:name="_Toc4608129"/>
      <w:bookmarkStart w:id="1022" w:name="_Toc4608904"/>
      <w:bookmarkStart w:id="1023" w:name="_Toc4609914"/>
      <w:bookmarkStart w:id="1024" w:name="_Toc4611581"/>
      <w:bookmarkStart w:id="1025" w:name="_Toc4672646"/>
      <w:bookmarkStart w:id="1026" w:name="_Toc4673061"/>
      <w:bookmarkStart w:id="1027" w:name="_Toc4674388"/>
      <w:bookmarkStart w:id="1028" w:name="_Toc4675309"/>
      <w:bookmarkStart w:id="1029" w:name="_Toc4676891"/>
      <w:bookmarkStart w:id="1030" w:name="_Toc4684279"/>
      <w:bookmarkStart w:id="1031" w:name="_Toc4685284"/>
      <w:bookmarkStart w:id="1032" w:name="_Toc4685693"/>
      <w:bookmarkStart w:id="1033" w:name="_Toc4686102"/>
      <w:bookmarkStart w:id="1034" w:name="_Toc4687437"/>
      <w:bookmarkStart w:id="1035" w:name="_Toc4691268"/>
      <w:bookmarkStart w:id="1036" w:name="_Toc4691678"/>
      <w:bookmarkStart w:id="1037" w:name="_Toc4693586"/>
      <w:bookmarkStart w:id="1038" w:name="_Toc4698935"/>
      <w:bookmarkStart w:id="1039" w:name="_Toc4699371"/>
      <w:bookmarkStart w:id="1040" w:name="_Toc4700226"/>
      <w:bookmarkStart w:id="1041" w:name="_Toc4700660"/>
      <w:bookmarkStart w:id="1042" w:name="_Toc4701936"/>
      <w:bookmarkStart w:id="1043" w:name="_Toc4539073"/>
      <w:bookmarkStart w:id="1044" w:name="_Toc4581675"/>
      <w:bookmarkStart w:id="1045" w:name="_Toc4587239"/>
      <w:bookmarkStart w:id="1046" w:name="_Toc4587809"/>
      <w:bookmarkStart w:id="1047" w:name="_Toc4588243"/>
      <w:bookmarkStart w:id="1048" w:name="_Toc4588886"/>
      <w:bookmarkStart w:id="1049" w:name="_Toc4593367"/>
      <w:bookmarkStart w:id="1050" w:name="_Toc4593851"/>
      <w:bookmarkStart w:id="1051" w:name="_Toc4592582"/>
      <w:bookmarkStart w:id="1052" w:name="_Toc4594671"/>
      <w:bookmarkStart w:id="1053" w:name="_Toc4597529"/>
      <w:bookmarkStart w:id="1054" w:name="_Toc4597940"/>
      <w:bookmarkStart w:id="1055" w:name="_Toc4598731"/>
      <w:bookmarkStart w:id="1056" w:name="_Toc4601839"/>
      <w:bookmarkStart w:id="1057" w:name="_Toc4599142"/>
      <w:bookmarkStart w:id="1058" w:name="_Toc4599554"/>
      <w:bookmarkStart w:id="1059" w:name="_Toc4599965"/>
      <w:bookmarkStart w:id="1060" w:name="_Toc4600376"/>
      <w:bookmarkStart w:id="1061" w:name="_Toc4600787"/>
      <w:bookmarkStart w:id="1062" w:name="_Toc4601198"/>
      <w:bookmarkStart w:id="1063" w:name="_Toc4601608"/>
      <w:bookmarkStart w:id="1064" w:name="_Toc4602429"/>
      <w:bookmarkStart w:id="1065" w:name="_Toc4602285"/>
      <w:bookmarkStart w:id="1066" w:name="_Toc4603247"/>
      <w:bookmarkStart w:id="1067" w:name="_Toc4604471"/>
      <w:bookmarkStart w:id="1068" w:name="_Toc4605687"/>
      <w:bookmarkStart w:id="1069" w:name="_Toc4605508"/>
      <w:bookmarkStart w:id="1070" w:name="_Toc4606511"/>
      <w:bookmarkStart w:id="1071" w:name="_Toc4607304"/>
      <w:bookmarkStart w:id="1072" w:name="_Toc4607717"/>
      <w:bookmarkStart w:id="1073" w:name="_Toc4608130"/>
      <w:bookmarkStart w:id="1074" w:name="_Toc4608905"/>
      <w:bookmarkStart w:id="1075" w:name="_Toc4609915"/>
      <w:bookmarkStart w:id="1076" w:name="_Toc4611582"/>
      <w:bookmarkStart w:id="1077" w:name="_Toc4672647"/>
      <w:bookmarkStart w:id="1078" w:name="_Toc4673062"/>
      <w:bookmarkStart w:id="1079" w:name="_Toc4674389"/>
      <w:bookmarkStart w:id="1080" w:name="_Toc4675310"/>
      <w:bookmarkStart w:id="1081" w:name="_Toc4676892"/>
      <w:bookmarkStart w:id="1082" w:name="_Toc4684280"/>
      <w:bookmarkStart w:id="1083" w:name="_Toc4685285"/>
      <w:bookmarkStart w:id="1084" w:name="_Toc4685694"/>
      <w:bookmarkStart w:id="1085" w:name="_Toc4686103"/>
      <w:bookmarkStart w:id="1086" w:name="_Toc4687438"/>
      <w:bookmarkStart w:id="1087" w:name="_Toc4691269"/>
      <w:bookmarkStart w:id="1088" w:name="_Toc4691679"/>
      <w:bookmarkStart w:id="1089" w:name="_Toc4693587"/>
      <w:bookmarkStart w:id="1090" w:name="_Toc4698936"/>
      <w:bookmarkStart w:id="1091" w:name="_Toc4699372"/>
      <w:bookmarkStart w:id="1092" w:name="_Toc4700227"/>
      <w:bookmarkStart w:id="1093" w:name="_Toc4700661"/>
      <w:bookmarkStart w:id="1094" w:name="_Toc4701937"/>
      <w:bookmarkStart w:id="1095" w:name="_Toc4539074"/>
      <w:bookmarkStart w:id="1096" w:name="_Toc4581676"/>
      <w:bookmarkStart w:id="1097" w:name="_Toc4587240"/>
      <w:bookmarkStart w:id="1098" w:name="_Toc4587810"/>
      <w:bookmarkStart w:id="1099" w:name="_Toc4588244"/>
      <w:bookmarkStart w:id="1100" w:name="_Toc4588887"/>
      <w:bookmarkStart w:id="1101" w:name="_Toc4593368"/>
      <w:bookmarkStart w:id="1102" w:name="_Toc4593852"/>
      <w:bookmarkStart w:id="1103" w:name="_Toc4592583"/>
      <w:bookmarkStart w:id="1104" w:name="_Toc4594672"/>
      <w:bookmarkStart w:id="1105" w:name="_Toc4597530"/>
      <w:bookmarkStart w:id="1106" w:name="_Toc4597941"/>
      <w:bookmarkStart w:id="1107" w:name="_Toc4598732"/>
      <w:bookmarkStart w:id="1108" w:name="_Toc4601840"/>
      <w:bookmarkStart w:id="1109" w:name="_Toc4599143"/>
      <w:bookmarkStart w:id="1110" w:name="_Toc4599555"/>
      <w:bookmarkStart w:id="1111" w:name="_Toc4599966"/>
      <w:bookmarkStart w:id="1112" w:name="_Toc4600377"/>
      <w:bookmarkStart w:id="1113" w:name="_Toc4600788"/>
      <w:bookmarkStart w:id="1114" w:name="_Toc4601199"/>
      <w:bookmarkStart w:id="1115" w:name="_Toc4601609"/>
      <w:bookmarkStart w:id="1116" w:name="_Toc4602430"/>
      <w:bookmarkStart w:id="1117" w:name="_Toc4602286"/>
      <w:bookmarkStart w:id="1118" w:name="_Toc4603248"/>
      <w:bookmarkStart w:id="1119" w:name="_Toc4604472"/>
      <w:bookmarkStart w:id="1120" w:name="_Toc4605688"/>
      <w:bookmarkStart w:id="1121" w:name="_Toc4605509"/>
      <w:bookmarkStart w:id="1122" w:name="_Toc4606512"/>
      <w:bookmarkStart w:id="1123" w:name="_Toc4607305"/>
      <w:bookmarkStart w:id="1124" w:name="_Toc4607718"/>
      <w:bookmarkStart w:id="1125" w:name="_Toc4608131"/>
      <w:bookmarkStart w:id="1126" w:name="_Toc4608906"/>
      <w:bookmarkStart w:id="1127" w:name="_Toc4609916"/>
      <w:bookmarkStart w:id="1128" w:name="_Toc4611583"/>
      <w:bookmarkStart w:id="1129" w:name="_Toc4672648"/>
      <w:bookmarkStart w:id="1130" w:name="_Toc4673063"/>
      <w:bookmarkStart w:id="1131" w:name="_Toc4674390"/>
      <w:bookmarkStart w:id="1132" w:name="_Toc4675311"/>
      <w:bookmarkStart w:id="1133" w:name="_Toc4676893"/>
      <w:bookmarkStart w:id="1134" w:name="_Toc4684281"/>
      <w:bookmarkStart w:id="1135" w:name="_Toc4685286"/>
      <w:bookmarkStart w:id="1136" w:name="_Toc4685695"/>
      <w:bookmarkStart w:id="1137" w:name="_Toc4686104"/>
      <w:bookmarkStart w:id="1138" w:name="_Toc4687439"/>
      <w:bookmarkStart w:id="1139" w:name="_Toc4691270"/>
      <w:bookmarkStart w:id="1140" w:name="_Toc4691680"/>
      <w:bookmarkStart w:id="1141" w:name="_Toc4693588"/>
      <w:bookmarkStart w:id="1142" w:name="_Toc4698937"/>
      <w:bookmarkStart w:id="1143" w:name="_Toc4699373"/>
      <w:bookmarkStart w:id="1144" w:name="_Toc4700228"/>
      <w:bookmarkStart w:id="1145" w:name="_Toc4700662"/>
      <w:bookmarkStart w:id="1146" w:name="_Toc4701938"/>
      <w:bookmarkStart w:id="1147" w:name="_Toc4539075"/>
      <w:bookmarkStart w:id="1148" w:name="_Toc4581677"/>
      <w:bookmarkStart w:id="1149" w:name="_Toc4587241"/>
      <w:bookmarkStart w:id="1150" w:name="_Toc4587811"/>
      <w:bookmarkStart w:id="1151" w:name="_Toc4588245"/>
      <w:bookmarkStart w:id="1152" w:name="_Toc4588888"/>
      <w:bookmarkStart w:id="1153" w:name="_Toc4593369"/>
      <w:bookmarkStart w:id="1154" w:name="_Toc4593853"/>
      <w:bookmarkStart w:id="1155" w:name="_Toc4592584"/>
      <w:bookmarkStart w:id="1156" w:name="_Toc4594673"/>
      <w:bookmarkStart w:id="1157" w:name="_Toc4597531"/>
      <w:bookmarkStart w:id="1158" w:name="_Toc4597942"/>
      <w:bookmarkStart w:id="1159" w:name="_Toc4598733"/>
      <w:bookmarkStart w:id="1160" w:name="_Toc4601841"/>
      <w:bookmarkStart w:id="1161" w:name="_Toc4599144"/>
      <w:bookmarkStart w:id="1162" w:name="_Toc4599556"/>
      <w:bookmarkStart w:id="1163" w:name="_Toc4599967"/>
      <w:bookmarkStart w:id="1164" w:name="_Toc4600378"/>
      <w:bookmarkStart w:id="1165" w:name="_Toc4600789"/>
      <w:bookmarkStart w:id="1166" w:name="_Toc4601200"/>
      <w:bookmarkStart w:id="1167" w:name="_Toc4601610"/>
      <w:bookmarkStart w:id="1168" w:name="_Toc4602431"/>
      <w:bookmarkStart w:id="1169" w:name="_Toc4602287"/>
      <w:bookmarkStart w:id="1170" w:name="_Toc4603249"/>
      <w:bookmarkStart w:id="1171" w:name="_Toc4604473"/>
      <w:bookmarkStart w:id="1172" w:name="_Toc4605689"/>
      <w:bookmarkStart w:id="1173" w:name="_Toc4605510"/>
      <w:bookmarkStart w:id="1174" w:name="_Toc4606513"/>
      <w:bookmarkStart w:id="1175" w:name="_Toc4607306"/>
      <w:bookmarkStart w:id="1176" w:name="_Toc4607719"/>
      <w:bookmarkStart w:id="1177" w:name="_Toc4608132"/>
      <w:bookmarkStart w:id="1178" w:name="_Toc4608907"/>
      <w:bookmarkStart w:id="1179" w:name="_Toc4609917"/>
      <w:bookmarkStart w:id="1180" w:name="_Toc4611584"/>
      <w:bookmarkStart w:id="1181" w:name="_Toc4672649"/>
      <w:bookmarkStart w:id="1182" w:name="_Toc4673064"/>
      <w:bookmarkStart w:id="1183" w:name="_Toc4674391"/>
      <w:bookmarkStart w:id="1184" w:name="_Toc4675312"/>
      <w:bookmarkStart w:id="1185" w:name="_Toc4676894"/>
      <w:bookmarkStart w:id="1186" w:name="_Toc4684282"/>
      <w:bookmarkStart w:id="1187" w:name="_Toc4685287"/>
      <w:bookmarkStart w:id="1188" w:name="_Toc4685696"/>
      <w:bookmarkStart w:id="1189" w:name="_Toc4686105"/>
      <w:bookmarkStart w:id="1190" w:name="_Toc4687440"/>
      <w:bookmarkStart w:id="1191" w:name="_Toc4691271"/>
      <w:bookmarkStart w:id="1192" w:name="_Toc4691681"/>
      <w:bookmarkStart w:id="1193" w:name="_Toc4693589"/>
      <w:bookmarkStart w:id="1194" w:name="_Toc4698938"/>
      <w:bookmarkStart w:id="1195" w:name="_Toc4699374"/>
      <w:bookmarkStart w:id="1196" w:name="_Toc4700229"/>
      <w:bookmarkStart w:id="1197" w:name="_Toc4700663"/>
      <w:bookmarkStart w:id="1198" w:name="_Toc4701939"/>
      <w:bookmarkStart w:id="1199" w:name="_Toc4539076"/>
      <w:bookmarkStart w:id="1200" w:name="_Toc4581678"/>
      <w:bookmarkStart w:id="1201" w:name="_Toc4587242"/>
      <w:bookmarkStart w:id="1202" w:name="_Toc4587812"/>
      <w:bookmarkStart w:id="1203" w:name="_Toc4588246"/>
      <w:bookmarkStart w:id="1204" w:name="_Toc4588889"/>
      <w:bookmarkStart w:id="1205" w:name="_Toc4593370"/>
      <w:bookmarkStart w:id="1206" w:name="_Toc4593854"/>
      <w:bookmarkStart w:id="1207" w:name="_Toc4592585"/>
      <w:bookmarkStart w:id="1208" w:name="_Toc4594674"/>
      <w:bookmarkStart w:id="1209" w:name="_Toc4597532"/>
      <w:bookmarkStart w:id="1210" w:name="_Toc4597943"/>
      <w:bookmarkStart w:id="1211" w:name="_Toc4598734"/>
      <w:bookmarkStart w:id="1212" w:name="_Toc4601842"/>
      <w:bookmarkStart w:id="1213" w:name="_Toc4599145"/>
      <w:bookmarkStart w:id="1214" w:name="_Toc4599557"/>
      <w:bookmarkStart w:id="1215" w:name="_Toc4599968"/>
      <w:bookmarkStart w:id="1216" w:name="_Toc4600379"/>
      <w:bookmarkStart w:id="1217" w:name="_Toc4600790"/>
      <w:bookmarkStart w:id="1218" w:name="_Toc4601201"/>
      <w:bookmarkStart w:id="1219" w:name="_Toc4601611"/>
      <w:bookmarkStart w:id="1220" w:name="_Toc4602432"/>
      <w:bookmarkStart w:id="1221" w:name="_Toc4602288"/>
      <w:bookmarkStart w:id="1222" w:name="_Toc4603250"/>
      <w:bookmarkStart w:id="1223" w:name="_Toc4604474"/>
      <w:bookmarkStart w:id="1224" w:name="_Toc4605690"/>
      <w:bookmarkStart w:id="1225" w:name="_Toc4605511"/>
      <w:bookmarkStart w:id="1226" w:name="_Toc4606514"/>
      <w:bookmarkStart w:id="1227" w:name="_Toc4607307"/>
      <w:bookmarkStart w:id="1228" w:name="_Toc4607720"/>
      <w:bookmarkStart w:id="1229" w:name="_Toc4608133"/>
      <w:bookmarkStart w:id="1230" w:name="_Toc4608908"/>
      <w:bookmarkStart w:id="1231" w:name="_Toc4609918"/>
      <w:bookmarkStart w:id="1232" w:name="_Toc4611585"/>
      <w:bookmarkStart w:id="1233" w:name="_Toc4672650"/>
      <w:bookmarkStart w:id="1234" w:name="_Toc4673065"/>
      <w:bookmarkStart w:id="1235" w:name="_Toc4674392"/>
      <w:bookmarkStart w:id="1236" w:name="_Toc4675313"/>
      <w:bookmarkStart w:id="1237" w:name="_Toc4676895"/>
      <w:bookmarkStart w:id="1238" w:name="_Toc4684283"/>
      <w:bookmarkStart w:id="1239" w:name="_Toc4685288"/>
      <w:bookmarkStart w:id="1240" w:name="_Toc4685697"/>
      <w:bookmarkStart w:id="1241" w:name="_Toc4686106"/>
      <w:bookmarkStart w:id="1242" w:name="_Toc4687441"/>
      <w:bookmarkStart w:id="1243" w:name="_Toc4691272"/>
      <w:bookmarkStart w:id="1244" w:name="_Toc4691682"/>
      <w:bookmarkStart w:id="1245" w:name="_Toc4693590"/>
      <w:bookmarkStart w:id="1246" w:name="_Toc4698939"/>
      <w:bookmarkStart w:id="1247" w:name="_Toc4699375"/>
      <w:bookmarkStart w:id="1248" w:name="_Toc4700230"/>
      <w:bookmarkStart w:id="1249" w:name="_Toc4700664"/>
      <w:bookmarkStart w:id="1250" w:name="_Toc4701940"/>
      <w:bookmarkStart w:id="1251" w:name="_Toc4539077"/>
      <w:bookmarkStart w:id="1252" w:name="_Toc4581679"/>
      <w:bookmarkStart w:id="1253" w:name="_Toc4587243"/>
      <w:bookmarkStart w:id="1254" w:name="_Toc4587813"/>
      <w:bookmarkStart w:id="1255" w:name="_Toc4588247"/>
      <w:bookmarkStart w:id="1256" w:name="_Toc4588890"/>
      <w:bookmarkStart w:id="1257" w:name="_Toc4593371"/>
      <w:bookmarkStart w:id="1258" w:name="_Toc4593855"/>
      <w:bookmarkStart w:id="1259" w:name="_Toc4592586"/>
      <w:bookmarkStart w:id="1260" w:name="_Toc4594675"/>
      <w:bookmarkStart w:id="1261" w:name="_Toc4597533"/>
      <w:bookmarkStart w:id="1262" w:name="_Toc4597944"/>
      <w:bookmarkStart w:id="1263" w:name="_Toc4598735"/>
      <w:bookmarkStart w:id="1264" w:name="_Toc4601843"/>
      <w:bookmarkStart w:id="1265" w:name="_Toc4599146"/>
      <w:bookmarkStart w:id="1266" w:name="_Toc4599558"/>
      <w:bookmarkStart w:id="1267" w:name="_Toc4599969"/>
      <w:bookmarkStart w:id="1268" w:name="_Toc4600380"/>
      <w:bookmarkStart w:id="1269" w:name="_Toc4600791"/>
      <w:bookmarkStart w:id="1270" w:name="_Toc4601202"/>
      <w:bookmarkStart w:id="1271" w:name="_Toc4601612"/>
      <w:bookmarkStart w:id="1272" w:name="_Toc4602433"/>
      <w:bookmarkStart w:id="1273" w:name="_Toc4602289"/>
      <w:bookmarkStart w:id="1274" w:name="_Toc4603251"/>
      <w:bookmarkStart w:id="1275" w:name="_Toc4604475"/>
      <w:bookmarkStart w:id="1276" w:name="_Toc4605691"/>
      <w:bookmarkStart w:id="1277" w:name="_Toc4605512"/>
      <w:bookmarkStart w:id="1278" w:name="_Toc4606515"/>
      <w:bookmarkStart w:id="1279" w:name="_Toc4607308"/>
      <w:bookmarkStart w:id="1280" w:name="_Toc4607721"/>
      <w:bookmarkStart w:id="1281" w:name="_Toc4608134"/>
      <w:bookmarkStart w:id="1282" w:name="_Toc4608909"/>
      <w:bookmarkStart w:id="1283" w:name="_Toc4609919"/>
      <w:bookmarkStart w:id="1284" w:name="_Toc4611586"/>
      <w:bookmarkStart w:id="1285" w:name="_Toc4672651"/>
      <w:bookmarkStart w:id="1286" w:name="_Toc4673066"/>
      <w:bookmarkStart w:id="1287" w:name="_Toc4674393"/>
      <w:bookmarkStart w:id="1288" w:name="_Toc4675314"/>
      <w:bookmarkStart w:id="1289" w:name="_Toc4676896"/>
      <w:bookmarkStart w:id="1290" w:name="_Toc4684284"/>
      <w:bookmarkStart w:id="1291" w:name="_Toc4685289"/>
      <w:bookmarkStart w:id="1292" w:name="_Toc4685698"/>
      <w:bookmarkStart w:id="1293" w:name="_Toc4686107"/>
      <w:bookmarkStart w:id="1294" w:name="_Toc4687442"/>
      <w:bookmarkStart w:id="1295" w:name="_Toc4691273"/>
      <w:bookmarkStart w:id="1296" w:name="_Toc4691683"/>
      <w:bookmarkStart w:id="1297" w:name="_Toc4693591"/>
      <w:bookmarkStart w:id="1298" w:name="_Toc4698940"/>
      <w:bookmarkStart w:id="1299" w:name="_Toc4699376"/>
      <w:bookmarkStart w:id="1300" w:name="_Toc4700231"/>
      <w:bookmarkStart w:id="1301" w:name="_Toc4700665"/>
      <w:bookmarkStart w:id="1302" w:name="_Toc4701941"/>
      <w:bookmarkStart w:id="1303" w:name="_Toc4539078"/>
      <w:bookmarkStart w:id="1304" w:name="_Toc4581680"/>
      <w:bookmarkStart w:id="1305" w:name="_Toc4587244"/>
      <w:bookmarkStart w:id="1306" w:name="_Toc4587814"/>
      <w:bookmarkStart w:id="1307" w:name="_Toc4588248"/>
      <w:bookmarkStart w:id="1308" w:name="_Toc4588891"/>
      <w:bookmarkStart w:id="1309" w:name="_Toc4593372"/>
      <w:bookmarkStart w:id="1310" w:name="_Toc4593856"/>
      <w:bookmarkStart w:id="1311" w:name="_Toc4592587"/>
      <w:bookmarkStart w:id="1312" w:name="_Toc4594676"/>
      <w:bookmarkStart w:id="1313" w:name="_Toc4597534"/>
      <w:bookmarkStart w:id="1314" w:name="_Toc4597945"/>
      <w:bookmarkStart w:id="1315" w:name="_Toc4598736"/>
      <w:bookmarkStart w:id="1316" w:name="_Toc4601844"/>
      <w:bookmarkStart w:id="1317" w:name="_Toc4599147"/>
      <w:bookmarkStart w:id="1318" w:name="_Toc4599559"/>
      <w:bookmarkStart w:id="1319" w:name="_Toc4599970"/>
      <w:bookmarkStart w:id="1320" w:name="_Toc4600381"/>
      <w:bookmarkStart w:id="1321" w:name="_Toc4600792"/>
      <w:bookmarkStart w:id="1322" w:name="_Toc4601203"/>
      <w:bookmarkStart w:id="1323" w:name="_Toc4601613"/>
      <w:bookmarkStart w:id="1324" w:name="_Toc4602434"/>
      <w:bookmarkStart w:id="1325" w:name="_Toc4602290"/>
      <w:bookmarkStart w:id="1326" w:name="_Toc4603252"/>
      <w:bookmarkStart w:id="1327" w:name="_Toc4604476"/>
      <w:bookmarkStart w:id="1328" w:name="_Toc4605692"/>
      <w:bookmarkStart w:id="1329" w:name="_Toc4605513"/>
      <w:bookmarkStart w:id="1330" w:name="_Toc4606516"/>
      <w:bookmarkStart w:id="1331" w:name="_Toc4607309"/>
      <w:bookmarkStart w:id="1332" w:name="_Toc4607722"/>
      <w:bookmarkStart w:id="1333" w:name="_Toc4608135"/>
      <w:bookmarkStart w:id="1334" w:name="_Toc4608910"/>
      <w:bookmarkStart w:id="1335" w:name="_Toc4609920"/>
      <w:bookmarkStart w:id="1336" w:name="_Toc4611587"/>
      <w:bookmarkStart w:id="1337" w:name="_Toc4672652"/>
      <w:bookmarkStart w:id="1338" w:name="_Toc4673067"/>
      <w:bookmarkStart w:id="1339" w:name="_Toc4674394"/>
      <w:bookmarkStart w:id="1340" w:name="_Toc4675315"/>
      <w:bookmarkStart w:id="1341" w:name="_Toc4676897"/>
      <w:bookmarkStart w:id="1342" w:name="_Toc4684285"/>
      <w:bookmarkStart w:id="1343" w:name="_Toc4685290"/>
      <w:bookmarkStart w:id="1344" w:name="_Toc4685699"/>
      <w:bookmarkStart w:id="1345" w:name="_Toc4686108"/>
      <w:bookmarkStart w:id="1346" w:name="_Toc4687443"/>
      <w:bookmarkStart w:id="1347" w:name="_Toc4691274"/>
      <w:bookmarkStart w:id="1348" w:name="_Toc4691684"/>
      <w:bookmarkStart w:id="1349" w:name="_Toc4693592"/>
      <w:bookmarkStart w:id="1350" w:name="_Toc4698941"/>
      <w:bookmarkStart w:id="1351" w:name="_Toc4699377"/>
      <w:bookmarkStart w:id="1352" w:name="_Toc4700232"/>
      <w:bookmarkStart w:id="1353" w:name="_Toc4700666"/>
      <w:bookmarkStart w:id="1354" w:name="_Toc4701942"/>
      <w:bookmarkStart w:id="1355" w:name="_Toc4539079"/>
      <w:bookmarkStart w:id="1356" w:name="_Toc4581681"/>
      <w:bookmarkStart w:id="1357" w:name="_Toc4587245"/>
      <w:bookmarkStart w:id="1358" w:name="_Toc4587815"/>
      <w:bookmarkStart w:id="1359" w:name="_Toc4588249"/>
      <w:bookmarkStart w:id="1360" w:name="_Toc4588892"/>
      <w:bookmarkStart w:id="1361" w:name="_Toc4593373"/>
      <w:bookmarkStart w:id="1362" w:name="_Toc4593857"/>
      <w:bookmarkStart w:id="1363" w:name="_Toc4592588"/>
      <w:bookmarkStart w:id="1364" w:name="_Toc4594677"/>
      <w:bookmarkStart w:id="1365" w:name="_Toc4597535"/>
      <w:bookmarkStart w:id="1366" w:name="_Toc4597946"/>
      <w:bookmarkStart w:id="1367" w:name="_Toc4598737"/>
      <w:bookmarkStart w:id="1368" w:name="_Toc4601845"/>
      <w:bookmarkStart w:id="1369" w:name="_Toc4599148"/>
      <w:bookmarkStart w:id="1370" w:name="_Toc4599560"/>
      <w:bookmarkStart w:id="1371" w:name="_Toc4599971"/>
      <w:bookmarkStart w:id="1372" w:name="_Toc4600382"/>
      <w:bookmarkStart w:id="1373" w:name="_Toc4600793"/>
      <w:bookmarkStart w:id="1374" w:name="_Toc4601204"/>
      <w:bookmarkStart w:id="1375" w:name="_Toc4601614"/>
      <w:bookmarkStart w:id="1376" w:name="_Toc4602435"/>
      <w:bookmarkStart w:id="1377" w:name="_Toc4602291"/>
      <w:bookmarkStart w:id="1378" w:name="_Toc4603253"/>
      <w:bookmarkStart w:id="1379" w:name="_Toc4604477"/>
      <w:bookmarkStart w:id="1380" w:name="_Toc4605693"/>
      <w:bookmarkStart w:id="1381" w:name="_Toc4605514"/>
      <w:bookmarkStart w:id="1382" w:name="_Toc4606517"/>
      <w:bookmarkStart w:id="1383" w:name="_Toc4607310"/>
      <w:bookmarkStart w:id="1384" w:name="_Toc4607723"/>
      <w:bookmarkStart w:id="1385" w:name="_Toc4608136"/>
      <w:bookmarkStart w:id="1386" w:name="_Toc4608911"/>
      <w:bookmarkStart w:id="1387" w:name="_Toc4609921"/>
      <w:bookmarkStart w:id="1388" w:name="_Toc4611588"/>
      <w:bookmarkStart w:id="1389" w:name="_Toc4672653"/>
      <w:bookmarkStart w:id="1390" w:name="_Toc4673068"/>
      <w:bookmarkStart w:id="1391" w:name="_Toc4674395"/>
      <w:bookmarkStart w:id="1392" w:name="_Toc4675316"/>
      <w:bookmarkStart w:id="1393" w:name="_Toc4676898"/>
      <w:bookmarkStart w:id="1394" w:name="_Toc4684286"/>
      <w:bookmarkStart w:id="1395" w:name="_Toc4685291"/>
      <w:bookmarkStart w:id="1396" w:name="_Toc4685700"/>
      <w:bookmarkStart w:id="1397" w:name="_Toc4686109"/>
      <w:bookmarkStart w:id="1398" w:name="_Toc4687444"/>
      <w:bookmarkStart w:id="1399" w:name="_Toc4691275"/>
      <w:bookmarkStart w:id="1400" w:name="_Toc4691685"/>
      <w:bookmarkStart w:id="1401" w:name="_Toc4693593"/>
      <w:bookmarkStart w:id="1402" w:name="_Toc4698942"/>
      <w:bookmarkStart w:id="1403" w:name="_Toc4699378"/>
      <w:bookmarkStart w:id="1404" w:name="_Toc4700233"/>
      <w:bookmarkStart w:id="1405" w:name="_Toc4700667"/>
      <w:bookmarkStart w:id="1406" w:name="_Toc4701943"/>
      <w:bookmarkStart w:id="1407" w:name="_Toc4539080"/>
      <w:bookmarkStart w:id="1408" w:name="_Toc4581682"/>
      <w:bookmarkStart w:id="1409" w:name="_Toc4587246"/>
      <w:bookmarkStart w:id="1410" w:name="_Toc4587816"/>
      <w:bookmarkStart w:id="1411" w:name="_Toc4588250"/>
      <w:bookmarkStart w:id="1412" w:name="_Toc4588893"/>
      <w:bookmarkStart w:id="1413" w:name="_Toc4593374"/>
      <w:bookmarkStart w:id="1414" w:name="_Toc4593858"/>
      <w:bookmarkStart w:id="1415" w:name="_Toc4592589"/>
      <w:bookmarkStart w:id="1416" w:name="_Toc4594678"/>
      <w:bookmarkStart w:id="1417" w:name="_Toc4597536"/>
      <w:bookmarkStart w:id="1418" w:name="_Toc4597947"/>
      <w:bookmarkStart w:id="1419" w:name="_Toc4598738"/>
      <w:bookmarkStart w:id="1420" w:name="_Toc4601846"/>
      <w:bookmarkStart w:id="1421" w:name="_Toc4599149"/>
      <w:bookmarkStart w:id="1422" w:name="_Toc4599561"/>
      <w:bookmarkStart w:id="1423" w:name="_Toc4599972"/>
      <w:bookmarkStart w:id="1424" w:name="_Toc4600383"/>
      <w:bookmarkStart w:id="1425" w:name="_Toc4600794"/>
      <w:bookmarkStart w:id="1426" w:name="_Toc4601205"/>
      <w:bookmarkStart w:id="1427" w:name="_Toc4601615"/>
      <w:bookmarkStart w:id="1428" w:name="_Toc4602436"/>
      <w:bookmarkStart w:id="1429" w:name="_Toc4602292"/>
      <w:bookmarkStart w:id="1430" w:name="_Toc4604478"/>
      <w:bookmarkStart w:id="1431" w:name="_Toc4605694"/>
      <w:bookmarkStart w:id="1432" w:name="_Toc4605515"/>
      <w:bookmarkStart w:id="1433" w:name="_Toc4606518"/>
      <w:bookmarkStart w:id="1434" w:name="_Toc4607311"/>
      <w:bookmarkStart w:id="1435" w:name="_Toc4607724"/>
      <w:bookmarkStart w:id="1436" w:name="_Toc4608137"/>
      <w:bookmarkStart w:id="1437" w:name="_Toc4608912"/>
      <w:bookmarkStart w:id="1438" w:name="_Toc4609922"/>
      <w:bookmarkStart w:id="1439" w:name="_Toc4611589"/>
      <w:bookmarkStart w:id="1440" w:name="_Toc4672654"/>
      <w:bookmarkStart w:id="1441" w:name="_Toc4673069"/>
      <w:bookmarkStart w:id="1442" w:name="_Toc4674396"/>
      <w:bookmarkStart w:id="1443" w:name="_Toc4675317"/>
      <w:bookmarkStart w:id="1444" w:name="_Toc4676899"/>
      <w:bookmarkStart w:id="1445" w:name="_Toc4684287"/>
      <w:bookmarkStart w:id="1446" w:name="_Toc4685292"/>
      <w:bookmarkStart w:id="1447" w:name="_Toc4685701"/>
      <w:bookmarkStart w:id="1448" w:name="_Toc4686110"/>
      <w:bookmarkStart w:id="1449" w:name="_Toc4687445"/>
      <w:bookmarkStart w:id="1450" w:name="_Toc4691276"/>
      <w:bookmarkStart w:id="1451" w:name="_Toc4691686"/>
      <w:bookmarkStart w:id="1452" w:name="_Toc4693594"/>
      <w:bookmarkStart w:id="1453" w:name="_Toc4698943"/>
      <w:bookmarkStart w:id="1454" w:name="_Toc4699379"/>
      <w:bookmarkStart w:id="1455" w:name="_Toc4700234"/>
      <w:bookmarkStart w:id="1456" w:name="_Toc4700668"/>
      <w:bookmarkStart w:id="1457" w:name="_Toc4701944"/>
      <w:bookmarkStart w:id="1458" w:name="_Toc4539081"/>
      <w:bookmarkStart w:id="1459" w:name="_Toc4581683"/>
      <w:bookmarkStart w:id="1460" w:name="_Toc4587247"/>
      <w:bookmarkStart w:id="1461" w:name="_Toc4587817"/>
      <w:bookmarkStart w:id="1462" w:name="_Toc4588251"/>
      <w:bookmarkStart w:id="1463" w:name="_Toc4588894"/>
      <w:bookmarkStart w:id="1464" w:name="_Toc4593375"/>
      <w:bookmarkStart w:id="1465" w:name="_Toc4593859"/>
      <w:bookmarkStart w:id="1466" w:name="_Toc4592590"/>
      <w:bookmarkStart w:id="1467" w:name="_Toc4594679"/>
      <w:bookmarkStart w:id="1468" w:name="_Toc4597537"/>
      <w:bookmarkStart w:id="1469" w:name="_Toc4597948"/>
      <w:bookmarkStart w:id="1470" w:name="_Toc4598739"/>
      <w:bookmarkStart w:id="1471" w:name="_Toc4601847"/>
      <w:bookmarkStart w:id="1472" w:name="_Toc4599150"/>
      <w:bookmarkStart w:id="1473" w:name="_Toc4599562"/>
      <w:bookmarkStart w:id="1474" w:name="_Toc4599973"/>
      <w:bookmarkStart w:id="1475" w:name="_Toc4600384"/>
      <w:bookmarkStart w:id="1476" w:name="_Toc4600795"/>
      <w:bookmarkStart w:id="1477" w:name="_Toc4601206"/>
      <w:bookmarkStart w:id="1478" w:name="_Toc4601616"/>
      <w:bookmarkStart w:id="1479" w:name="_Toc4602437"/>
      <w:bookmarkStart w:id="1480" w:name="_Toc4602293"/>
      <w:bookmarkStart w:id="1481" w:name="_Toc4603255"/>
      <w:bookmarkStart w:id="1482" w:name="_Toc4604479"/>
      <w:bookmarkStart w:id="1483" w:name="_Toc4605695"/>
      <w:bookmarkStart w:id="1484" w:name="_Toc4605517"/>
      <w:bookmarkStart w:id="1485" w:name="_Toc4606519"/>
      <w:bookmarkStart w:id="1486" w:name="_Toc4607312"/>
      <w:bookmarkStart w:id="1487" w:name="_Toc4607725"/>
      <w:bookmarkStart w:id="1488" w:name="_Toc4608138"/>
      <w:bookmarkStart w:id="1489" w:name="_Toc4608913"/>
      <w:bookmarkStart w:id="1490" w:name="_Toc4609923"/>
      <w:bookmarkStart w:id="1491" w:name="_Toc4611590"/>
      <w:bookmarkStart w:id="1492" w:name="_Toc4672655"/>
      <w:bookmarkStart w:id="1493" w:name="_Toc4673070"/>
      <w:bookmarkStart w:id="1494" w:name="_Toc4674397"/>
      <w:bookmarkStart w:id="1495" w:name="_Toc4675318"/>
      <w:bookmarkStart w:id="1496" w:name="_Toc4676900"/>
      <w:bookmarkStart w:id="1497" w:name="_Toc4684288"/>
      <w:bookmarkStart w:id="1498" w:name="_Toc4685293"/>
      <w:bookmarkStart w:id="1499" w:name="_Toc4685702"/>
      <w:bookmarkStart w:id="1500" w:name="_Toc4686111"/>
      <w:bookmarkStart w:id="1501" w:name="_Toc4687446"/>
      <w:bookmarkStart w:id="1502" w:name="_Toc4691277"/>
      <w:bookmarkStart w:id="1503" w:name="_Toc4691687"/>
      <w:bookmarkStart w:id="1504" w:name="_Toc4693595"/>
      <w:bookmarkStart w:id="1505" w:name="_Toc4698944"/>
      <w:bookmarkStart w:id="1506" w:name="_Toc4699380"/>
      <w:bookmarkStart w:id="1507" w:name="_Toc4700235"/>
      <w:bookmarkStart w:id="1508" w:name="_Toc4700669"/>
      <w:bookmarkStart w:id="1509" w:name="_Toc4701945"/>
      <w:bookmarkStart w:id="1510" w:name="_Toc4539082"/>
      <w:bookmarkStart w:id="1511" w:name="_Toc4581684"/>
      <w:bookmarkStart w:id="1512" w:name="_Toc4587248"/>
      <w:bookmarkStart w:id="1513" w:name="_Toc4587818"/>
      <w:bookmarkStart w:id="1514" w:name="_Toc4588252"/>
      <w:bookmarkStart w:id="1515" w:name="_Toc4588895"/>
      <w:bookmarkStart w:id="1516" w:name="_Toc4593376"/>
      <w:bookmarkStart w:id="1517" w:name="_Toc4593860"/>
      <w:bookmarkStart w:id="1518" w:name="_Toc4592591"/>
      <w:bookmarkStart w:id="1519" w:name="_Toc4594680"/>
      <w:bookmarkStart w:id="1520" w:name="_Toc4597538"/>
      <w:bookmarkStart w:id="1521" w:name="_Toc4597949"/>
      <w:bookmarkStart w:id="1522" w:name="_Toc4598740"/>
      <w:bookmarkStart w:id="1523" w:name="_Toc4601848"/>
      <w:bookmarkStart w:id="1524" w:name="_Toc4599151"/>
      <w:bookmarkStart w:id="1525" w:name="_Toc4599563"/>
      <w:bookmarkStart w:id="1526" w:name="_Toc4599974"/>
      <w:bookmarkStart w:id="1527" w:name="_Toc4600385"/>
      <w:bookmarkStart w:id="1528" w:name="_Toc4600796"/>
      <w:bookmarkStart w:id="1529" w:name="_Toc4601207"/>
      <w:bookmarkStart w:id="1530" w:name="_Toc4601617"/>
      <w:bookmarkStart w:id="1531" w:name="_Toc4602438"/>
      <w:bookmarkStart w:id="1532" w:name="_Toc4602294"/>
      <w:bookmarkStart w:id="1533" w:name="_Toc4603256"/>
      <w:bookmarkStart w:id="1534" w:name="_Toc4604480"/>
      <w:bookmarkStart w:id="1535" w:name="_Toc4605696"/>
      <w:bookmarkStart w:id="1536" w:name="_Toc4605518"/>
      <w:bookmarkStart w:id="1537" w:name="_Toc4606520"/>
      <w:bookmarkStart w:id="1538" w:name="_Toc4607313"/>
      <w:bookmarkStart w:id="1539" w:name="_Toc4607726"/>
      <w:bookmarkStart w:id="1540" w:name="_Toc4608139"/>
      <w:bookmarkStart w:id="1541" w:name="_Toc4608914"/>
      <w:bookmarkStart w:id="1542" w:name="_Toc4609924"/>
      <w:bookmarkStart w:id="1543" w:name="_Toc4611591"/>
      <w:bookmarkStart w:id="1544" w:name="_Toc4672656"/>
      <w:bookmarkStart w:id="1545" w:name="_Toc4673071"/>
      <w:bookmarkStart w:id="1546" w:name="_Toc4674398"/>
      <w:bookmarkStart w:id="1547" w:name="_Toc4675319"/>
      <w:bookmarkStart w:id="1548" w:name="_Toc4676901"/>
      <w:bookmarkStart w:id="1549" w:name="_Toc4684289"/>
      <w:bookmarkStart w:id="1550" w:name="_Toc4685294"/>
      <w:bookmarkStart w:id="1551" w:name="_Toc4685703"/>
      <w:bookmarkStart w:id="1552" w:name="_Toc4686112"/>
      <w:bookmarkStart w:id="1553" w:name="_Toc4687447"/>
      <w:bookmarkStart w:id="1554" w:name="_Toc4691278"/>
      <w:bookmarkStart w:id="1555" w:name="_Toc4691688"/>
      <w:bookmarkStart w:id="1556" w:name="_Toc4693596"/>
      <w:bookmarkStart w:id="1557" w:name="_Toc4698945"/>
      <w:bookmarkStart w:id="1558" w:name="_Toc4699381"/>
      <w:bookmarkStart w:id="1559" w:name="_Toc4700236"/>
      <w:bookmarkStart w:id="1560" w:name="_Toc4700670"/>
      <w:bookmarkStart w:id="1561" w:name="_Toc4701946"/>
      <w:bookmarkStart w:id="1562" w:name="_Toc4539083"/>
      <w:bookmarkStart w:id="1563" w:name="_Toc4581685"/>
      <w:bookmarkStart w:id="1564" w:name="_Toc4587249"/>
      <w:bookmarkStart w:id="1565" w:name="_Toc4587819"/>
      <w:bookmarkStart w:id="1566" w:name="_Toc4588253"/>
      <w:bookmarkStart w:id="1567" w:name="_Toc4588896"/>
      <w:bookmarkStart w:id="1568" w:name="_Toc4593377"/>
      <w:bookmarkStart w:id="1569" w:name="_Toc4593861"/>
      <w:bookmarkStart w:id="1570" w:name="_Toc4592592"/>
      <w:bookmarkStart w:id="1571" w:name="_Toc4594681"/>
      <w:bookmarkStart w:id="1572" w:name="_Toc4597539"/>
      <w:bookmarkStart w:id="1573" w:name="_Toc4597950"/>
      <w:bookmarkStart w:id="1574" w:name="_Toc4598741"/>
      <w:bookmarkStart w:id="1575" w:name="_Toc4601849"/>
      <w:bookmarkStart w:id="1576" w:name="_Toc4599152"/>
      <w:bookmarkStart w:id="1577" w:name="_Toc4599564"/>
      <w:bookmarkStart w:id="1578" w:name="_Toc4599975"/>
      <w:bookmarkStart w:id="1579" w:name="_Toc4600386"/>
      <w:bookmarkStart w:id="1580" w:name="_Toc4600797"/>
      <w:bookmarkStart w:id="1581" w:name="_Toc4601208"/>
      <w:bookmarkStart w:id="1582" w:name="_Toc4601618"/>
      <w:bookmarkStart w:id="1583" w:name="_Toc4602439"/>
      <w:bookmarkStart w:id="1584" w:name="_Toc4602295"/>
      <w:bookmarkStart w:id="1585" w:name="_Toc4603257"/>
      <w:bookmarkStart w:id="1586" w:name="_Toc4604481"/>
      <w:bookmarkStart w:id="1587" w:name="_Toc4605697"/>
      <w:bookmarkStart w:id="1588" w:name="_Toc4605519"/>
      <w:bookmarkStart w:id="1589" w:name="_Toc4606521"/>
      <w:bookmarkStart w:id="1590" w:name="_Toc4607314"/>
      <w:bookmarkStart w:id="1591" w:name="_Toc4607727"/>
      <w:bookmarkStart w:id="1592" w:name="_Toc4608140"/>
      <w:bookmarkStart w:id="1593" w:name="_Toc4608915"/>
      <w:bookmarkStart w:id="1594" w:name="_Toc4609925"/>
      <w:bookmarkStart w:id="1595" w:name="_Toc4611592"/>
      <w:bookmarkStart w:id="1596" w:name="_Toc4672657"/>
      <w:bookmarkStart w:id="1597" w:name="_Toc4673072"/>
      <w:bookmarkStart w:id="1598" w:name="_Toc4674399"/>
      <w:bookmarkStart w:id="1599" w:name="_Toc4675320"/>
      <w:bookmarkStart w:id="1600" w:name="_Toc4676902"/>
      <w:bookmarkStart w:id="1601" w:name="_Toc4684290"/>
      <w:bookmarkStart w:id="1602" w:name="_Toc4685295"/>
      <w:bookmarkStart w:id="1603" w:name="_Toc4685704"/>
      <w:bookmarkStart w:id="1604" w:name="_Toc4686113"/>
      <w:bookmarkStart w:id="1605" w:name="_Toc4687448"/>
      <w:bookmarkStart w:id="1606" w:name="_Toc4691279"/>
      <w:bookmarkStart w:id="1607" w:name="_Toc4691689"/>
      <w:bookmarkStart w:id="1608" w:name="_Toc4693597"/>
      <w:bookmarkStart w:id="1609" w:name="_Toc4698946"/>
      <w:bookmarkStart w:id="1610" w:name="_Toc4699382"/>
      <w:bookmarkStart w:id="1611" w:name="_Toc4700237"/>
      <w:bookmarkStart w:id="1612" w:name="_Toc4700671"/>
      <w:bookmarkStart w:id="1613" w:name="_Toc4701947"/>
      <w:bookmarkStart w:id="1614" w:name="_Toc4539084"/>
      <w:bookmarkStart w:id="1615" w:name="_Toc4581686"/>
      <w:bookmarkStart w:id="1616" w:name="_Toc4587250"/>
      <w:bookmarkStart w:id="1617" w:name="_Toc4587820"/>
      <w:bookmarkStart w:id="1618" w:name="_Toc4588254"/>
      <w:bookmarkStart w:id="1619" w:name="_Toc4588897"/>
      <w:bookmarkStart w:id="1620" w:name="_Toc4593378"/>
      <w:bookmarkStart w:id="1621" w:name="_Toc4593862"/>
      <w:bookmarkStart w:id="1622" w:name="_Toc4592593"/>
      <w:bookmarkStart w:id="1623" w:name="_Toc4594682"/>
      <w:bookmarkStart w:id="1624" w:name="_Toc4597540"/>
      <w:bookmarkStart w:id="1625" w:name="_Toc4597951"/>
      <w:bookmarkStart w:id="1626" w:name="_Toc4598742"/>
      <w:bookmarkStart w:id="1627" w:name="_Toc4601850"/>
      <w:bookmarkStart w:id="1628" w:name="_Toc4599153"/>
      <w:bookmarkStart w:id="1629" w:name="_Toc4599565"/>
      <w:bookmarkStart w:id="1630" w:name="_Toc4599976"/>
      <w:bookmarkStart w:id="1631" w:name="_Toc4600387"/>
      <w:bookmarkStart w:id="1632" w:name="_Toc4600798"/>
      <w:bookmarkStart w:id="1633" w:name="_Toc4601209"/>
      <w:bookmarkStart w:id="1634" w:name="_Toc4601619"/>
      <w:bookmarkStart w:id="1635" w:name="_Toc4602440"/>
      <w:bookmarkStart w:id="1636" w:name="_Toc4602296"/>
      <w:bookmarkStart w:id="1637" w:name="_Toc4603258"/>
      <w:bookmarkStart w:id="1638" w:name="_Toc4604482"/>
      <w:bookmarkStart w:id="1639" w:name="_Toc4605698"/>
      <w:bookmarkStart w:id="1640" w:name="_Toc4605520"/>
      <w:bookmarkStart w:id="1641" w:name="_Toc4606522"/>
      <w:bookmarkStart w:id="1642" w:name="_Toc4607315"/>
      <w:bookmarkStart w:id="1643" w:name="_Toc4607728"/>
      <w:bookmarkStart w:id="1644" w:name="_Toc4608141"/>
      <w:bookmarkStart w:id="1645" w:name="_Toc4608916"/>
      <w:bookmarkStart w:id="1646" w:name="_Toc4609926"/>
      <w:bookmarkStart w:id="1647" w:name="_Toc4611593"/>
      <w:bookmarkStart w:id="1648" w:name="_Toc4672658"/>
      <w:bookmarkStart w:id="1649" w:name="_Toc4673073"/>
      <w:bookmarkStart w:id="1650" w:name="_Toc4674400"/>
      <w:bookmarkStart w:id="1651" w:name="_Toc4675321"/>
      <w:bookmarkStart w:id="1652" w:name="_Toc4676903"/>
      <w:bookmarkStart w:id="1653" w:name="_Toc4684291"/>
      <w:bookmarkStart w:id="1654" w:name="_Toc4685296"/>
      <w:bookmarkStart w:id="1655" w:name="_Toc4685705"/>
      <w:bookmarkStart w:id="1656" w:name="_Toc4686114"/>
      <w:bookmarkStart w:id="1657" w:name="_Toc4687449"/>
      <w:bookmarkStart w:id="1658" w:name="_Toc4691280"/>
      <w:bookmarkStart w:id="1659" w:name="_Toc4691690"/>
      <w:bookmarkStart w:id="1660" w:name="_Toc4693598"/>
      <w:bookmarkStart w:id="1661" w:name="_Toc4698947"/>
      <w:bookmarkStart w:id="1662" w:name="_Toc4699383"/>
      <w:bookmarkStart w:id="1663" w:name="_Toc4700238"/>
      <w:bookmarkStart w:id="1664" w:name="_Toc4700672"/>
      <w:bookmarkStart w:id="1665" w:name="_Toc4701948"/>
      <w:bookmarkStart w:id="1666" w:name="_Toc4539085"/>
      <w:bookmarkStart w:id="1667" w:name="_Toc4581687"/>
      <w:bookmarkStart w:id="1668" w:name="_Toc4587251"/>
      <w:bookmarkStart w:id="1669" w:name="_Toc4587821"/>
      <w:bookmarkStart w:id="1670" w:name="_Toc4588255"/>
      <w:bookmarkStart w:id="1671" w:name="_Toc4588898"/>
      <w:bookmarkStart w:id="1672" w:name="_Toc4593379"/>
      <w:bookmarkStart w:id="1673" w:name="_Toc4593863"/>
      <w:bookmarkStart w:id="1674" w:name="_Toc4592594"/>
      <w:bookmarkStart w:id="1675" w:name="_Toc4594683"/>
      <w:bookmarkStart w:id="1676" w:name="_Toc4597541"/>
      <w:bookmarkStart w:id="1677" w:name="_Toc4597952"/>
      <w:bookmarkStart w:id="1678" w:name="_Toc4598743"/>
      <w:bookmarkStart w:id="1679" w:name="_Toc4601851"/>
      <w:bookmarkStart w:id="1680" w:name="_Toc4599154"/>
      <w:bookmarkStart w:id="1681" w:name="_Toc4599566"/>
      <w:bookmarkStart w:id="1682" w:name="_Toc4599977"/>
      <w:bookmarkStart w:id="1683" w:name="_Toc4600388"/>
      <w:bookmarkStart w:id="1684" w:name="_Toc4600799"/>
      <w:bookmarkStart w:id="1685" w:name="_Toc4601210"/>
      <w:bookmarkStart w:id="1686" w:name="_Toc4601620"/>
      <w:bookmarkStart w:id="1687" w:name="_Toc4602441"/>
      <w:bookmarkStart w:id="1688" w:name="_Toc4602297"/>
      <w:bookmarkStart w:id="1689" w:name="_Toc4603259"/>
      <w:bookmarkStart w:id="1690" w:name="_Toc4604483"/>
      <w:bookmarkStart w:id="1691" w:name="_Toc4605699"/>
      <w:bookmarkStart w:id="1692" w:name="_Toc4605521"/>
      <w:bookmarkStart w:id="1693" w:name="_Toc4606523"/>
      <w:bookmarkStart w:id="1694" w:name="_Toc4607316"/>
      <w:bookmarkStart w:id="1695" w:name="_Toc4607729"/>
      <w:bookmarkStart w:id="1696" w:name="_Toc4608142"/>
      <w:bookmarkStart w:id="1697" w:name="_Toc4608917"/>
      <w:bookmarkStart w:id="1698" w:name="_Toc4609927"/>
      <w:bookmarkStart w:id="1699" w:name="_Toc4611594"/>
      <w:bookmarkStart w:id="1700" w:name="_Toc4672659"/>
      <w:bookmarkStart w:id="1701" w:name="_Toc4673074"/>
      <w:bookmarkStart w:id="1702" w:name="_Toc4674401"/>
      <w:bookmarkStart w:id="1703" w:name="_Toc4675322"/>
      <w:bookmarkStart w:id="1704" w:name="_Toc4676904"/>
      <w:bookmarkStart w:id="1705" w:name="_Toc4684292"/>
      <w:bookmarkStart w:id="1706" w:name="_Toc4685297"/>
      <w:bookmarkStart w:id="1707" w:name="_Toc4685706"/>
      <w:bookmarkStart w:id="1708" w:name="_Toc4686115"/>
      <w:bookmarkStart w:id="1709" w:name="_Toc4687450"/>
      <w:bookmarkStart w:id="1710" w:name="_Toc4691281"/>
      <w:bookmarkStart w:id="1711" w:name="_Toc4691691"/>
      <w:bookmarkStart w:id="1712" w:name="_Toc4693599"/>
      <w:bookmarkStart w:id="1713" w:name="_Toc4698948"/>
      <w:bookmarkStart w:id="1714" w:name="_Toc4699384"/>
      <w:bookmarkStart w:id="1715" w:name="_Toc4700239"/>
      <w:bookmarkStart w:id="1716" w:name="_Toc4700673"/>
      <w:bookmarkStart w:id="1717" w:name="_Toc4701949"/>
      <w:bookmarkStart w:id="1718" w:name="_Toc4539086"/>
      <w:bookmarkStart w:id="1719" w:name="_Toc4581688"/>
      <w:bookmarkStart w:id="1720" w:name="_Toc4587252"/>
      <w:bookmarkStart w:id="1721" w:name="_Toc4587822"/>
      <w:bookmarkStart w:id="1722" w:name="_Toc4588256"/>
      <w:bookmarkStart w:id="1723" w:name="_Toc4588899"/>
      <w:bookmarkStart w:id="1724" w:name="_Toc4593380"/>
      <w:bookmarkStart w:id="1725" w:name="_Toc4593864"/>
      <w:bookmarkStart w:id="1726" w:name="_Toc4592595"/>
      <w:bookmarkStart w:id="1727" w:name="_Toc4594684"/>
      <w:bookmarkStart w:id="1728" w:name="_Toc4597542"/>
      <w:bookmarkStart w:id="1729" w:name="_Toc4597953"/>
      <w:bookmarkStart w:id="1730" w:name="_Toc4598744"/>
      <w:bookmarkStart w:id="1731" w:name="_Toc4601852"/>
      <w:bookmarkStart w:id="1732" w:name="_Toc4599155"/>
      <w:bookmarkStart w:id="1733" w:name="_Toc4599567"/>
      <w:bookmarkStart w:id="1734" w:name="_Toc4599978"/>
      <w:bookmarkStart w:id="1735" w:name="_Toc4600389"/>
      <w:bookmarkStart w:id="1736" w:name="_Toc4600800"/>
      <w:bookmarkStart w:id="1737" w:name="_Toc4601211"/>
      <w:bookmarkStart w:id="1738" w:name="_Toc4601621"/>
      <w:bookmarkStart w:id="1739" w:name="_Toc4602442"/>
      <w:bookmarkStart w:id="1740" w:name="_Toc4602298"/>
      <w:bookmarkStart w:id="1741" w:name="_Toc4604484"/>
      <w:bookmarkStart w:id="1742" w:name="_Toc4605700"/>
      <w:bookmarkStart w:id="1743" w:name="_Toc4605522"/>
      <w:bookmarkStart w:id="1744" w:name="_Toc4606524"/>
      <w:bookmarkStart w:id="1745" w:name="_Toc4607317"/>
      <w:bookmarkStart w:id="1746" w:name="_Toc4607730"/>
      <w:bookmarkStart w:id="1747" w:name="_Toc4608143"/>
      <w:bookmarkStart w:id="1748" w:name="_Toc4608918"/>
      <w:bookmarkStart w:id="1749" w:name="_Toc4609928"/>
      <w:bookmarkStart w:id="1750" w:name="_Toc4611595"/>
      <w:bookmarkStart w:id="1751" w:name="_Toc4672660"/>
      <w:bookmarkStart w:id="1752" w:name="_Toc4673075"/>
      <w:bookmarkStart w:id="1753" w:name="_Toc4674402"/>
      <w:bookmarkStart w:id="1754" w:name="_Toc4675323"/>
      <w:bookmarkStart w:id="1755" w:name="_Toc4676905"/>
      <w:bookmarkStart w:id="1756" w:name="_Toc4684293"/>
      <w:bookmarkStart w:id="1757" w:name="_Toc4685298"/>
      <w:bookmarkStart w:id="1758" w:name="_Toc4685707"/>
      <w:bookmarkStart w:id="1759" w:name="_Toc4686116"/>
      <w:bookmarkStart w:id="1760" w:name="_Toc4687451"/>
      <w:bookmarkStart w:id="1761" w:name="_Toc4691282"/>
      <w:bookmarkStart w:id="1762" w:name="_Toc4691692"/>
      <w:bookmarkStart w:id="1763" w:name="_Toc4693600"/>
      <w:bookmarkStart w:id="1764" w:name="_Toc4698949"/>
      <w:bookmarkStart w:id="1765" w:name="_Toc4699385"/>
      <w:bookmarkStart w:id="1766" w:name="_Toc4700240"/>
      <w:bookmarkStart w:id="1767" w:name="_Toc4700674"/>
      <w:bookmarkStart w:id="1768" w:name="_Toc4701950"/>
      <w:bookmarkStart w:id="1769" w:name="_Toc4539087"/>
      <w:bookmarkStart w:id="1770" w:name="_Toc4581689"/>
      <w:bookmarkStart w:id="1771" w:name="_Toc4587253"/>
      <w:bookmarkStart w:id="1772" w:name="_Toc4587823"/>
      <w:bookmarkStart w:id="1773" w:name="_Toc4588257"/>
      <w:bookmarkStart w:id="1774" w:name="_Toc4588900"/>
      <w:bookmarkStart w:id="1775" w:name="_Toc4593381"/>
      <w:bookmarkStart w:id="1776" w:name="_Toc4593865"/>
      <w:bookmarkStart w:id="1777" w:name="_Toc4592596"/>
      <w:bookmarkStart w:id="1778" w:name="_Toc4594685"/>
      <w:bookmarkStart w:id="1779" w:name="_Toc4597543"/>
      <w:bookmarkStart w:id="1780" w:name="_Toc4597954"/>
      <w:bookmarkStart w:id="1781" w:name="_Toc4598745"/>
      <w:bookmarkStart w:id="1782" w:name="_Toc4601853"/>
      <w:bookmarkStart w:id="1783" w:name="_Toc4599156"/>
      <w:bookmarkStart w:id="1784" w:name="_Toc4599568"/>
      <w:bookmarkStart w:id="1785" w:name="_Toc4599979"/>
      <w:bookmarkStart w:id="1786" w:name="_Toc4600390"/>
      <w:bookmarkStart w:id="1787" w:name="_Toc4600801"/>
      <w:bookmarkStart w:id="1788" w:name="_Toc4601212"/>
      <w:bookmarkStart w:id="1789" w:name="_Toc4601622"/>
      <w:bookmarkStart w:id="1790" w:name="_Toc4602443"/>
      <w:bookmarkStart w:id="1791" w:name="_Toc4602299"/>
      <w:bookmarkStart w:id="1792" w:name="_Toc4603261"/>
      <w:bookmarkStart w:id="1793" w:name="_Toc4604485"/>
      <w:bookmarkStart w:id="1794" w:name="_Toc4605701"/>
      <w:bookmarkStart w:id="1795" w:name="_Toc4605523"/>
      <w:bookmarkStart w:id="1796" w:name="_Toc4606525"/>
      <w:bookmarkStart w:id="1797" w:name="_Toc4607318"/>
      <w:bookmarkStart w:id="1798" w:name="_Toc4607731"/>
      <w:bookmarkStart w:id="1799" w:name="_Toc4608144"/>
      <w:bookmarkStart w:id="1800" w:name="_Toc4608919"/>
      <w:bookmarkStart w:id="1801" w:name="_Toc4609929"/>
      <w:bookmarkStart w:id="1802" w:name="_Toc4611596"/>
      <w:bookmarkStart w:id="1803" w:name="_Toc4672661"/>
      <w:bookmarkStart w:id="1804" w:name="_Toc4673076"/>
      <w:bookmarkStart w:id="1805" w:name="_Toc4674403"/>
      <w:bookmarkStart w:id="1806" w:name="_Toc4675324"/>
      <w:bookmarkStart w:id="1807" w:name="_Toc4676906"/>
      <w:bookmarkStart w:id="1808" w:name="_Toc4684294"/>
      <w:bookmarkStart w:id="1809" w:name="_Toc4685299"/>
      <w:bookmarkStart w:id="1810" w:name="_Toc4685708"/>
      <w:bookmarkStart w:id="1811" w:name="_Toc4686117"/>
      <w:bookmarkStart w:id="1812" w:name="_Toc4687452"/>
      <w:bookmarkStart w:id="1813" w:name="_Toc4691283"/>
      <w:bookmarkStart w:id="1814" w:name="_Toc4691693"/>
      <w:bookmarkStart w:id="1815" w:name="_Toc4693601"/>
      <w:bookmarkStart w:id="1816" w:name="_Toc4698950"/>
      <w:bookmarkStart w:id="1817" w:name="_Toc4699386"/>
      <w:bookmarkStart w:id="1818" w:name="_Toc4700241"/>
      <w:bookmarkStart w:id="1819" w:name="_Toc4700675"/>
      <w:bookmarkStart w:id="1820" w:name="_Toc4701951"/>
      <w:bookmarkStart w:id="1821" w:name="_Toc4539088"/>
      <w:bookmarkStart w:id="1822" w:name="_Toc4581690"/>
      <w:bookmarkStart w:id="1823" w:name="_Toc4587254"/>
      <w:bookmarkStart w:id="1824" w:name="_Toc4587824"/>
      <w:bookmarkStart w:id="1825" w:name="_Toc4588258"/>
      <w:bookmarkStart w:id="1826" w:name="_Toc4588901"/>
      <w:bookmarkStart w:id="1827" w:name="_Toc4593382"/>
      <w:bookmarkStart w:id="1828" w:name="_Toc4593866"/>
      <w:bookmarkStart w:id="1829" w:name="_Toc4592597"/>
      <w:bookmarkStart w:id="1830" w:name="_Toc4594686"/>
      <w:bookmarkStart w:id="1831" w:name="_Toc4597544"/>
      <w:bookmarkStart w:id="1832" w:name="_Toc4597955"/>
      <w:bookmarkStart w:id="1833" w:name="_Toc4598746"/>
      <w:bookmarkStart w:id="1834" w:name="_Toc4601854"/>
      <w:bookmarkStart w:id="1835" w:name="_Toc4599157"/>
      <w:bookmarkStart w:id="1836" w:name="_Toc4599569"/>
      <w:bookmarkStart w:id="1837" w:name="_Toc4599980"/>
      <w:bookmarkStart w:id="1838" w:name="_Toc4600391"/>
      <w:bookmarkStart w:id="1839" w:name="_Toc4600802"/>
      <w:bookmarkStart w:id="1840" w:name="_Toc4601213"/>
      <w:bookmarkStart w:id="1841" w:name="_Toc4601623"/>
      <w:bookmarkStart w:id="1842" w:name="_Toc4602444"/>
      <w:bookmarkStart w:id="1843" w:name="_Toc4602300"/>
      <w:bookmarkStart w:id="1844" w:name="_Toc4603262"/>
      <w:bookmarkStart w:id="1845" w:name="_Toc4604486"/>
      <w:bookmarkStart w:id="1846" w:name="_Toc4605702"/>
      <w:bookmarkStart w:id="1847" w:name="_Toc4605524"/>
      <w:bookmarkStart w:id="1848" w:name="_Toc4606526"/>
      <w:bookmarkStart w:id="1849" w:name="_Toc4607319"/>
      <w:bookmarkStart w:id="1850" w:name="_Toc4607732"/>
      <w:bookmarkStart w:id="1851" w:name="_Toc4608145"/>
      <w:bookmarkStart w:id="1852" w:name="_Toc4608920"/>
      <w:bookmarkStart w:id="1853" w:name="_Toc4609930"/>
      <w:bookmarkStart w:id="1854" w:name="_Toc4611597"/>
      <w:bookmarkStart w:id="1855" w:name="_Toc4672662"/>
      <w:bookmarkStart w:id="1856" w:name="_Toc4673077"/>
      <w:bookmarkStart w:id="1857" w:name="_Toc4674404"/>
      <w:bookmarkStart w:id="1858" w:name="_Toc4675325"/>
      <w:bookmarkStart w:id="1859" w:name="_Toc4676907"/>
      <w:bookmarkStart w:id="1860" w:name="_Toc4684295"/>
      <w:bookmarkStart w:id="1861" w:name="_Toc4685300"/>
      <w:bookmarkStart w:id="1862" w:name="_Toc4685709"/>
      <w:bookmarkStart w:id="1863" w:name="_Toc4686118"/>
      <w:bookmarkStart w:id="1864" w:name="_Toc4687453"/>
      <w:bookmarkStart w:id="1865" w:name="_Toc4691284"/>
      <w:bookmarkStart w:id="1866" w:name="_Toc4691694"/>
      <w:bookmarkStart w:id="1867" w:name="_Toc4693602"/>
      <w:bookmarkStart w:id="1868" w:name="_Toc4698951"/>
      <w:bookmarkStart w:id="1869" w:name="_Toc4699387"/>
      <w:bookmarkStart w:id="1870" w:name="_Toc4700242"/>
      <w:bookmarkStart w:id="1871" w:name="_Toc4700676"/>
      <w:bookmarkStart w:id="1872" w:name="_Toc4701952"/>
      <w:bookmarkStart w:id="1873" w:name="_Toc4539089"/>
      <w:bookmarkStart w:id="1874" w:name="_Toc4581691"/>
      <w:bookmarkStart w:id="1875" w:name="_Toc4587255"/>
      <w:bookmarkStart w:id="1876" w:name="_Toc4587825"/>
      <w:bookmarkStart w:id="1877" w:name="_Toc4588259"/>
      <w:bookmarkStart w:id="1878" w:name="_Toc4588902"/>
      <w:bookmarkStart w:id="1879" w:name="_Toc4593383"/>
      <w:bookmarkStart w:id="1880" w:name="_Toc4593867"/>
      <w:bookmarkStart w:id="1881" w:name="_Toc4592598"/>
      <w:bookmarkStart w:id="1882" w:name="_Toc4594687"/>
      <w:bookmarkStart w:id="1883" w:name="_Toc4597545"/>
      <w:bookmarkStart w:id="1884" w:name="_Toc4597956"/>
      <w:bookmarkStart w:id="1885" w:name="_Toc4598747"/>
      <w:bookmarkStart w:id="1886" w:name="_Toc4601855"/>
      <w:bookmarkStart w:id="1887" w:name="_Toc4599158"/>
      <w:bookmarkStart w:id="1888" w:name="_Toc4599570"/>
      <w:bookmarkStart w:id="1889" w:name="_Toc4599981"/>
      <w:bookmarkStart w:id="1890" w:name="_Toc4600392"/>
      <w:bookmarkStart w:id="1891" w:name="_Toc4600803"/>
      <w:bookmarkStart w:id="1892" w:name="_Toc4601214"/>
      <w:bookmarkStart w:id="1893" w:name="_Toc4601624"/>
      <w:bookmarkStart w:id="1894" w:name="_Toc4602445"/>
      <w:bookmarkStart w:id="1895" w:name="_Toc4602301"/>
      <w:bookmarkStart w:id="1896" w:name="_Toc4604487"/>
      <w:bookmarkStart w:id="1897" w:name="_Toc4605703"/>
      <w:bookmarkStart w:id="1898" w:name="_Toc4605525"/>
      <w:bookmarkStart w:id="1899" w:name="_Toc4606527"/>
      <w:bookmarkStart w:id="1900" w:name="_Toc4607320"/>
      <w:bookmarkStart w:id="1901" w:name="_Toc4607733"/>
      <w:bookmarkStart w:id="1902" w:name="_Toc4608146"/>
      <w:bookmarkStart w:id="1903" w:name="_Toc4608921"/>
      <w:bookmarkStart w:id="1904" w:name="_Toc4609931"/>
      <w:bookmarkStart w:id="1905" w:name="_Toc4611598"/>
      <w:bookmarkStart w:id="1906" w:name="_Toc4672663"/>
      <w:bookmarkStart w:id="1907" w:name="_Toc4673078"/>
      <w:bookmarkStart w:id="1908" w:name="_Toc4674405"/>
      <w:bookmarkStart w:id="1909" w:name="_Toc4675326"/>
      <w:bookmarkStart w:id="1910" w:name="_Toc4676908"/>
      <w:bookmarkStart w:id="1911" w:name="_Toc4684296"/>
      <w:bookmarkStart w:id="1912" w:name="_Toc4685301"/>
      <w:bookmarkStart w:id="1913" w:name="_Toc4685710"/>
      <w:bookmarkStart w:id="1914" w:name="_Toc4686119"/>
      <w:bookmarkStart w:id="1915" w:name="_Toc4687454"/>
      <w:bookmarkStart w:id="1916" w:name="_Toc4691285"/>
      <w:bookmarkStart w:id="1917" w:name="_Toc4691695"/>
      <w:bookmarkStart w:id="1918" w:name="_Toc4693603"/>
      <w:bookmarkStart w:id="1919" w:name="_Toc4698952"/>
      <w:bookmarkStart w:id="1920" w:name="_Toc4699388"/>
      <w:bookmarkStart w:id="1921" w:name="_Toc4700243"/>
      <w:bookmarkStart w:id="1922" w:name="_Toc4700677"/>
      <w:bookmarkStart w:id="1923" w:name="_Toc4701953"/>
      <w:bookmarkStart w:id="1924" w:name="_Toc4539123"/>
      <w:bookmarkStart w:id="1925" w:name="_Toc4581725"/>
      <w:bookmarkStart w:id="1926" w:name="_Toc4587289"/>
      <w:bookmarkStart w:id="1927" w:name="_Toc4587859"/>
      <w:bookmarkStart w:id="1928" w:name="_Toc4588293"/>
      <w:bookmarkStart w:id="1929" w:name="_Toc4588936"/>
      <w:bookmarkStart w:id="1930" w:name="_Toc4591307"/>
      <w:bookmarkStart w:id="1931" w:name="_Toc4592909"/>
      <w:bookmarkStart w:id="1932" w:name="_Toc4593417"/>
      <w:bookmarkStart w:id="1933" w:name="_Toc4593901"/>
      <w:bookmarkStart w:id="1934" w:name="_Toc4592190"/>
      <w:bookmarkStart w:id="1935" w:name="_Toc4592632"/>
      <w:bookmarkStart w:id="1936" w:name="_Toc4594721"/>
      <w:bookmarkStart w:id="1937" w:name="_Toc4597579"/>
      <w:bookmarkStart w:id="1938" w:name="_Toc4597990"/>
      <w:bookmarkStart w:id="1939" w:name="_Toc4598781"/>
      <w:bookmarkStart w:id="1940" w:name="_Toc4601889"/>
      <w:bookmarkStart w:id="1941" w:name="_Toc4599192"/>
      <w:bookmarkStart w:id="1942" w:name="_Toc4599604"/>
      <w:bookmarkStart w:id="1943" w:name="_Toc4600015"/>
      <w:bookmarkStart w:id="1944" w:name="_Toc4600426"/>
      <w:bookmarkStart w:id="1945" w:name="_Toc4600837"/>
      <w:bookmarkStart w:id="1946" w:name="_Toc4601248"/>
      <w:bookmarkStart w:id="1947" w:name="_Toc4601658"/>
      <w:bookmarkStart w:id="1948" w:name="_Toc4602479"/>
      <w:bookmarkStart w:id="1949" w:name="_Toc4602335"/>
      <w:bookmarkStart w:id="1950" w:name="_Toc4603297"/>
      <w:bookmarkStart w:id="1951" w:name="_Toc4604110"/>
      <w:bookmarkStart w:id="1952" w:name="_Toc4604521"/>
      <w:bookmarkStart w:id="1953" w:name="_Toc4605737"/>
      <w:bookmarkStart w:id="1954" w:name="_Toc4606561"/>
      <w:bookmarkStart w:id="1955" w:name="_Toc4607354"/>
      <w:bookmarkStart w:id="1956" w:name="_Toc4607767"/>
      <w:bookmarkStart w:id="1957" w:name="_Toc4608180"/>
      <w:bookmarkStart w:id="1958" w:name="_Toc4608955"/>
      <w:bookmarkStart w:id="1959" w:name="_Toc4609965"/>
      <w:bookmarkStart w:id="1960" w:name="_Toc4611632"/>
      <w:bookmarkStart w:id="1961" w:name="_Toc4672697"/>
      <w:bookmarkStart w:id="1962" w:name="_Toc4673112"/>
      <w:bookmarkStart w:id="1963" w:name="_Toc4674439"/>
      <w:bookmarkStart w:id="1964" w:name="_Toc4675360"/>
      <w:bookmarkStart w:id="1965" w:name="_Toc4676942"/>
      <w:bookmarkStart w:id="1966" w:name="_Toc4684330"/>
      <w:bookmarkStart w:id="1967" w:name="_Toc4685335"/>
      <w:bookmarkStart w:id="1968" w:name="_Toc4685744"/>
      <w:bookmarkStart w:id="1969" w:name="_Toc4686153"/>
      <w:bookmarkStart w:id="1970" w:name="_Toc4687488"/>
      <w:bookmarkStart w:id="1971" w:name="_Toc4691319"/>
      <w:bookmarkStart w:id="1972" w:name="_Toc4691729"/>
      <w:bookmarkStart w:id="1973" w:name="_Toc4693637"/>
      <w:bookmarkStart w:id="1974" w:name="_Toc4698986"/>
      <w:bookmarkStart w:id="1975" w:name="_Toc4699422"/>
      <w:bookmarkStart w:id="1976" w:name="_Toc4700277"/>
      <w:bookmarkStart w:id="1977" w:name="_Toc4700711"/>
      <w:bookmarkStart w:id="1978" w:name="_Toc4701987"/>
      <w:bookmarkStart w:id="1979" w:name="_Toc4539124"/>
      <w:bookmarkStart w:id="1980" w:name="_Toc4581726"/>
      <w:bookmarkStart w:id="1981" w:name="_Toc4587290"/>
      <w:bookmarkStart w:id="1982" w:name="_Toc4587860"/>
      <w:bookmarkStart w:id="1983" w:name="_Toc4588294"/>
      <w:bookmarkStart w:id="1984" w:name="_Toc4588937"/>
      <w:bookmarkStart w:id="1985" w:name="_Toc4592910"/>
      <w:bookmarkStart w:id="1986" w:name="_Toc4593418"/>
      <w:bookmarkStart w:id="1987" w:name="_Toc4593902"/>
      <w:bookmarkStart w:id="1988" w:name="_Toc4592633"/>
      <w:bookmarkStart w:id="1989" w:name="_Toc4594722"/>
      <w:bookmarkStart w:id="1990" w:name="_Toc4597580"/>
      <w:bookmarkStart w:id="1991" w:name="_Toc4597991"/>
      <w:bookmarkStart w:id="1992" w:name="_Toc4598782"/>
      <w:bookmarkStart w:id="1993" w:name="_Toc4601890"/>
      <w:bookmarkStart w:id="1994" w:name="_Toc4599193"/>
      <w:bookmarkStart w:id="1995" w:name="_Toc4599605"/>
      <w:bookmarkStart w:id="1996" w:name="_Toc4600016"/>
      <w:bookmarkStart w:id="1997" w:name="_Toc4600427"/>
      <w:bookmarkStart w:id="1998" w:name="_Toc4600838"/>
      <w:bookmarkStart w:id="1999" w:name="_Toc4601249"/>
      <w:bookmarkStart w:id="2000" w:name="_Toc4601659"/>
      <w:bookmarkStart w:id="2001" w:name="_Toc4602480"/>
      <w:bookmarkStart w:id="2002" w:name="_Toc4602336"/>
      <w:bookmarkStart w:id="2003" w:name="_Toc4603298"/>
      <w:bookmarkStart w:id="2004" w:name="_Toc4604111"/>
      <w:bookmarkStart w:id="2005" w:name="_Toc4604522"/>
      <w:bookmarkStart w:id="2006" w:name="_Toc4605738"/>
      <w:bookmarkStart w:id="2007" w:name="_Toc4606562"/>
      <w:bookmarkStart w:id="2008" w:name="_Toc4607355"/>
      <w:bookmarkStart w:id="2009" w:name="_Toc4607768"/>
      <w:bookmarkStart w:id="2010" w:name="_Toc4608181"/>
      <w:bookmarkStart w:id="2011" w:name="_Toc4608956"/>
      <w:bookmarkStart w:id="2012" w:name="_Toc4609966"/>
      <w:bookmarkStart w:id="2013" w:name="_Toc4611633"/>
      <w:bookmarkStart w:id="2014" w:name="_Toc4672698"/>
      <w:bookmarkStart w:id="2015" w:name="_Toc4673113"/>
      <w:bookmarkStart w:id="2016" w:name="_Toc4674440"/>
      <w:bookmarkStart w:id="2017" w:name="_Toc4675361"/>
      <w:bookmarkStart w:id="2018" w:name="_Toc4676943"/>
      <w:bookmarkStart w:id="2019" w:name="_Toc4684331"/>
      <w:bookmarkStart w:id="2020" w:name="_Toc4685336"/>
      <w:bookmarkStart w:id="2021" w:name="_Toc4685745"/>
      <w:bookmarkStart w:id="2022" w:name="_Toc4686154"/>
      <w:bookmarkStart w:id="2023" w:name="_Toc4687489"/>
      <w:bookmarkStart w:id="2024" w:name="_Toc4691320"/>
      <w:bookmarkStart w:id="2025" w:name="_Toc4691730"/>
      <w:bookmarkStart w:id="2026" w:name="_Toc4693638"/>
      <w:bookmarkStart w:id="2027" w:name="_Toc4698987"/>
      <w:bookmarkStart w:id="2028" w:name="_Toc4699423"/>
      <w:bookmarkStart w:id="2029" w:name="_Toc4700278"/>
      <w:bookmarkStart w:id="2030" w:name="_Toc4700712"/>
      <w:bookmarkStart w:id="2031" w:name="_Toc4701988"/>
      <w:bookmarkStart w:id="2032" w:name="_Toc4539125"/>
      <w:bookmarkStart w:id="2033" w:name="_Toc4581727"/>
      <w:bookmarkStart w:id="2034" w:name="_Toc4587291"/>
      <w:bookmarkStart w:id="2035" w:name="_Toc4587861"/>
      <w:bookmarkStart w:id="2036" w:name="_Toc4588295"/>
      <w:bookmarkStart w:id="2037" w:name="_Toc4588938"/>
      <w:bookmarkStart w:id="2038" w:name="_Toc4592911"/>
      <w:bookmarkStart w:id="2039" w:name="_Toc4593419"/>
      <w:bookmarkStart w:id="2040" w:name="_Toc4593903"/>
      <w:bookmarkStart w:id="2041" w:name="_Toc4592634"/>
      <w:bookmarkStart w:id="2042" w:name="_Toc4594723"/>
      <w:bookmarkStart w:id="2043" w:name="_Toc4597581"/>
      <w:bookmarkStart w:id="2044" w:name="_Toc4597992"/>
      <w:bookmarkStart w:id="2045" w:name="_Toc4598783"/>
      <w:bookmarkStart w:id="2046" w:name="_Toc4601891"/>
      <w:bookmarkStart w:id="2047" w:name="_Toc4599194"/>
      <w:bookmarkStart w:id="2048" w:name="_Toc4599606"/>
      <w:bookmarkStart w:id="2049" w:name="_Toc4600017"/>
      <w:bookmarkStart w:id="2050" w:name="_Toc4600428"/>
      <w:bookmarkStart w:id="2051" w:name="_Toc4600839"/>
      <w:bookmarkStart w:id="2052" w:name="_Toc4601250"/>
      <w:bookmarkStart w:id="2053" w:name="_Toc4601660"/>
      <w:bookmarkStart w:id="2054" w:name="_Toc4602481"/>
      <w:bookmarkStart w:id="2055" w:name="_Toc4602337"/>
      <w:bookmarkStart w:id="2056" w:name="_Toc4603299"/>
      <w:bookmarkStart w:id="2057" w:name="_Toc4604112"/>
      <w:bookmarkStart w:id="2058" w:name="_Toc4604523"/>
      <w:bookmarkStart w:id="2059" w:name="_Toc4605739"/>
      <w:bookmarkStart w:id="2060" w:name="_Toc4606563"/>
      <w:bookmarkStart w:id="2061" w:name="_Toc4607356"/>
      <w:bookmarkStart w:id="2062" w:name="_Toc4607769"/>
      <w:bookmarkStart w:id="2063" w:name="_Toc4608182"/>
      <w:bookmarkStart w:id="2064" w:name="_Toc4608957"/>
      <w:bookmarkStart w:id="2065" w:name="_Toc4609967"/>
      <w:bookmarkStart w:id="2066" w:name="_Toc4611634"/>
      <w:bookmarkStart w:id="2067" w:name="_Toc4672699"/>
      <w:bookmarkStart w:id="2068" w:name="_Toc4673114"/>
      <w:bookmarkStart w:id="2069" w:name="_Toc4674441"/>
      <w:bookmarkStart w:id="2070" w:name="_Toc4675362"/>
      <w:bookmarkStart w:id="2071" w:name="_Toc4676944"/>
      <w:bookmarkStart w:id="2072" w:name="_Toc4684332"/>
      <w:bookmarkStart w:id="2073" w:name="_Toc4685337"/>
      <w:bookmarkStart w:id="2074" w:name="_Toc4685746"/>
      <w:bookmarkStart w:id="2075" w:name="_Toc4686155"/>
      <w:bookmarkStart w:id="2076" w:name="_Toc4687490"/>
      <w:bookmarkStart w:id="2077" w:name="_Toc4691321"/>
      <w:bookmarkStart w:id="2078" w:name="_Toc4691731"/>
      <w:bookmarkStart w:id="2079" w:name="_Toc4693639"/>
      <w:bookmarkStart w:id="2080" w:name="_Toc4698988"/>
      <w:bookmarkStart w:id="2081" w:name="_Toc4699424"/>
      <w:bookmarkStart w:id="2082" w:name="_Toc4700279"/>
      <w:bookmarkStart w:id="2083" w:name="_Toc4700713"/>
      <w:bookmarkStart w:id="2084" w:name="_Toc4701989"/>
      <w:bookmarkStart w:id="2085" w:name="_Toc4539126"/>
      <w:bookmarkStart w:id="2086" w:name="_Toc4581728"/>
      <w:bookmarkStart w:id="2087" w:name="_Toc4587292"/>
      <w:bookmarkStart w:id="2088" w:name="_Toc4587862"/>
      <w:bookmarkStart w:id="2089" w:name="_Toc4588296"/>
      <w:bookmarkStart w:id="2090" w:name="_Toc4588939"/>
      <w:bookmarkStart w:id="2091" w:name="_Toc4592912"/>
      <w:bookmarkStart w:id="2092" w:name="_Toc4593420"/>
      <w:bookmarkStart w:id="2093" w:name="_Toc4593904"/>
      <w:bookmarkStart w:id="2094" w:name="_Toc4592635"/>
      <w:bookmarkStart w:id="2095" w:name="_Toc4594724"/>
      <w:bookmarkStart w:id="2096" w:name="_Toc4597582"/>
      <w:bookmarkStart w:id="2097" w:name="_Toc4597993"/>
      <w:bookmarkStart w:id="2098" w:name="_Toc4598784"/>
      <w:bookmarkStart w:id="2099" w:name="_Toc4601892"/>
      <w:bookmarkStart w:id="2100" w:name="_Toc4599195"/>
      <w:bookmarkStart w:id="2101" w:name="_Toc4599607"/>
      <w:bookmarkStart w:id="2102" w:name="_Toc4600018"/>
      <w:bookmarkStart w:id="2103" w:name="_Toc4600429"/>
      <w:bookmarkStart w:id="2104" w:name="_Toc4600840"/>
      <w:bookmarkStart w:id="2105" w:name="_Toc4601251"/>
      <w:bookmarkStart w:id="2106" w:name="_Toc4601661"/>
      <w:bookmarkStart w:id="2107" w:name="_Toc4602482"/>
      <w:bookmarkStart w:id="2108" w:name="_Toc4602338"/>
      <w:bookmarkStart w:id="2109" w:name="_Toc4603300"/>
      <w:bookmarkStart w:id="2110" w:name="_Toc4604113"/>
      <w:bookmarkStart w:id="2111" w:name="_Toc4604524"/>
      <w:bookmarkStart w:id="2112" w:name="_Toc4605740"/>
      <w:bookmarkStart w:id="2113" w:name="_Toc4606564"/>
      <w:bookmarkStart w:id="2114" w:name="_Toc4607357"/>
      <w:bookmarkStart w:id="2115" w:name="_Toc4607770"/>
      <w:bookmarkStart w:id="2116" w:name="_Toc4608183"/>
      <w:bookmarkStart w:id="2117" w:name="_Toc4608958"/>
      <w:bookmarkStart w:id="2118" w:name="_Toc4609968"/>
      <w:bookmarkStart w:id="2119" w:name="_Toc4611635"/>
      <w:bookmarkStart w:id="2120" w:name="_Toc4672700"/>
      <w:bookmarkStart w:id="2121" w:name="_Toc4673115"/>
      <w:bookmarkStart w:id="2122" w:name="_Toc4674442"/>
      <w:bookmarkStart w:id="2123" w:name="_Toc4675363"/>
      <w:bookmarkStart w:id="2124" w:name="_Toc4676945"/>
      <w:bookmarkStart w:id="2125" w:name="_Toc4684333"/>
      <w:bookmarkStart w:id="2126" w:name="_Toc4685338"/>
      <w:bookmarkStart w:id="2127" w:name="_Toc4685747"/>
      <w:bookmarkStart w:id="2128" w:name="_Toc4686156"/>
      <w:bookmarkStart w:id="2129" w:name="_Toc4687491"/>
      <w:bookmarkStart w:id="2130" w:name="_Toc4691322"/>
      <w:bookmarkStart w:id="2131" w:name="_Toc4691732"/>
      <w:bookmarkStart w:id="2132" w:name="_Toc4693640"/>
      <w:bookmarkStart w:id="2133" w:name="_Toc4698989"/>
      <w:bookmarkStart w:id="2134" w:name="_Toc4699425"/>
      <w:bookmarkStart w:id="2135" w:name="_Toc4700280"/>
      <w:bookmarkStart w:id="2136" w:name="_Toc4700714"/>
      <w:bookmarkStart w:id="2137" w:name="_Toc4701990"/>
      <w:bookmarkStart w:id="2138" w:name="_Toc4539127"/>
      <w:bookmarkStart w:id="2139" w:name="_Toc4581729"/>
      <w:bookmarkStart w:id="2140" w:name="_Toc4587293"/>
      <w:bookmarkStart w:id="2141" w:name="_Toc4587863"/>
      <w:bookmarkStart w:id="2142" w:name="_Toc4588297"/>
      <w:bookmarkStart w:id="2143" w:name="_Toc4588940"/>
      <w:bookmarkStart w:id="2144" w:name="_Toc4592913"/>
      <w:bookmarkStart w:id="2145" w:name="_Toc4593421"/>
      <w:bookmarkStart w:id="2146" w:name="_Toc4593905"/>
      <w:bookmarkStart w:id="2147" w:name="_Toc4592636"/>
      <w:bookmarkStart w:id="2148" w:name="_Toc4594725"/>
      <w:bookmarkStart w:id="2149" w:name="_Toc4597583"/>
      <w:bookmarkStart w:id="2150" w:name="_Toc4597994"/>
      <w:bookmarkStart w:id="2151" w:name="_Toc4598785"/>
      <w:bookmarkStart w:id="2152" w:name="_Toc4601893"/>
      <w:bookmarkStart w:id="2153" w:name="_Toc4599196"/>
      <w:bookmarkStart w:id="2154" w:name="_Toc4599608"/>
      <w:bookmarkStart w:id="2155" w:name="_Toc4600019"/>
      <w:bookmarkStart w:id="2156" w:name="_Toc4600430"/>
      <w:bookmarkStart w:id="2157" w:name="_Toc4600841"/>
      <w:bookmarkStart w:id="2158" w:name="_Toc4601252"/>
      <w:bookmarkStart w:id="2159" w:name="_Toc4601662"/>
      <w:bookmarkStart w:id="2160" w:name="_Toc4602483"/>
      <w:bookmarkStart w:id="2161" w:name="_Toc4602339"/>
      <w:bookmarkStart w:id="2162" w:name="_Toc4603301"/>
      <w:bookmarkStart w:id="2163" w:name="_Toc4604114"/>
      <w:bookmarkStart w:id="2164" w:name="_Toc4604525"/>
      <w:bookmarkStart w:id="2165" w:name="_Toc4605741"/>
      <w:bookmarkStart w:id="2166" w:name="_Toc4606565"/>
      <w:bookmarkStart w:id="2167" w:name="_Toc4607358"/>
      <w:bookmarkStart w:id="2168" w:name="_Toc4607771"/>
      <w:bookmarkStart w:id="2169" w:name="_Toc4608184"/>
      <w:bookmarkStart w:id="2170" w:name="_Toc4608959"/>
      <w:bookmarkStart w:id="2171" w:name="_Toc4609969"/>
      <w:bookmarkStart w:id="2172" w:name="_Toc4611636"/>
      <w:bookmarkStart w:id="2173" w:name="_Toc4672701"/>
      <w:bookmarkStart w:id="2174" w:name="_Toc4673116"/>
      <w:bookmarkStart w:id="2175" w:name="_Toc4674443"/>
      <w:bookmarkStart w:id="2176" w:name="_Toc4675364"/>
      <w:bookmarkStart w:id="2177" w:name="_Toc4676946"/>
      <w:bookmarkStart w:id="2178" w:name="_Toc4684334"/>
      <w:bookmarkStart w:id="2179" w:name="_Toc4685339"/>
      <w:bookmarkStart w:id="2180" w:name="_Toc4685748"/>
      <w:bookmarkStart w:id="2181" w:name="_Toc4686157"/>
      <w:bookmarkStart w:id="2182" w:name="_Toc4687492"/>
      <w:bookmarkStart w:id="2183" w:name="_Toc4691323"/>
      <w:bookmarkStart w:id="2184" w:name="_Toc4691733"/>
      <w:bookmarkStart w:id="2185" w:name="_Toc4693641"/>
      <w:bookmarkStart w:id="2186" w:name="_Toc4698990"/>
      <w:bookmarkStart w:id="2187" w:name="_Toc4699426"/>
      <w:bookmarkStart w:id="2188" w:name="_Toc4700281"/>
      <w:bookmarkStart w:id="2189" w:name="_Toc4700715"/>
      <w:bookmarkStart w:id="2190" w:name="_Toc4701991"/>
      <w:bookmarkStart w:id="2191" w:name="_Toc4539130"/>
      <w:bookmarkStart w:id="2192" w:name="_Toc4581732"/>
      <w:bookmarkStart w:id="2193" w:name="_Toc4587296"/>
      <w:bookmarkStart w:id="2194" w:name="_Toc4587866"/>
      <w:bookmarkStart w:id="2195" w:name="_Toc4588300"/>
      <w:bookmarkStart w:id="2196" w:name="_Toc4588943"/>
      <w:bookmarkStart w:id="2197" w:name="_Toc4591314"/>
      <w:bookmarkStart w:id="2198" w:name="_Toc4592916"/>
      <w:bookmarkStart w:id="2199" w:name="_Toc4593424"/>
      <w:bookmarkStart w:id="2200" w:name="_Toc4593908"/>
      <w:bookmarkStart w:id="2201" w:name="_Toc4592197"/>
      <w:bookmarkStart w:id="2202" w:name="_Toc4592639"/>
      <w:bookmarkStart w:id="2203" w:name="_Toc4594728"/>
      <w:bookmarkStart w:id="2204" w:name="_Toc4597586"/>
      <w:bookmarkStart w:id="2205" w:name="_Toc4597997"/>
      <w:bookmarkStart w:id="2206" w:name="_Toc4598788"/>
      <w:bookmarkStart w:id="2207" w:name="_Toc4601896"/>
      <w:bookmarkStart w:id="2208" w:name="_Toc4599199"/>
      <w:bookmarkStart w:id="2209" w:name="_Toc4599611"/>
      <w:bookmarkStart w:id="2210" w:name="_Toc4600022"/>
      <w:bookmarkStart w:id="2211" w:name="_Toc4600433"/>
      <w:bookmarkStart w:id="2212" w:name="_Toc4600844"/>
      <w:bookmarkStart w:id="2213" w:name="_Toc4601255"/>
      <w:bookmarkStart w:id="2214" w:name="_Toc4601665"/>
      <w:bookmarkStart w:id="2215" w:name="_Toc4602486"/>
      <w:bookmarkStart w:id="2216" w:name="_Toc4602342"/>
      <w:bookmarkStart w:id="2217" w:name="_Toc4603304"/>
      <w:bookmarkStart w:id="2218" w:name="_Toc4604117"/>
      <w:bookmarkStart w:id="2219" w:name="_Toc4604528"/>
      <w:bookmarkStart w:id="2220" w:name="_Toc4605744"/>
      <w:bookmarkStart w:id="2221" w:name="_Toc4606568"/>
      <w:bookmarkStart w:id="2222" w:name="_Toc4607361"/>
      <w:bookmarkStart w:id="2223" w:name="_Toc4607774"/>
      <w:bookmarkStart w:id="2224" w:name="_Toc4608187"/>
      <w:bookmarkStart w:id="2225" w:name="_Toc4608962"/>
      <w:bookmarkStart w:id="2226" w:name="_Toc4609972"/>
      <w:bookmarkStart w:id="2227" w:name="_Toc4611639"/>
      <w:bookmarkStart w:id="2228" w:name="_Toc4672704"/>
      <w:bookmarkStart w:id="2229" w:name="_Toc4673119"/>
      <w:bookmarkStart w:id="2230" w:name="_Toc4674446"/>
      <w:bookmarkStart w:id="2231" w:name="_Toc4675367"/>
      <w:bookmarkStart w:id="2232" w:name="_Toc4676949"/>
      <w:bookmarkStart w:id="2233" w:name="_Toc4684337"/>
      <w:bookmarkStart w:id="2234" w:name="_Toc4685342"/>
      <w:bookmarkStart w:id="2235" w:name="_Toc4685751"/>
      <w:bookmarkStart w:id="2236" w:name="_Toc4686160"/>
      <w:bookmarkStart w:id="2237" w:name="_Toc4687495"/>
      <w:bookmarkStart w:id="2238" w:name="_Toc4691326"/>
      <w:bookmarkStart w:id="2239" w:name="_Toc4691736"/>
      <w:bookmarkStart w:id="2240" w:name="_Toc4693644"/>
      <w:bookmarkStart w:id="2241" w:name="_Toc4698993"/>
      <w:bookmarkStart w:id="2242" w:name="_Toc4699429"/>
      <w:bookmarkStart w:id="2243" w:name="_Toc4700284"/>
      <w:bookmarkStart w:id="2244" w:name="_Toc4700718"/>
      <w:bookmarkStart w:id="2245" w:name="_Toc4701994"/>
      <w:bookmarkStart w:id="2246" w:name="_Toc4539131"/>
      <w:bookmarkStart w:id="2247" w:name="_Toc4581733"/>
      <w:bookmarkStart w:id="2248" w:name="_Toc4587297"/>
      <w:bookmarkStart w:id="2249" w:name="_Toc4587867"/>
      <w:bookmarkStart w:id="2250" w:name="_Toc4588301"/>
      <w:bookmarkStart w:id="2251" w:name="_Toc4588944"/>
      <w:bookmarkStart w:id="2252" w:name="_Toc4592917"/>
      <w:bookmarkStart w:id="2253" w:name="_Toc4593425"/>
      <w:bookmarkStart w:id="2254" w:name="_Toc4593909"/>
      <w:bookmarkStart w:id="2255" w:name="_Toc4592640"/>
      <w:bookmarkStart w:id="2256" w:name="_Toc4594729"/>
      <w:bookmarkStart w:id="2257" w:name="_Toc4597587"/>
      <w:bookmarkStart w:id="2258" w:name="_Toc4597998"/>
      <w:bookmarkStart w:id="2259" w:name="_Toc4598789"/>
      <w:bookmarkStart w:id="2260" w:name="_Toc4601897"/>
      <w:bookmarkStart w:id="2261" w:name="_Toc4599200"/>
      <w:bookmarkStart w:id="2262" w:name="_Toc4599612"/>
      <w:bookmarkStart w:id="2263" w:name="_Toc4600023"/>
      <w:bookmarkStart w:id="2264" w:name="_Toc4600434"/>
      <w:bookmarkStart w:id="2265" w:name="_Toc4600845"/>
      <w:bookmarkStart w:id="2266" w:name="_Toc4601256"/>
      <w:bookmarkStart w:id="2267" w:name="_Toc4601666"/>
      <w:bookmarkStart w:id="2268" w:name="_Toc4602487"/>
      <w:bookmarkStart w:id="2269" w:name="_Toc4602343"/>
      <w:bookmarkStart w:id="2270" w:name="_Toc4603305"/>
      <w:bookmarkStart w:id="2271" w:name="_Toc4604118"/>
      <w:bookmarkStart w:id="2272" w:name="_Toc4604529"/>
      <w:bookmarkStart w:id="2273" w:name="_Toc4605745"/>
      <w:bookmarkStart w:id="2274" w:name="_Toc4606569"/>
      <w:bookmarkStart w:id="2275" w:name="_Toc4607362"/>
      <w:bookmarkStart w:id="2276" w:name="_Toc4607775"/>
      <w:bookmarkStart w:id="2277" w:name="_Toc4608188"/>
      <w:bookmarkStart w:id="2278" w:name="_Toc4608963"/>
      <w:bookmarkStart w:id="2279" w:name="_Toc4609973"/>
      <w:bookmarkStart w:id="2280" w:name="_Toc4611640"/>
      <w:bookmarkStart w:id="2281" w:name="_Toc4672705"/>
      <w:bookmarkStart w:id="2282" w:name="_Toc4673120"/>
      <w:bookmarkStart w:id="2283" w:name="_Toc4674447"/>
      <w:bookmarkStart w:id="2284" w:name="_Toc4675368"/>
      <w:bookmarkStart w:id="2285" w:name="_Toc4676950"/>
      <w:bookmarkStart w:id="2286" w:name="_Toc4684338"/>
      <w:bookmarkStart w:id="2287" w:name="_Toc4685343"/>
      <w:bookmarkStart w:id="2288" w:name="_Toc4685752"/>
      <w:bookmarkStart w:id="2289" w:name="_Toc4686161"/>
      <w:bookmarkStart w:id="2290" w:name="_Toc4687496"/>
      <w:bookmarkStart w:id="2291" w:name="_Toc4691327"/>
      <w:bookmarkStart w:id="2292" w:name="_Toc4691737"/>
      <w:bookmarkStart w:id="2293" w:name="_Toc4693645"/>
      <w:bookmarkStart w:id="2294" w:name="_Toc4698994"/>
      <w:bookmarkStart w:id="2295" w:name="_Toc4699430"/>
      <w:bookmarkStart w:id="2296" w:name="_Toc4700285"/>
      <w:bookmarkStart w:id="2297" w:name="_Toc4700719"/>
      <w:bookmarkStart w:id="2298" w:name="_Toc4701995"/>
      <w:bookmarkStart w:id="2299" w:name="_Toc4539132"/>
      <w:bookmarkStart w:id="2300" w:name="_Toc4581734"/>
      <w:bookmarkStart w:id="2301" w:name="_Toc4587298"/>
      <w:bookmarkStart w:id="2302" w:name="_Toc4587868"/>
      <w:bookmarkStart w:id="2303" w:name="_Toc4588302"/>
      <w:bookmarkStart w:id="2304" w:name="_Toc4588945"/>
      <w:bookmarkStart w:id="2305" w:name="_Toc4592918"/>
      <w:bookmarkStart w:id="2306" w:name="_Toc4593426"/>
      <w:bookmarkStart w:id="2307" w:name="_Toc4593910"/>
      <w:bookmarkStart w:id="2308" w:name="_Toc4592641"/>
      <w:bookmarkStart w:id="2309" w:name="_Toc4594730"/>
      <w:bookmarkStart w:id="2310" w:name="_Toc4597588"/>
      <w:bookmarkStart w:id="2311" w:name="_Toc4597999"/>
      <w:bookmarkStart w:id="2312" w:name="_Toc4598790"/>
      <w:bookmarkStart w:id="2313" w:name="_Toc4601898"/>
      <w:bookmarkStart w:id="2314" w:name="_Toc4599201"/>
      <w:bookmarkStart w:id="2315" w:name="_Toc4599613"/>
      <w:bookmarkStart w:id="2316" w:name="_Toc4600024"/>
      <w:bookmarkStart w:id="2317" w:name="_Toc4600435"/>
      <w:bookmarkStart w:id="2318" w:name="_Toc4600846"/>
      <w:bookmarkStart w:id="2319" w:name="_Toc4601257"/>
      <w:bookmarkStart w:id="2320" w:name="_Toc4601667"/>
      <w:bookmarkStart w:id="2321" w:name="_Toc4602488"/>
      <w:bookmarkStart w:id="2322" w:name="_Toc4602344"/>
      <w:bookmarkStart w:id="2323" w:name="_Toc4603306"/>
      <w:bookmarkStart w:id="2324" w:name="_Toc4604119"/>
      <w:bookmarkStart w:id="2325" w:name="_Toc4604530"/>
      <w:bookmarkStart w:id="2326" w:name="_Toc4605746"/>
      <w:bookmarkStart w:id="2327" w:name="_Toc4606570"/>
      <w:bookmarkStart w:id="2328" w:name="_Toc4607363"/>
      <w:bookmarkStart w:id="2329" w:name="_Toc4607776"/>
      <w:bookmarkStart w:id="2330" w:name="_Toc4608189"/>
      <w:bookmarkStart w:id="2331" w:name="_Toc4608964"/>
      <w:bookmarkStart w:id="2332" w:name="_Toc4609974"/>
      <w:bookmarkStart w:id="2333" w:name="_Toc4611641"/>
      <w:bookmarkStart w:id="2334" w:name="_Toc4672706"/>
      <w:bookmarkStart w:id="2335" w:name="_Toc4673121"/>
      <w:bookmarkStart w:id="2336" w:name="_Toc4674448"/>
      <w:bookmarkStart w:id="2337" w:name="_Toc4675369"/>
      <w:bookmarkStart w:id="2338" w:name="_Toc4676951"/>
      <w:bookmarkStart w:id="2339" w:name="_Toc4684339"/>
      <w:bookmarkStart w:id="2340" w:name="_Toc4685344"/>
      <w:bookmarkStart w:id="2341" w:name="_Toc4685753"/>
      <w:bookmarkStart w:id="2342" w:name="_Toc4686162"/>
      <w:bookmarkStart w:id="2343" w:name="_Toc4687497"/>
      <w:bookmarkStart w:id="2344" w:name="_Toc4691328"/>
      <w:bookmarkStart w:id="2345" w:name="_Toc4691738"/>
      <w:bookmarkStart w:id="2346" w:name="_Toc4693646"/>
      <w:bookmarkStart w:id="2347" w:name="_Toc4698995"/>
      <w:bookmarkStart w:id="2348" w:name="_Toc4699431"/>
      <w:bookmarkStart w:id="2349" w:name="_Toc4700286"/>
      <w:bookmarkStart w:id="2350" w:name="_Toc4700720"/>
      <w:bookmarkStart w:id="2351" w:name="_Toc4701996"/>
      <w:bookmarkStart w:id="2352" w:name="_Toc4539155"/>
      <w:bookmarkStart w:id="2353" w:name="_Toc4581757"/>
      <w:bookmarkStart w:id="2354" w:name="_Toc4587321"/>
      <w:bookmarkStart w:id="2355" w:name="_Toc4587891"/>
      <w:bookmarkStart w:id="2356" w:name="_Toc4588325"/>
      <w:bookmarkStart w:id="2357" w:name="_Toc4588968"/>
      <w:bookmarkStart w:id="2358" w:name="_Toc4591339"/>
      <w:bookmarkStart w:id="2359" w:name="_Toc4592941"/>
      <w:bookmarkStart w:id="2360" w:name="_Toc4593449"/>
      <w:bookmarkStart w:id="2361" w:name="_Toc4593933"/>
      <w:bookmarkStart w:id="2362" w:name="_Toc4592222"/>
      <w:bookmarkStart w:id="2363" w:name="_Toc4592664"/>
      <w:bookmarkStart w:id="2364" w:name="_Toc4594753"/>
      <w:bookmarkStart w:id="2365" w:name="_Toc4597611"/>
      <w:bookmarkStart w:id="2366" w:name="_Toc4598022"/>
      <w:bookmarkStart w:id="2367" w:name="_Toc4598813"/>
      <w:bookmarkStart w:id="2368" w:name="_Toc4601921"/>
      <w:bookmarkStart w:id="2369" w:name="_Toc4599224"/>
      <w:bookmarkStart w:id="2370" w:name="_Toc4599636"/>
      <w:bookmarkStart w:id="2371" w:name="_Toc4600047"/>
      <w:bookmarkStart w:id="2372" w:name="_Toc4600458"/>
      <w:bookmarkStart w:id="2373" w:name="_Toc4600869"/>
      <w:bookmarkStart w:id="2374" w:name="_Toc4601280"/>
      <w:bookmarkStart w:id="2375" w:name="_Toc4601690"/>
      <w:bookmarkStart w:id="2376" w:name="_Toc4602511"/>
      <w:bookmarkStart w:id="2377" w:name="_Toc4602367"/>
      <w:bookmarkStart w:id="2378" w:name="_Toc4603329"/>
      <w:bookmarkStart w:id="2379" w:name="_Toc4604142"/>
      <w:bookmarkStart w:id="2380" w:name="_Toc4604553"/>
      <w:bookmarkStart w:id="2381" w:name="_Toc4605769"/>
      <w:bookmarkStart w:id="2382" w:name="_Toc4606593"/>
      <w:bookmarkStart w:id="2383" w:name="_Toc4607386"/>
      <w:bookmarkStart w:id="2384" w:name="_Toc4607799"/>
      <w:bookmarkStart w:id="2385" w:name="_Toc4608212"/>
      <w:bookmarkStart w:id="2386" w:name="_Toc4608987"/>
      <w:bookmarkStart w:id="2387" w:name="_Toc4609997"/>
      <w:bookmarkStart w:id="2388" w:name="_Toc4611664"/>
      <w:bookmarkStart w:id="2389" w:name="_Toc4672729"/>
      <w:bookmarkStart w:id="2390" w:name="_Toc4673144"/>
      <w:bookmarkStart w:id="2391" w:name="_Toc4674471"/>
      <w:bookmarkStart w:id="2392" w:name="_Toc4675392"/>
      <w:bookmarkStart w:id="2393" w:name="_Toc4676974"/>
      <w:bookmarkStart w:id="2394" w:name="_Toc4684362"/>
      <w:bookmarkStart w:id="2395" w:name="_Toc4685367"/>
      <w:bookmarkStart w:id="2396" w:name="_Toc4685776"/>
      <w:bookmarkStart w:id="2397" w:name="_Toc4686185"/>
      <w:bookmarkStart w:id="2398" w:name="_Toc4687520"/>
      <w:bookmarkStart w:id="2399" w:name="_Toc4691351"/>
      <w:bookmarkStart w:id="2400" w:name="_Toc4691761"/>
      <w:bookmarkStart w:id="2401" w:name="_Toc4693669"/>
      <w:bookmarkStart w:id="2402" w:name="_Toc4699018"/>
      <w:bookmarkStart w:id="2403" w:name="_Toc4699454"/>
      <w:bookmarkStart w:id="2404" w:name="_Toc4700309"/>
      <w:bookmarkStart w:id="2405" w:name="_Toc4700743"/>
      <w:bookmarkStart w:id="2406" w:name="_Toc4702019"/>
      <w:bookmarkStart w:id="2407" w:name="_Toc4539156"/>
      <w:bookmarkStart w:id="2408" w:name="_Toc4581758"/>
      <w:bookmarkStart w:id="2409" w:name="_Toc4587322"/>
      <w:bookmarkStart w:id="2410" w:name="_Toc4587892"/>
      <w:bookmarkStart w:id="2411" w:name="_Toc4588326"/>
      <w:bookmarkStart w:id="2412" w:name="_Toc4588969"/>
      <w:bookmarkStart w:id="2413" w:name="_Toc4592942"/>
      <w:bookmarkStart w:id="2414" w:name="_Toc4593450"/>
      <w:bookmarkStart w:id="2415" w:name="_Toc4593934"/>
      <w:bookmarkStart w:id="2416" w:name="_Toc4592665"/>
      <w:bookmarkStart w:id="2417" w:name="_Toc4594754"/>
      <w:bookmarkStart w:id="2418" w:name="_Toc4597612"/>
      <w:bookmarkStart w:id="2419" w:name="_Toc4598023"/>
      <w:bookmarkStart w:id="2420" w:name="_Toc4598814"/>
      <w:bookmarkStart w:id="2421" w:name="_Toc4601922"/>
      <w:bookmarkStart w:id="2422" w:name="_Toc4599225"/>
      <w:bookmarkStart w:id="2423" w:name="_Toc4599637"/>
      <w:bookmarkStart w:id="2424" w:name="_Toc4600048"/>
      <w:bookmarkStart w:id="2425" w:name="_Toc4600459"/>
      <w:bookmarkStart w:id="2426" w:name="_Toc4600870"/>
      <w:bookmarkStart w:id="2427" w:name="_Toc4601281"/>
      <w:bookmarkStart w:id="2428" w:name="_Toc4601691"/>
      <w:bookmarkStart w:id="2429" w:name="_Toc4602512"/>
      <w:bookmarkStart w:id="2430" w:name="_Toc4602368"/>
      <w:bookmarkStart w:id="2431" w:name="_Toc4603330"/>
      <w:bookmarkStart w:id="2432" w:name="_Toc4604143"/>
      <w:bookmarkStart w:id="2433" w:name="_Toc4604554"/>
      <w:bookmarkStart w:id="2434" w:name="_Toc4605770"/>
      <w:bookmarkStart w:id="2435" w:name="_Toc4606594"/>
      <w:bookmarkStart w:id="2436" w:name="_Toc4607387"/>
      <w:bookmarkStart w:id="2437" w:name="_Toc4607800"/>
      <w:bookmarkStart w:id="2438" w:name="_Toc4608213"/>
      <w:bookmarkStart w:id="2439" w:name="_Toc4608988"/>
      <w:bookmarkStart w:id="2440" w:name="_Toc4609998"/>
      <w:bookmarkStart w:id="2441" w:name="_Toc4611665"/>
      <w:bookmarkStart w:id="2442" w:name="_Toc4672730"/>
      <w:bookmarkStart w:id="2443" w:name="_Toc4673145"/>
      <w:bookmarkStart w:id="2444" w:name="_Toc4674472"/>
      <w:bookmarkStart w:id="2445" w:name="_Toc4675393"/>
      <w:bookmarkStart w:id="2446" w:name="_Toc4676975"/>
      <w:bookmarkStart w:id="2447" w:name="_Toc4684363"/>
      <w:bookmarkStart w:id="2448" w:name="_Toc4685368"/>
      <w:bookmarkStart w:id="2449" w:name="_Toc4685777"/>
      <w:bookmarkStart w:id="2450" w:name="_Toc4686186"/>
      <w:bookmarkStart w:id="2451" w:name="_Toc4687521"/>
      <w:bookmarkStart w:id="2452" w:name="_Toc4691352"/>
      <w:bookmarkStart w:id="2453" w:name="_Toc4691762"/>
      <w:bookmarkStart w:id="2454" w:name="_Toc4693670"/>
      <w:bookmarkStart w:id="2455" w:name="_Toc4699019"/>
      <w:bookmarkStart w:id="2456" w:name="_Toc4699455"/>
      <w:bookmarkStart w:id="2457" w:name="_Toc4700310"/>
      <w:bookmarkStart w:id="2458" w:name="_Toc4700744"/>
      <w:bookmarkStart w:id="2459" w:name="_Toc4702020"/>
      <w:bookmarkStart w:id="2460" w:name="_Toc4539157"/>
      <w:bookmarkStart w:id="2461" w:name="_Toc4581759"/>
      <w:bookmarkStart w:id="2462" w:name="_Toc4587323"/>
      <w:bookmarkStart w:id="2463" w:name="_Toc4587893"/>
      <w:bookmarkStart w:id="2464" w:name="_Toc4588327"/>
      <w:bookmarkStart w:id="2465" w:name="_Toc4588970"/>
      <w:bookmarkStart w:id="2466" w:name="_Toc4592943"/>
      <w:bookmarkStart w:id="2467" w:name="_Toc4593451"/>
      <w:bookmarkStart w:id="2468" w:name="_Toc4593935"/>
      <w:bookmarkStart w:id="2469" w:name="_Toc4592666"/>
      <w:bookmarkStart w:id="2470" w:name="_Toc4594755"/>
      <w:bookmarkStart w:id="2471" w:name="_Toc4597613"/>
      <w:bookmarkStart w:id="2472" w:name="_Toc4598024"/>
      <w:bookmarkStart w:id="2473" w:name="_Toc4598815"/>
      <w:bookmarkStart w:id="2474" w:name="_Toc4601923"/>
      <w:bookmarkStart w:id="2475" w:name="_Toc4599226"/>
      <w:bookmarkStart w:id="2476" w:name="_Toc4599638"/>
      <w:bookmarkStart w:id="2477" w:name="_Toc4600049"/>
      <w:bookmarkStart w:id="2478" w:name="_Toc4600460"/>
      <w:bookmarkStart w:id="2479" w:name="_Toc4600871"/>
      <w:bookmarkStart w:id="2480" w:name="_Toc4601282"/>
      <w:bookmarkStart w:id="2481" w:name="_Toc4601692"/>
      <w:bookmarkStart w:id="2482" w:name="_Toc4602513"/>
      <w:bookmarkStart w:id="2483" w:name="_Toc4602376"/>
      <w:bookmarkStart w:id="2484" w:name="_Toc4603331"/>
      <w:bookmarkStart w:id="2485" w:name="_Toc4604144"/>
      <w:bookmarkStart w:id="2486" w:name="_Toc4604555"/>
      <w:bookmarkStart w:id="2487" w:name="_Toc4605771"/>
      <w:bookmarkStart w:id="2488" w:name="_Toc4606595"/>
      <w:bookmarkStart w:id="2489" w:name="_Toc4607388"/>
      <w:bookmarkStart w:id="2490" w:name="_Toc4607801"/>
      <w:bookmarkStart w:id="2491" w:name="_Toc4608214"/>
      <w:bookmarkStart w:id="2492" w:name="_Toc4608989"/>
      <w:bookmarkStart w:id="2493" w:name="_Toc4609999"/>
      <w:bookmarkStart w:id="2494" w:name="_Toc4611666"/>
      <w:bookmarkStart w:id="2495" w:name="_Toc4672731"/>
      <w:bookmarkStart w:id="2496" w:name="_Toc4673146"/>
      <w:bookmarkStart w:id="2497" w:name="_Toc4674473"/>
      <w:bookmarkStart w:id="2498" w:name="_Toc4675394"/>
      <w:bookmarkStart w:id="2499" w:name="_Toc4676976"/>
      <w:bookmarkStart w:id="2500" w:name="_Toc4684364"/>
      <w:bookmarkStart w:id="2501" w:name="_Toc4685369"/>
      <w:bookmarkStart w:id="2502" w:name="_Toc4685778"/>
      <w:bookmarkStart w:id="2503" w:name="_Toc4686187"/>
      <w:bookmarkStart w:id="2504" w:name="_Toc4687522"/>
      <w:bookmarkStart w:id="2505" w:name="_Toc4691353"/>
      <w:bookmarkStart w:id="2506" w:name="_Toc4691763"/>
      <w:bookmarkStart w:id="2507" w:name="_Toc4693671"/>
      <w:bookmarkStart w:id="2508" w:name="_Toc4699020"/>
      <w:bookmarkStart w:id="2509" w:name="_Toc4699456"/>
      <w:bookmarkStart w:id="2510" w:name="_Toc4700311"/>
      <w:bookmarkStart w:id="2511" w:name="_Toc4700745"/>
      <w:bookmarkStart w:id="2512" w:name="_Toc4702021"/>
      <w:bookmarkStart w:id="2513" w:name="_Toc4539159"/>
      <w:bookmarkStart w:id="2514" w:name="_Toc4581761"/>
      <w:bookmarkStart w:id="2515" w:name="_Toc4587325"/>
      <w:bookmarkStart w:id="2516" w:name="_Toc4587895"/>
      <w:bookmarkStart w:id="2517" w:name="_Toc4588329"/>
      <w:bookmarkStart w:id="2518" w:name="_Toc4588972"/>
      <w:bookmarkStart w:id="2519" w:name="_Toc4591343"/>
      <w:bookmarkStart w:id="2520" w:name="_Toc4592945"/>
      <w:bookmarkStart w:id="2521" w:name="_Toc4593453"/>
      <w:bookmarkStart w:id="2522" w:name="_Toc4593937"/>
      <w:bookmarkStart w:id="2523" w:name="_Toc4592226"/>
      <w:bookmarkStart w:id="2524" w:name="_Toc4592668"/>
      <w:bookmarkStart w:id="2525" w:name="_Toc4594757"/>
      <w:bookmarkStart w:id="2526" w:name="_Toc4597615"/>
      <w:bookmarkStart w:id="2527" w:name="_Toc4598026"/>
      <w:bookmarkStart w:id="2528" w:name="_Toc4598817"/>
      <w:bookmarkStart w:id="2529" w:name="_Toc4601925"/>
      <w:bookmarkStart w:id="2530" w:name="_Toc4599228"/>
      <w:bookmarkStart w:id="2531" w:name="_Toc4599640"/>
      <w:bookmarkStart w:id="2532" w:name="_Toc4600051"/>
      <w:bookmarkStart w:id="2533" w:name="_Toc4600462"/>
      <w:bookmarkStart w:id="2534" w:name="_Toc4600873"/>
      <w:bookmarkStart w:id="2535" w:name="_Toc4601284"/>
      <w:bookmarkStart w:id="2536" w:name="_Toc4601694"/>
      <w:bookmarkStart w:id="2537" w:name="_Toc4602515"/>
      <w:bookmarkStart w:id="2538" w:name="_Toc4602378"/>
      <w:bookmarkStart w:id="2539" w:name="_Toc4603333"/>
      <w:bookmarkStart w:id="2540" w:name="_Toc4604146"/>
      <w:bookmarkStart w:id="2541" w:name="_Toc4604557"/>
      <w:bookmarkStart w:id="2542" w:name="_Toc4605773"/>
      <w:bookmarkStart w:id="2543" w:name="_Toc4606597"/>
      <w:bookmarkStart w:id="2544" w:name="_Toc4607390"/>
      <w:bookmarkStart w:id="2545" w:name="_Toc4607803"/>
      <w:bookmarkStart w:id="2546" w:name="_Toc4608216"/>
      <w:bookmarkStart w:id="2547" w:name="_Toc4608991"/>
      <w:bookmarkStart w:id="2548" w:name="_Toc4610001"/>
      <w:bookmarkStart w:id="2549" w:name="_Toc4611668"/>
      <w:bookmarkStart w:id="2550" w:name="_Toc4672733"/>
      <w:bookmarkStart w:id="2551" w:name="_Toc4673148"/>
      <w:bookmarkStart w:id="2552" w:name="_Toc4674475"/>
      <w:bookmarkStart w:id="2553" w:name="_Toc4675396"/>
      <w:bookmarkStart w:id="2554" w:name="_Toc4676978"/>
      <w:bookmarkStart w:id="2555" w:name="_Toc4684366"/>
      <w:bookmarkStart w:id="2556" w:name="_Toc4685371"/>
      <w:bookmarkStart w:id="2557" w:name="_Toc4685780"/>
      <w:bookmarkStart w:id="2558" w:name="_Toc4686189"/>
      <w:bookmarkStart w:id="2559" w:name="_Toc4687524"/>
      <w:bookmarkStart w:id="2560" w:name="_Toc4691355"/>
      <w:bookmarkStart w:id="2561" w:name="_Toc4691765"/>
      <w:bookmarkStart w:id="2562" w:name="_Toc4693673"/>
      <w:bookmarkStart w:id="2563" w:name="_Toc4699022"/>
      <w:bookmarkStart w:id="2564" w:name="_Toc4699458"/>
      <w:bookmarkStart w:id="2565" w:name="_Toc4700313"/>
      <w:bookmarkStart w:id="2566" w:name="_Toc4700747"/>
      <w:bookmarkStart w:id="2567" w:name="_Toc4702023"/>
      <w:bookmarkStart w:id="2568" w:name="_Toc4539160"/>
      <w:bookmarkStart w:id="2569" w:name="_Toc4581762"/>
      <w:bookmarkStart w:id="2570" w:name="_Toc4587326"/>
      <w:bookmarkStart w:id="2571" w:name="_Toc4587896"/>
      <w:bookmarkStart w:id="2572" w:name="_Toc4588330"/>
      <w:bookmarkStart w:id="2573" w:name="_Toc4588973"/>
      <w:bookmarkStart w:id="2574" w:name="_Toc4592946"/>
      <w:bookmarkStart w:id="2575" w:name="_Toc4593454"/>
      <w:bookmarkStart w:id="2576" w:name="_Toc4593938"/>
      <w:bookmarkStart w:id="2577" w:name="_Toc4592669"/>
      <w:bookmarkStart w:id="2578" w:name="_Toc4594758"/>
      <w:bookmarkStart w:id="2579" w:name="_Toc4597616"/>
      <w:bookmarkStart w:id="2580" w:name="_Toc4598027"/>
      <w:bookmarkStart w:id="2581" w:name="_Toc4598818"/>
      <w:bookmarkStart w:id="2582" w:name="_Toc4601926"/>
      <w:bookmarkStart w:id="2583" w:name="_Toc4599229"/>
      <w:bookmarkStart w:id="2584" w:name="_Toc4599641"/>
      <w:bookmarkStart w:id="2585" w:name="_Toc4600052"/>
      <w:bookmarkStart w:id="2586" w:name="_Toc4600463"/>
      <w:bookmarkStart w:id="2587" w:name="_Toc4600874"/>
      <w:bookmarkStart w:id="2588" w:name="_Toc4601285"/>
      <w:bookmarkStart w:id="2589" w:name="_Toc4601695"/>
      <w:bookmarkStart w:id="2590" w:name="_Toc4602516"/>
      <w:bookmarkStart w:id="2591" w:name="_Toc4602379"/>
      <w:bookmarkStart w:id="2592" w:name="_Toc4603334"/>
      <w:bookmarkStart w:id="2593" w:name="_Toc4604147"/>
      <w:bookmarkStart w:id="2594" w:name="_Toc4604558"/>
      <w:bookmarkStart w:id="2595" w:name="_Toc4605774"/>
      <w:bookmarkStart w:id="2596" w:name="_Toc4606598"/>
      <w:bookmarkStart w:id="2597" w:name="_Toc4607391"/>
      <w:bookmarkStart w:id="2598" w:name="_Toc4607804"/>
      <w:bookmarkStart w:id="2599" w:name="_Toc4608217"/>
      <w:bookmarkStart w:id="2600" w:name="_Toc4608992"/>
      <w:bookmarkStart w:id="2601" w:name="_Toc4610002"/>
      <w:bookmarkStart w:id="2602" w:name="_Toc4611669"/>
      <w:bookmarkStart w:id="2603" w:name="_Toc4672734"/>
      <w:bookmarkStart w:id="2604" w:name="_Toc4673149"/>
      <w:bookmarkStart w:id="2605" w:name="_Toc4674476"/>
      <w:bookmarkStart w:id="2606" w:name="_Toc4675397"/>
      <w:bookmarkStart w:id="2607" w:name="_Toc4676979"/>
      <w:bookmarkStart w:id="2608" w:name="_Toc4684367"/>
      <w:bookmarkStart w:id="2609" w:name="_Toc4685372"/>
      <w:bookmarkStart w:id="2610" w:name="_Toc4685781"/>
      <w:bookmarkStart w:id="2611" w:name="_Toc4686190"/>
      <w:bookmarkStart w:id="2612" w:name="_Toc4687525"/>
      <w:bookmarkStart w:id="2613" w:name="_Toc4691356"/>
      <w:bookmarkStart w:id="2614" w:name="_Toc4691766"/>
      <w:bookmarkStart w:id="2615" w:name="_Toc4693674"/>
      <w:bookmarkStart w:id="2616" w:name="_Toc4699023"/>
      <w:bookmarkStart w:id="2617" w:name="_Toc4699459"/>
      <w:bookmarkStart w:id="2618" w:name="_Toc4700314"/>
      <w:bookmarkStart w:id="2619" w:name="_Toc4700748"/>
      <w:bookmarkStart w:id="2620" w:name="_Toc4702024"/>
      <w:bookmarkStart w:id="2621" w:name="_Toc4539161"/>
      <w:bookmarkStart w:id="2622" w:name="_Toc4581763"/>
      <w:bookmarkStart w:id="2623" w:name="_Toc4587327"/>
      <w:bookmarkStart w:id="2624" w:name="_Toc4587897"/>
      <w:bookmarkStart w:id="2625" w:name="_Toc4588331"/>
      <w:bookmarkStart w:id="2626" w:name="_Toc4588974"/>
      <w:bookmarkStart w:id="2627" w:name="_Toc4592947"/>
      <w:bookmarkStart w:id="2628" w:name="_Toc4593455"/>
      <w:bookmarkStart w:id="2629" w:name="_Toc4593939"/>
      <w:bookmarkStart w:id="2630" w:name="_Toc4592670"/>
      <w:bookmarkStart w:id="2631" w:name="_Toc4594759"/>
      <w:bookmarkStart w:id="2632" w:name="_Toc4597617"/>
      <w:bookmarkStart w:id="2633" w:name="_Toc4598028"/>
      <w:bookmarkStart w:id="2634" w:name="_Toc4598819"/>
      <w:bookmarkStart w:id="2635" w:name="_Toc4601927"/>
      <w:bookmarkStart w:id="2636" w:name="_Toc4599230"/>
      <w:bookmarkStart w:id="2637" w:name="_Toc4599642"/>
      <w:bookmarkStart w:id="2638" w:name="_Toc4600053"/>
      <w:bookmarkStart w:id="2639" w:name="_Toc4600464"/>
      <w:bookmarkStart w:id="2640" w:name="_Toc4600875"/>
      <w:bookmarkStart w:id="2641" w:name="_Toc4601286"/>
      <w:bookmarkStart w:id="2642" w:name="_Toc4601696"/>
      <w:bookmarkStart w:id="2643" w:name="_Toc4602517"/>
      <w:bookmarkStart w:id="2644" w:name="_Toc4602380"/>
      <w:bookmarkStart w:id="2645" w:name="_Toc4603335"/>
      <w:bookmarkStart w:id="2646" w:name="_Toc4604148"/>
      <w:bookmarkStart w:id="2647" w:name="_Toc4604559"/>
      <w:bookmarkStart w:id="2648" w:name="_Toc4605775"/>
      <w:bookmarkStart w:id="2649" w:name="_Toc4606599"/>
      <w:bookmarkStart w:id="2650" w:name="_Toc4607392"/>
      <w:bookmarkStart w:id="2651" w:name="_Toc4607805"/>
      <w:bookmarkStart w:id="2652" w:name="_Toc4608218"/>
      <w:bookmarkStart w:id="2653" w:name="_Toc4608993"/>
      <w:bookmarkStart w:id="2654" w:name="_Toc4610003"/>
      <w:bookmarkStart w:id="2655" w:name="_Toc4611670"/>
      <w:bookmarkStart w:id="2656" w:name="_Toc4672735"/>
      <w:bookmarkStart w:id="2657" w:name="_Toc4673150"/>
      <w:bookmarkStart w:id="2658" w:name="_Toc4674477"/>
      <w:bookmarkStart w:id="2659" w:name="_Toc4675398"/>
      <w:bookmarkStart w:id="2660" w:name="_Toc4676980"/>
      <w:bookmarkStart w:id="2661" w:name="_Toc4684368"/>
      <w:bookmarkStart w:id="2662" w:name="_Toc4685373"/>
      <w:bookmarkStart w:id="2663" w:name="_Toc4685782"/>
      <w:bookmarkStart w:id="2664" w:name="_Toc4686191"/>
      <w:bookmarkStart w:id="2665" w:name="_Toc4687526"/>
      <w:bookmarkStart w:id="2666" w:name="_Toc4691357"/>
      <w:bookmarkStart w:id="2667" w:name="_Toc4691767"/>
      <w:bookmarkStart w:id="2668" w:name="_Toc4693675"/>
      <w:bookmarkStart w:id="2669" w:name="_Toc4699024"/>
      <w:bookmarkStart w:id="2670" w:name="_Toc4699460"/>
      <w:bookmarkStart w:id="2671" w:name="_Toc4700315"/>
      <w:bookmarkStart w:id="2672" w:name="_Toc4700749"/>
      <w:bookmarkStart w:id="2673" w:name="_Toc4702025"/>
      <w:bookmarkStart w:id="2674" w:name="_Toc4539162"/>
      <w:bookmarkStart w:id="2675" w:name="_Toc4581764"/>
      <w:bookmarkStart w:id="2676" w:name="_Toc4587328"/>
      <w:bookmarkStart w:id="2677" w:name="_Toc4587898"/>
      <w:bookmarkStart w:id="2678" w:name="_Toc4588332"/>
      <w:bookmarkStart w:id="2679" w:name="_Toc4588975"/>
      <w:bookmarkStart w:id="2680" w:name="_Toc4592948"/>
      <w:bookmarkStart w:id="2681" w:name="_Toc4593456"/>
      <w:bookmarkStart w:id="2682" w:name="_Toc4593940"/>
      <w:bookmarkStart w:id="2683" w:name="_Toc4592671"/>
      <w:bookmarkStart w:id="2684" w:name="_Toc4594760"/>
      <w:bookmarkStart w:id="2685" w:name="_Toc4597618"/>
      <w:bookmarkStart w:id="2686" w:name="_Toc4598029"/>
      <w:bookmarkStart w:id="2687" w:name="_Toc4598820"/>
      <w:bookmarkStart w:id="2688" w:name="_Toc4601928"/>
      <w:bookmarkStart w:id="2689" w:name="_Toc4599231"/>
      <w:bookmarkStart w:id="2690" w:name="_Toc4599643"/>
      <w:bookmarkStart w:id="2691" w:name="_Toc4600054"/>
      <w:bookmarkStart w:id="2692" w:name="_Toc4600465"/>
      <w:bookmarkStart w:id="2693" w:name="_Toc4600876"/>
      <w:bookmarkStart w:id="2694" w:name="_Toc4601287"/>
      <w:bookmarkStart w:id="2695" w:name="_Toc4601697"/>
      <w:bookmarkStart w:id="2696" w:name="_Toc4602518"/>
      <w:bookmarkStart w:id="2697" w:name="_Toc4602381"/>
      <w:bookmarkStart w:id="2698" w:name="_Toc4603336"/>
      <w:bookmarkStart w:id="2699" w:name="_Toc4604149"/>
      <w:bookmarkStart w:id="2700" w:name="_Toc4604560"/>
      <w:bookmarkStart w:id="2701" w:name="_Toc4605776"/>
      <w:bookmarkStart w:id="2702" w:name="_Toc4606600"/>
      <w:bookmarkStart w:id="2703" w:name="_Toc4607393"/>
      <w:bookmarkStart w:id="2704" w:name="_Toc4607806"/>
      <w:bookmarkStart w:id="2705" w:name="_Toc4608219"/>
      <w:bookmarkStart w:id="2706" w:name="_Toc4608994"/>
      <w:bookmarkStart w:id="2707" w:name="_Toc4610004"/>
      <w:bookmarkStart w:id="2708" w:name="_Toc4611671"/>
      <w:bookmarkStart w:id="2709" w:name="_Toc4672736"/>
      <w:bookmarkStart w:id="2710" w:name="_Toc4673151"/>
      <w:bookmarkStart w:id="2711" w:name="_Toc4674478"/>
      <w:bookmarkStart w:id="2712" w:name="_Toc4675399"/>
      <w:bookmarkStart w:id="2713" w:name="_Toc4676981"/>
      <w:bookmarkStart w:id="2714" w:name="_Toc4684369"/>
      <w:bookmarkStart w:id="2715" w:name="_Toc4685374"/>
      <w:bookmarkStart w:id="2716" w:name="_Toc4685783"/>
      <w:bookmarkStart w:id="2717" w:name="_Toc4686192"/>
      <w:bookmarkStart w:id="2718" w:name="_Toc4687527"/>
      <w:bookmarkStart w:id="2719" w:name="_Toc4691358"/>
      <w:bookmarkStart w:id="2720" w:name="_Toc4691768"/>
      <w:bookmarkStart w:id="2721" w:name="_Toc4693676"/>
      <w:bookmarkStart w:id="2722" w:name="_Toc4699025"/>
      <w:bookmarkStart w:id="2723" w:name="_Toc4699461"/>
      <w:bookmarkStart w:id="2724" w:name="_Toc4700316"/>
      <w:bookmarkStart w:id="2725" w:name="_Toc4700750"/>
      <w:bookmarkStart w:id="2726" w:name="_Toc4702026"/>
      <w:bookmarkStart w:id="2727" w:name="_Toc4539163"/>
      <w:bookmarkStart w:id="2728" w:name="_Toc4581765"/>
      <w:bookmarkStart w:id="2729" w:name="_Toc4587329"/>
      <w:bookmarkStart w:id="2730" w:name="_Toc4587899"/>
      <w:bookmarkStart w:id="2731" w:name="_Toc4588333"/>
      <w:bookmarkStart w:id="2732" w:name="_Toc4588976"/>
      <w:bookmarkStart w:id="2733" w:name="_Toc4592949"/>
      <w:bookmarkStart w:id="2734" w:name="_Toc4593457"/>
      <w:bookmarkStart w:id="2735" w:name="_Toc4593941"/>
      <w:bookmarkStart w:id="2736" w:name="_Toc4592672"/>
      <w:bookmarkStart w:id="2737" w:name="_Toc4594761"/>
      <w:bookmarkStart w:id="2738" w:name="_Toc4597619"/>
      <w:bookmarkStart w:id="2739" w:name="_Toc4598030"/>
      <w:bookmarkStart w:id="2740" w:name="_Toc4598821"/>
      <w:bookmarkStart w:id="2741" w:name="_Toc4601929"/>
      <w:bookmarkStart w:id="2742" w:name="_Toc4599232"/>
      <w:bookmarkStart w:id="2743" w:name="_Toc4599644"/>
      <w:bookmarkStart w:id="2744" w:name="_Toc4600055"/>
      <w:bookmarkStart w:id="2745" w:name="_Toc4600466"/>
      <w:bookmarkStart w:id="2746" w:name="_Toc4600877"/>
      <w:bookmarkStart w:id="2747" w:name="_Toc4601288"/>
      <w:bookmarkStart w:id="2748" w:name="_Toc4601698"/>
      <w:bookmarkStart w:id="2749" w:name="_Toc4602519"/>
      <w:bookmarkStart w:id="2750" w:name="_Toc4602382"/>
      <w:bookmarkStart w:id="2751" w:name="_Toc4603337"/>
      <w:bookmarkStart w:id="2752" w:name="_Toc4604150"/>
      <w:bookmarkStart w:id="2753" w:name="_Toc4604561"/>
      <w:bookmarkStart w:id="2754" w:name="_Toc4605777"/>
      <w:bookmarkStart w:id="2755" w:name="_Toc4606601"/>
      <w:bookmarkStart w:id="2756" w:name="_Toc4607394"/>
      <w:bookmarkStart w:id="2757" w:name="_Toc4607807"/>
      <w:bookmarkStart w:id="2758" w:name="_Toc4608220"/>
      <w:bookmarkStart w:id="2759" w:name="_Toc4608995"/>
      <w:bookmarkStart w:id="2760" w:name="_Toc4610005"/>
      <w:bookmarkStart w:id="2761" w:name="_Toc4611672"/>
      <w:bookmarkStart w:id="2762" w:name="_Toc4672737"/>
      <w:bookmarkStart w:id="2763" w:name="_Toc4673152"/>
      <w:bookmarkStart w:id="2764" w:name="_Toc4674479"/>
      <w:bookmarkStart w:id="2765" w:name="_Toc4675400"/>
      <w:bookmarkStart w:id="2766" w:name="_Toc4676982"/>
      <w:bookmarkStart w:id="2767" w:name="_Toc4684370"/>
      <w:bookmarkStart w:id="2768" w:name="_Toc4685375"/>
      <w:bookmarkStart w:id="2769" w:name="_Toc4685784"/>
      <w:bookmarkStart w:id="2770" w:name="_Toc4686193"/>
      <w:bookmarkStart w:id="2771" w:name="_Toc4687528"/>
      <w:bookmarkStart w:id="2772" w:name="_Toc4691359"/>
      <w:bookmarkStart w:id="2773" w:name="_Toc4691769"/>
      <w:bookmarkStart w:id="2774" w:name="_Toc4693677"/>
      <w:bookmarkStart w:id="2775" w:name="_Toc4699026"/>
      <w:bookmarkStart w:id="2776" w:name="_Toc4699462"/>
      <w:bookmarkStart w:id="2777" w:name="_Toc4700317"/>
      <w:bookmarkStart w:id="2778" w:name="_Toc4700751"/>
      <w:bookmarkStart w:id="2779" w:name="_Toc4702027"/>
      <w:bookmarkStart w:id="2780" w:name="_Toc4539164"/>
      <w:bookmarkStart w:id="2781" w:name="_Toc4581766"/>
      <w:bookmarkStart w:id="2782" w:name="_Toc4587330"/>
      <w:bookmarkStart w:id="2783" w:name="_Toc4587900"/>
      <w:bookmarkStart w:id="2784" w:name="_Toc4588334"/>
      <w:bookmarkStart w:id="2785" w:name="_Toc4588977"/>
      <w:bookmarkStart w:id="2786" w:name="_Toc4592950"/>
      <w:bookmarkStart w:id="2787" w:name="_Toc4593458"/>
      <w:bookmarkStart w:id="2788" w:name="_Toc4593942"/>
      <w:bookmarkStart w:id="2789" w:name="_Toc4592673"/>
      <w:bookmarkStart w:id="2790" w:name="_Toc4594762"/>
      <w:bookmarkStart w:id="2791" w:name="_Toc4597620"/>
      <w:bookmarkStart w:id="2792" w:name="_Toc4598031"/>
      <w:bookmarkStart w:id="2793" w:name="_Toc4598822"/>
      <w:bookmarkStart w:id="2794" w:name="_Toc4601930"/>
      <w:bookmarkStart w:id="2795" w:name="_Toc4599233"/>
      <w:bookmarkStart w:id="2796" w:name="_Toc4599645"/>
      <w:bookmarkStart w:id="2797" w:name="_Toc4600056"/>
      <w:bookmarkStart w:id="2798" w:name="_Toc4600467"/>
      <w:bookmarkStart w:id="2799" w:name="_Toc4600878"/>
      <w:bookmarkStart w:id="2800" w:name="_Toc4601289"/>
      <w:bookmarkStart w:id="2801" w:name="_Toc4601699"/>
      <w:bookmarkStart w:id="2802" w:name="_Toc4602520"/>
      <w:bookmarkStart w:id="2803" w:name="_Toc4602388"/>
      <w:bookmarkStart w:id="2804" w:name="_Toc4603338"/>
      <w:bookmarkStart w:id="2805" w:name="_Toc4604151"/>
      <w:bookmarkStart w:id="2806" w:name="_Toc4604562"/>
      <w:bookmarkStart w:id="2807" w:name="_Toc4605778"/>
      <w:bookmarkStart w:id="2808" w:name="_Toc4606602"/>
      <w:bookmarkStart w:id="2809" w:name="_Toc4607395"/>
      <w:bookmarkStart w:id="2810" w:name="_Toc4607808"/>
      <w:bookmarkStart w:id="2811" w:name="_Toc4608221"/>
      <w:bookmarkStart w:id="2812" w:name="_Toc4608996"/>
      <w:bookmarkStart w:id="2813" w:name="_Toc4610006"/>
      <w:bookmarkStart w:id="2814" w:name="_Toc4611673"/>
      <w:bookmarkStart w:id="2815" w:name="_Toc4672738"/>
      <w:bookmarkStart w:id="2816" w:name="_Toc4673153"/>
      <w:bookmarkStart w:id="2817" w:name="_Toc4674480"/>
      <w:bookmarkStart w:id="2818" w:name="_Toc4675401"/>
      <w:bookmarkStart w:id="2819" w:name="_Toc4676983"/>
      <w:bookmarkStart w:id="2820" w:name="_Toc4684371"/>
      <w:bookmarkStart w:id="2821" w:name="_Toc4685376"/>
      <w:bookmarkStart w:id="2822" w:name="_Toc4685785"/>
      <w:bookmarkStart w:id="2823" w:name="_Toc4686194"/>
      <w:bookmarkStart w:id="2824" w:name="_Toc4687529"/>
      <w:bookmarkStart w:id="2825" w:name="_Toc4691360"/>
      <w:bookmarkStart w:id="2826" w:name="_Toc4691770"/>
      <w:bookmarkStart w:id="2827" w:name="_Toc4693678"/>
      <w:bookmarkStart w:id="2828" w:name="_Toc4699027"/>
      <w:bookmarkStart w:id="2829" w:name="_Toc4699463"/>
      <w:bookmarkStart w:id="2830" w:name="_Toc4700318"/>
      <w:bookmarkStart w:id="2831" w:name="_Toc4700752"/>
      <w:bookmarkStart w:id="2832" w:name="_Toc4702028"/>
      <w:bookmarkStart w:id="2833" w:name="_Toc4539165"/>
      <w:bookmarkStart w:id="2834" w:name="_Toc4581767"/>
      <w:bookmarkStart w:id="2835" w:name="_Toc4587331"/>
      <w:bookmarkStart w:id="2836" w:name="_Toc4587901"/>
      <w:bookmarkStart w:id="2837" w:name="_Toc4588335"/>
      <w:bookmarkStart w:id="2838" w:name="_Toc4588978"/>
      <w:bookmarkStart w:id="2839" w:name="_Toc4592951"/>
      <w:bookmarkStart w:id="2840" w:name="_Toc4593459"/>
      <w:bookmarkStart w:id="2841" w:name="_Toc4593943"/>
      <w:bookmarkStart w:id="2842" w:name="_Toc4592674"/>
      <w:bookmarkStart w:id="2843" w:name="_Toc4594763"/>
      <w:bookmarkStart w:id="2844" w:name="_Toc4597621"/>
      <w:bookmarkStart w:id="2845" w:name="_Toc4598032"/>
      <w:bookmarkStart w:id="2846" w:name="_Toc4598823"/>
      <w:bookmarkStart w:id="2847" w:name="_Toc4601931"/>
      <w:bookmarkStart w:id="2848" w:name="_Toc4599234"/>
      <w:bookmarkStart w:id="2849" w:name="_Toc4599646"/>
      <w:bookmarkStart w:id="2850" w:name="_Toc4600057"/>
      <w:bookmarkStart w:id="2851" w:name="_Toc4600468"/>
      <w:bookmarkStart w:id="2852" w:name="_Toc4600879"/>
      <w:bookmarkStart w:id="2853" w:name="_Toc4601290"/>
      <w:bookmarkStart w:id="2854" w:name="_Toc4601700"/>
      <w:bookmarkStart w:id="2855" w:name="_Toc4602521"/>
      <w:bookmarkStart w:id="2856" w:name="_Toc4602389"/>
      <w:bookmarkStart w:id="2857" w:name="_Toc4603339"/>
      <w:bookmarkStart w:id="2858" w:name="_Toc4604152"/>
      <w:bookmarkStart w:id="2859" w:name="_Toc4604563"/>
      <w:bookmarkStart w:id="2860" w:name="_Toc4605779"/>
      <w:bookmarkStart w:id="2861" w:name="_Toc4606603"/>
      <w:bookmarkStart w:id="2862" w:name="_Toc4607396"/>
      <w:bookmarkStart w:id="2863" w:name="_Toc4607809"/>
      <w:bookmarkStart w:id="2864" w:name="_Toc4608222"/>
      <w:bookmarkStart w:id="2865" w:name="_Toc4608997"/>
      <w:bookmarkStart w:id="2866" w:name="_Toc4610007"/>
      <w:bookmarkStart w:id="2867" w:name="_Toc4611674"/>
      <w:bookmarkStart w:id="2868" w:name="_Toc4672739"/>
      <w:bookmarkStart w:id="2869" w:name="_Toc4673154"/>
      <w:bookmarkStart w:id="2870" w:name="_Toc4674481"/>
      <w:bookmarkStart w:id="2871" w:name="_Toc4675402"/>
      <w:bookmarkStart w:id="2872" w:name="_Toc4676984"/>
      <w:bookmarkStart w:id="2873" w:name="_Toc4684372"/>
      <w:bookmarkStart w:id="2874" w:name="_Toc4685377"/>
      <w:bookmarkStart w:id="2875" w:name="_Toc4685786"/>
      <w:bookmarkStart w:id="2876" w:name="_Toc4686195"/>
      <w:bookmarkStart w:id="2877" w:name="_Toc4687530"/>
      <w:bookmarkStart w:id="2878" w:name="_Toc4691361"/>
      <w:bookmarkStart w:id="2879" w:name="_Toc4691771"/>
      <w:bookmarkStart w:id="2880" w:name="_Toc4693679"/>
      <w:bookmarkStart w:id="2881" w:name="_Toc4699028"/>
      <w:bookmarkStart w:id="2882" w:name="_Toc4699464"/>
      <w:bookmarkStart w:id="2883" w:name="_Toc4700319"/>
      <w:bookmarkStart w:id="2884" w:name="_Toc4700753"/>
      <w:bookmarkStart w:id="2885" w:name="_Toc4702029"/>
      <w:bookmarkStart w:id="2886" w:name="_Toc4539166"/>
      <w:bookmarkStart w:id="2887" w:name="_Toc4581768"/>
      <w:bookmarkStart w:id="2888" w:name="_Toc4587332"/>
      <w:bookmarkStart w:id="2889" w:name="_Toc4587902"/>
      <w:bookmarkStart w:id="2890" w:name="_Toc4588336"/>
      <w:bookmarkStart w:id="2891" w:name="_Toc4588979"/>
      <w:bookmarkStart w:id="2892" w:name="_Toc4592952"/>
      <w:bookmarkStart w:id="2893" w:name="_Toc4593460"/>
      <w:bookmarkStart w:id="2894" w:name="_Toc4593944"/>
      <w:bookmarkStart w:id="2895" w:name="_Toc4592675"/>
      <w:bookmarkStart w:id="2896" w:name="_Toc4594764"/>
      <w:bookmarkStart w:id="2897" w:name="_Toc4597622"/>
      <w:bookmarkStart w:id="2898" w:name="_Toc4598033"/>
      <w:bookmarkStart w:id="2899" w:name="_Toc4598824"/>
      <w:bookmarkStart w:id="2900" w:name="_Toc4601932"/>
      <w:bookmarkStart w:id="2901" w:name="_Toc4599235"/>
      <w:bookmarkStart w:id="2902" w:name="_Toc4599647"/>
      <w:bookmarkStart w:id="2903" w:name="_Toc4600058"/>
      <w:bookmarkStart w:id="2904" w:name="_Toc4600469"/>
      <w:bookmarkStart w:id="2905" w:name="_Toc4600880"/>
      <w:bookmarkStart w:id="2906" w:name="_Toc4601291"/>
      <w:bookmarkStart w:id="2907" w:name="_Toc4601701"/>
      <w:bookmarkStart w:id="2908" w:name="_Toc4602522"/>
      <w:bookmarkStart w:id="2909" w:name="_Toc4602390"/>
      <w:bookmarkStart w:id="2910" w:name="_Toc4603340"/>
      <w:bookmarkStart w:id="2911" w:name="_Toc4604153"/>
      <w:bookmarkStart w:id="2912" w:name="_Toc4604564"/>
      <w:bookmarkStart w:id="2913" w:name="_Toc4605780"/>
      <w:bookmarkStart w:id="2914" w:name="_Toc4606604"/>
      <w:bookmarkStart w:id="2915" w:name="_Toc4607397"/>
      <w:bookmarkStart w:id="2916" w:name="_Toc4607810"/>
      <w:bookmarkStart w:id="2917" w:name="_Toc4608223"/>
      <w:bookmarkStart w:id="2918" w:name="_Toc4608998"/>
      <w:bookmarkStart w:id="2919" w:name="_Toc4610008"/>
      <w:bookmarkStart w:id="2920" w:name="_Toc4611675"/>
      <w:bookmarkStart w:id="2921" w:name="_Toc4672740"/>
      <w:bookmarkStart w:id="2922" w:name="_Toc4673155"/>
      <w:bookmarkStart w:id="2923" w:name="_Toc4674482"/>
      <w:bookmarkStart w:id="2924" w:name="_Toc4675403"/>
      <w:bookmarkStart w:id="2925" w:name="_Toc4676985"/>
      <w:bookmarkStart w:id="2926" w:name="_Toc4684373"/>
      <w:bookmarkStart w:id="2927" w:name="_Toc4685378"/>
      <w:bookmarkStart w:id="2928" w:name="_Toc4685787"/>
      <w:bookmarkStart w:id="2929" w:name="_Toc4686196"/>
      <w:bookmarkStart w:id="2930" w:name="_Toc4687531"/>
      <w:bookmarkStart w:id="2931" w:name="_Toc4691362"/>
      <w:bookmarkStart w:id="2932" w:name="_Toc4691772"/>
      <w:bookmarkStart w:id="2933" w:name="_Toc4693680"/>
      <w:bookmarkStart w:id="2934" w:name="_Toc4699029"/>
      <w:bookmarkStart w:id="2935" w:name="_Toc4699465"/>
      <w:bookmarkStart w:id="2936" w:name="_Toc4700320"/>
      <w:bookmarkStart w:id="2937" w:name="_Toc4700754"/>
      <w:bookmarkStart w:id="2938" w:name="_Toc4702030"/>
      <w:bookmarkStart w:id="2939" w:name="_Toc4539167"/>
      <w:bookmarkStart w:id="2940" w:name="_Toc4581769"/>
      <w:bookmarkStart w:id="2941" w:name="_Toc4587333"/>
      <w:bookmarkStart w:id="2942" w:name="_Toc4587903"/>
      <w:bookmarkStart w:id="2943" w:name="_Toc4588337"/>
      <w:bookmarkStart w:id="2944" w:name="_Toc4588980"/>
      <w:bookmarkStart w:id="2945" w:name="_Toc4592953"/>
      <w:bookmarkStart w:id="2946" w:name="_Toc4593461"/>
      <w:bookmarkStart w:id="2947" w:name="_Toc4593945"/>
      <w:bookmarkStart w:id="2948" w:name="_Toc4592676"/>
      <w:bookmarkStart w:id="2949" w:name="_Toc4594765"/>
      <w:bookmarkStart w:id="2950" w:name="_Toc4597623"/>
      <w:bookmarkStart w:id="2951" w:name="_Toc4598034"/>
      <w:bookmarkStart w:id="2952" w:name="_Toc4598825"/>
      <w:bookmarkStart w:id="2953" w:name="_Toc4601933"/>
      <w:bookmarkStart w:id="2954" w:name="_Toc4599236"/>
      <w:bookmarkStart w:id="2955" w:name="_Toc4599648"/>
      <w:bookmarkStart w:id="2956" w:name="_Toc4600059"/>
      <w:bookmarkStart w:id="2957" w:name="_Toc4600470"/>
      <w:bookmarkStart w:id="2958" w:name="_Toc4600881"/>
      <w:bookmarkStart w:id="2959" w:name="_Toc4601292"/>
      <w:bookmarkStart w:id="2960" w:name="_Toc4601702"/>
      <w:bookmarkStart w:id="2961" w:name="_Toc4602523"/>
      <w:bookmarkStart w:id="2962" w:name="_Toc4602391"/>
      <w:bookmarkStart w:id="2963" w:name="_Toc4603341"/>
      <w:bookmarkStart w:id="2964" w:name="_Toc4604154"/>
      <w:bookmarkStart w:id="2965" w:name="_Toc4604565"/>
      <w:bookmarkStart w:id="2966" w:name="_Toc4605781"/>
      <w:bookmarkStart w:id="2967" w:name="_Toc4606605"/>
      <w:bookmarkStart w:id="2968" w:name="_Toc4607398"/>
      <w:bookmarkStart w:id="2969" w:name="_Toc4607811"/>
      <w:bookmarkStart w:id="2970" w:name="_Toc4608224"/>
      <w:bookmarkStart w:id="2971" w:name="_Toc4608999"/>
      <w:bookmarkStart w:id="2972" w:name="_Toc4610009"/>
      <w:bookmarkStart w:id="2973" w:name="_Toc4611676"/>
      <w:bookmarkStart w:id="2974" w:name="_Toc4672741"/>
      <w:bookmarkStart w:id="2975" w:name="_Toc4673156"/>
      <w:bookmarkStart w:id="2976" w:name="_Toc4674483"/>
      <w:bookmarkStart w:id="2977" w:name="_Toc4675404"/>
      <w:bookmarkStart w:id="2978" w:name="_Toc4676986"/>
      <w:bookmarkStart w:id="2979" w:name="_Toc4684374"/>
      <w:bookmarkStart w:id="2980" w:name="_Toc4685379"/>
      <w:bookmarkStart w:id="2981" w:name="_Toc4685788"/>
      <w:bookmarkStart w:id="2982" w:name="_Toc4686197"/>
      <w:bookmarkStart w:id="2983" w:name="_Toc4687532"/>
      <w:bookmarkStart w:id="2984" w:name="_Toc4691363"/>
      <w:bookmarkStart w:id="2985" w:name="_Toc4691773"/>
      <w:bookmarkStart w:id="2986" w:name="_Toc4693681"/>
      <w:bookmarkStart w:id="2987" w:name="_Toc4699030"/>
      <w:bookmarkStart w:id="2988" w:name="_Toc4699466"/>
      <w:bookmarkStart w:id="2989" w:name="_Toc4700321"/>
      <w:bookmarkStart w:id="2990" w:name="_Toc4700755"/>
      <w:bookmarkStart w:id="2991" w:name="_Toc4702031"/>
      <w:bookmarkStart w:id="2992" w:name="_Toc4539168"/>
      <w:bookmarkStart w:id="2993" w:name="_Toc4581770"/>
      <w:bookmarkStart w:id="2994" w:name="_Toc4587334"/>
      <w:bookmarkStart w:id="2995" w:name="_Toc4587904"/>
      <w:bookmarkStart w:id="2996" w:name="_Toc4588338"/>
      <w:bookmarkStart w:id="2997" w:name="_Toc4588981"/>
      <w:bookmarkStart w:id="2998" w:name="_Toc4592954"/>
      <w:bookmarkStart w:id="2999" w:name="_Toc4593462"/>
      <w:bookmarkStart w:id="3000" w:name="_Toc4593946"/>
      <w:bookmarkStart w:id="3001" w:name="_Toc4592677"/>
      <w:bookmarkStart w:id="3002" w:name="_Toc4594766"/>
      <w:bookmarkStart w:id="3003" w:name="_Toc4597624"/>
      <w:bookmarkStart w:id="3004" w:name="_Toc4598035"/>
      <w:bookmarkStart w:id="3005" w:name="_Toc4598826"/>
      <w:bookmarkStart w:id="3006" w:name="_Toc4601934"/>
      <w:bookmarkStart w:id="3007" w:name="_Toc4599237"/>
      <w:bookmarkStart w:id="3008" w:name="_Toc4599649"/>
      <w:bookmarkStart w:id="3009" w:name="_Toc4600060"/>
      <w:bookmarkStart w:id="3010" w:name="_Toc4600471"/>
      <w:bookmarkStart w:id="3011" w:name="_Toc4600882"/>
      <w:bookmarkStart w:id="3012" w:name="_Toc4601293"/>
      <w:bookmarkStart w:id="3013" w:name="_Toc4601703"/>
      <w:bookmarkStart w:id="3014" w:name="_Toc4602524"/>
      <w:bookmarkStart w:id="3015" w:name="_Toc4602392"/>
      <w:bookmarkStart w:id="3016" w:name="_Toc4603342"/>
      <w:bookmarkStart w:id="3017" w:name="_Toc4604155"/>
      <w:bookmarkStart w:id="3018" w:name="_Toc4604566"/>
      <w:bookmarkStart w:id="3019" w:name="_Toc4605782"/>
      <w:bookmarkStart w:id="3020" w:name="_Toc4606606"/>
      <w:bookmarkStart w:id="3021" w:name="_Toc4607399"/>
      <w:bookmarkStart w:id="3022" w:name="_Toc4607812"/>
      <w:bookmarkStart w:id="3023" w:name="_Toc4608225"/>
      <w:bookmarkStart w:id="3024" w:name="_Toc4609000"/>
      <w:bookmarkStart w:id="3025" w:name="_Toc4610010"/>
      <w:bookmarkStart w:id="3026" w:name="_Toc4611677"/>
      <w:bookmarkStart w:id="3027" w:name="_Toc4672742"/>
      <w:bookmarkStart w:id="3028" w:name="_Toc4673157"/>
      <w:bookmarkStart w:id="3029" w:name="_Toc4674484"/>
      <w:bookmarkStart w:id="3030" w:name="_Toc4675405"/>
      <w:bookmarkStart w:id="3031" w:name="_Toc4676987"/>
      <w:bookmarkStart w:id="3032" w:name="_Toc4684375"/>
      <w:bookmarkStart w:id="3033" w:name="_Toc4685380"/>
      <w:bookmarkStart w:id="3034" w:name="_Toc4685789"/>
      <w:bookmarkStart w:id="3035" w:name="_Toc4686198"/>
      <w:bookmarkStart w:id="3036" w:name="_Toc4687533"/>
      <w:bookmarkStart w:id="3037" w:name="_Toc4691364"/>
      <w:bookmarkStart w:id="3038" w:name="_Toc4691774"/>
      <w:bookmarkStart w:id="3039" w:name="_Toc4693682"/>
      <w:bookmarkStart w:id="3040" w:name="_Toc4699031"/>
      <w:bookmarkStart w:id="3041" w:name="_Toc4699467"/>
      <w:bookmarkStart w:id="3042" w:name="_Toc4700322"/>
      <w:bookmarkStart w:id="3043" w:name="_Toc4700756"/>
      <w:bookmarkStart w:id="3044" w:name="_Toc4702032"/>
      <w:bookmarkStart w:id="3045" w:name="_Toc4539169"/>
      <w:bookmarkStart w:id="3046" w:name="_Toc4581771"/>
      <w:bookmarkStart w:id="3047" w:name="_Toc4587335"/>
      <w:bookmarkStart w:id="3048" w:name="_Toc4587905"/>
      <w:bookmarkStart w:id="3049" w:name="_Toc4588339"/>
      <w:bookmarkStart w:id="3050" w:name="_Toc4588982"/>
      <w:bookmarkStart w:id="3051" w:name="_Toc4592955"/>
      <w:bookmarkStart w:id="3052" w:name="_Toc4593463"/>
      <w:bookmarkStart w:id="3053" w:name="_Toc4593947"/>
      <w:bookmarkStart w:id="3054" w:name="_Toc4592678"/>
      <w:bookmarkStart w:id="3055" w:name="_Toc4594767"/>
      <w:bookmarkStart w:id="3056" w:name="_Toc4597625"/>
      <w:bookmarkStart w:id="3057" w:name="_Toc4598036"/>
      <w:bookmarkStart w:id="3058" w:name="_Toc4598827"/>
      <w:bookmarkStart w:id="3059" w:name="_Toc4601935"/>
      <w:bookmarkStart w:id="3060" w:name="_Toc4599238"/>
      <w:bookmarkStart w:id="3061" w:name="_Toc4599650"/>
      <w:bookmarkStart w:id="3062" w:name="_Toc4600061"/>
      <w:bookmarkStart w:id="3063" w:name="_Toc4600472"/>
      <w:bookmarkStart w:id="3064" w:name="_Toc4600883"/>
      <w:bookmarkStart w:id="3065" w:name="_Toc4601294"/>
      <w:bookmarkStart w:id="3066" w:name="_Toc4601704"/>
      <w:bookmarkStart w:id="3067" w:name="_Toc4602525"/>
      <w:bookmarkStart w:id="3068" w:name="_Toc4602401"/>
      <w:bookmarkStart w:id="3069" w:name="_Toc4603343"/>
      <w:bookmarkStart w:id="3070" w:name="_Toc4604156"/>
      <w:bookmarkStart w:id="3071" w:name="_Toc4604567"/>
      <w:bookmarkStart w:id="3072" w:name="_Toc4605783"/>
      <w:bookmarkStart w:id="3073" w:name="_Toc4606607"/>
      <w:bookmarkStart w:id="3074" w:name="_Toc4607400"/>
      <w:bookmarkStart w:id="3075" w:name="_Toc4607813"/>
      <w:bookmarkStart w:id="3076" w:name="_Toc4608226"/>
      <w:bookmarkStart w:id="3077" w:name="_Toc4609001"/>
      <w:bookmarkStart w:id="3078" w:name="_Toc4610011"/>
      <w:bookmarkStart w:id="3079" w:name="_Toc4611678"/>
      <w:bookmarkStart w:id="3080" w:name="_Toc4672743"/>
      <w:bookmarkStart w:id="3081" w:name="_Toc4673158"/>
      <w:bookmarkStart w:id="3082" w:name="_Toc4674485"/>
      <w:bookmarkStart w:id="3083" w:name="_Toc4675406"/>
      <w:bookmarkStart w:id="3084" w:name="_Toc4676988"/>
      <w:bookmarkStart w:id="3085" w:name="_Toc4684376"/>
      <w:bookmarkStart w:id="3086" w:name="_Toc4685381"/>
      <w:bookmarkStart w:id="3087" w:name="_Toc4685790"/>
      <w:bookmarkStart w:id="3088" w:name="_Toc4686199"/>
      <w:bookmarkStart w:id="3089" w:name="_Toc4687534"/>
      <w:bookmarkStart w:id="3090" w:name="_Toc4691365"/>
      <w:bookmarkStart w:id="3091" w:name="_Toc4691775"/>
      <w:bookmarkStart w:id="3092" w:name="_Toc4693683"/>
      <w:bookmarkStart w:id="3093" w:name="_Toc4699032"/>
      <w:bookmarkStart w:id="3094" w:name="_Toc4699468"/>
      <w:bookmarkStart w:id="3095" w:name="_Toc4700323"/>
      <w:bookmarkStart w:id="3096" w:name="_Toc4700757"/>
      <w:bookmarkStart w:id="3097" w:name="_Toc4702033"/>
      <w:bookmarkStart w:id="3098" w:name="_Toc4539170"/>
      <w:bookmarkStart w:id="3099" w:name="_Toc4581772"/>
      <w:bookmarkStart w:id="3100" w:name="_Toc4587336"/>
      <w:bookmarkStart w:id="3101" w:name="_Toc4587906"/>
      <w:bookmarkStart w:id="3102" w:name="_Toc4588340"/>
      <w:bookmarkStart w:id="3103" w:name="_Toc4588983"/>
      <w:bookmarkStart w:id="3104" w:name="_Toc4592956"/>
      <w:bookmarkStart w:id="3105" w:name="_Toc4593464"/>
      <w:bookmarkStart w:id="3106" w:name="_Toc4593948"/>
      <w:bookmarkStart w:id="3107" w:name="_Toc4592679"/>
      <w:bookmarkStart w:id="3108" w:name="_Toc4594768"/>
      <w:bookmarkStart w:id="3109" w:name="_Toc4597626"/>
      <w:bookmarkStart w:id="3110" w:name="_Toc4598037"/>
      <w:bookmarkStart w:id="3111" w:name="_Toc4598828"/>
      <w:bookmarkStart w:id="3112" w:name="_Toc4601936"/>
      <w:bookmarkStart w:id="3113" w:name="_Toc4599239"/>
      <w:bookmarkStart w:id="3114" w:name="_Toc4599651"/>
      <w:bookmarkStart w:id="3115" w:name="_Toc4600062"/>
      <w:bookmarkStart w:id="3116" w:name="_Toc4600473"/>
      <w:bookmarkStart w:id="3117" w:name="_Toc4600884"/>
      <w:bookmarkStart w:id="3118" w:name="_Toc4601295"/>
      <w:bookmarkStart w:id="3119" w:name="_Toc4601705"/>
      <w:bookmarkStart w:id="3120" w:name="_Toc4602526"/>
      <w:bookmarkStart w:id="3121" w:name="_Toc4602402"/>
      <w:bookmarkStart w:id="3122" w:name="_Toc4603344"/>
      <w:bookmarkStart w:id="3123" w:name="_Toc4604157"/>
      <w:bookmarkStart w:id="3124" w:name="_Toc4604568"/>
      <w:bookmarkStart w:id="3125" w:name="_Toc4605784"/>
      <w:bookmarkStart w:id="3126" w:name="_Toc4606608"/>
      <w:bookmarkStart w:id="3127" w:name="_Toc4607401"/>
      <w:bookmarkStart w:id="3128" w:name="_Toc4607814"/>
      <w:bookmarkStart w:id="3129" w:name="_Toc4608227"/>
      <w:bookmarkStart w:id="3130" w:name="_Toc4609002"/>
      <w:bookmarkStart w:id="3131" w:name="_Toc4610012"/>
      <w:bookmarkStart w:id="3132" w:name="_Toc4611679"/>
      <w:bookmarkStart w:id="3133" w:name="_Toc4672744"/>
      <w:bookmarkStart w:id="3134" w:name="_Toc4673159"/>
      <w:bookmarkStart w:id="3135" w:name="_Toc4674486"/>
      <w:bookmarkStart w:id="3136" w:name="_Toc4675407"/>
      <w:bookmarkStart w:id="3137" w:name="_Toc4676989"/>
      <w:bookmarkStart w:id="3138" w:name="_Toc4684377"/>
      <w:bookmarkStart w:id="3139" w:name="_Toc4685382"/>
      <w:bookmarkStart w:id="3140" w:name="_Toc4685791"/>
      <w:bookmarkStart w:id="3141" w:name="_Toc4686200"/>
      <w:bookmarkStart w:id="3142" w:name="_Toc4687535"/>
      <w:bookmarkStart w:id="3143" w:name="_Toc4691366"/>
      <w:bookmarkStart w:id="3144" w:name="_Toc4691776"/>
      <w:bookmarkStart w:id="3145" w:name="_Toc4693684"/>
      <w:bookmarkStart w:id="3146" w:name="_Toc4699033"/>
      <w:bookmarkStart w:id="3147" w:name="_Toc4699469"/>
      <w:bookmarkStart w:id="3148" w:name="_Toc4700324"/>
      <w:bookmarkStart w:id="3149" w:name="_Toc4700758"/>
      <w:bookmarkStart w:id="3150" w:name="_Toc4702034"/>
      <w:bookmarkStart w:id="3151" w:name="_Toc4539173"/>
      <w:bookmarkStart w:id="3152" w:name="_Toc4581775"/>
      <w:bookmarkStart w:id="3153" w:name="_Toc4587339"/>
      <w:bookmarkStart w:id="3154" w:name="_Toc4587909"/>
      <w:bookmarkStart w:id="3155" w:name="_Toc4588343"/>
      <w:bookmarkStart w:id="3156" w:name="_Toc4588986"/>
      <w:bookmarkStart w:id="3157" w:name="_Toc4591357"/>
      <w:bookmarkStart w:id="3158" w:name="_Toc4592959"/>
      <w:bookmarkStart w:id="3159" w:name="_Toc4593467"/>
      <w:bookmarkStart w:id="3160" w:name="_Toc4593951"/>
      <w:bookmarkStart w:id="3161" w:name="_Toc4592240"/>
      <w:bookmarkStart w:id="3162" w:name="_Toc4592682"/>
      <w:bookmarkStart w:id="3163" w:name="_Toc4594771"/>
      <w:bookmarkStart w:id="3164" w:name="_Toc4597629"/>
      <w:bookmarkStart w:id="3165" w:name="_Toc4598040"/>
      <w:bookmarkStart w:id="3166" w:name="_Toc4598831"/>
      <w:bookmarkStart w:id="3167" w:name="_Toc4601939"/>
      <w:bookmarkStart w:id="3168" w:name="_Toc4599242"/>
      <w:bookmarkStart w:id="3169" w:name="_Toc4599654"/>
      <w:bookmarkStart w:id="3170" w:name="_Toc4600065"/>
      <w:bookmarkStart w:id="3171" w:name="_Toc4600476"/>
      <w:bookmarkStart w:id="3172" w:name="_Toc4600887"/>
      <w:bookmarkStart w:id="3173" w:name="_Toc4601298"/>
      <w:bookmarkStart w:id="3174" w:name="_Toc4601708"/>
      <w:bookmarkStart w:id="3175" w:name="_Toc4602529"/>
      <w:bookmarkStart w:id="3176" w:name="_Toc4602405"/>
      <w:bookmarkStart w:id="3177" w:name="_Toc4603347"/>
      <w:bookmarkStart w:id="3178" w:name="_Toc4604160"/>
      <w:bookmarkStart w:id="3179" w:name="_Toc4604571"/>
      <w:bookmarkStart w:id="3180" w:name="_Toc4605787"/>
      <w:bookmarkStart w:id="3181" w:name="_Toc4606611"/>
      <w:bookmarkStart w:id="3182" w:name="_Toc4607404"/>
      <w:bookmarkStart w:id="3183" w:name="_Toc4607817"/>
      <w:bookmarkStart w:id="3184" w:name="_Toc4608230"/>
      <w:bookmarkStart w:id="3185" w:name="_Toc4609005"/>
      <w:bookmarkStart w:id="3186" w:name="_Toc4610015"/>
      <w:bookmarkStart w:id="3187" w:name="_Toc4611682"/>
      <w:bookmarkStart w:id="3188" w:name="_Toc4672747"/>
      <w:bookmarkStart w:id="3189" w:name="_Toc4673162"/>
      <w:bookmarkStart w:id="3190" w:name="_Toc4674489"/>
      <w:bookmarkStart w:id="3191" w:name="_Toc4675410"/>
      <w:bookmarkStart w:id="3192" w:name="_Toc4676992"/>
      <w:bookmarkStart w:id="3193" w:name="_Toc4684380"/>
      <w:bookmarkStart w:id="3194" w:name="_Toc4685385"/>
      <w:bookmarkStart w:id="3195" w:name="_Toc4685794"/>
      <w:bookmarkStart w:id="3196" w:name="_Toc4686203"/>
      <w:bookmarkStart w:id="3197" w:name="_Toc4687538"/>
      <w:bookmarkStart w:id="3198" w:name="_Toc4691369"/>
      <w:bookmarkStart w:id="3199" w:name="_Toc4691779"/>
      <w:bookmarkStart w:id="3200" w:name="_Toc4693687"/>
      <w:bookmarkStart w:id="3201" w:name="_Toc4699036"/>
      <w:bookmarkStart w:id="3202" w:name="_Toc4699472"/>
      <w:bookmarkStart w:id="3203" w:name="_Toc4700327"/>
      <w:bookmarkStart w:id="3204" w:name="_Toc4700761"/>
      <w:bookmarkStart w:id="3205" w:name="_Toc4702037"/>
      <w:bookmarkStart w:id="3206" w:name="_Toc4539174"/>
      <w:bookmarkStart w:id="3207" w:name="_Toc4581776"/>
      <w:bookmarkStart w:id="3208" w:name="_Toc4587340"/>
      <w:bookmarkStart w:id="3209" w:name="_Toc4587910"/>
      <w:bookmarkStart w:id="3210" w:name="_Toc4588344"/>
      <w:bookmarkStart w:id="3211" w:name="_Toc4588987"/>
      <w:bookmarkStart w:id="3212" w:name="_Toc4592960"/>
      <w:bookmarkStart w:id="3213" w:name="_Toc4593468"/>
      <w:bookmarkStart w:id="3214" w:name="_Toc4593952"/>
      <w:bookmarkStart w:id="3215" w:name="_Toc4592683"/>
      <w:bookmarkStart w:id="3216" w:name="_Toc4594772"/>
      <w:bookmarkStart w:id="3217" w:name="_Toc4597630"/>
      <w:bookmarkStart w:id="3218" w:name="_Toc4598041"/>
      <w:bookmarkStart w:id="3219" w:name="_Toc4598832"/>
      <w:bookmarkStart w:id="3220" w:name="_Toc4601940"/>
      <w:bookmarkStart w:id="3221" w:name="_Toc4599243"/>
      <w:bookmarkStart w:id="3222" w:name="_Toc4599655"/>
      <w:bookmarkStart w:id="3223" w:name="_Toc4600066"/>
      <w:bookmarkStart w:id="3224" w:name="_Toc4600477"/>
      <w:bookmarkStart w:id="3225" w:name="_Toc4600888"/>
      <w:bookmarkStart w:id="3226" w:name="_Toc4601299"/>
      <w:bookmarkStart w:id="3227" w:name="_Toc4601709"/>
      <w:bookmarkStart w:id="3228" w:name="_Toc4602530"/>
      <w:bookmarkStart w:id="3229" w:name="_Toc4602406"/>
      <w:bookmarkStart w:id="3230" w:name="_Toc4603348"/>
      <w:bookmarkStart w:id="3231" w:name="_Toc4604161"/>
      <w:bookmarkStart w:id="3232" w:name="_Toc4604572"/>
      <w:bookmarkStart w:id="3233" w:name="_Toc4605788"/>
      <w:bookmarkStart w:id="3234" w:name="_Toc4606612"/>
      <w:bookmarkStart w:id="3235" w:name="_Toc4607405"/>
      <w:bookmarkStart w:id="3236" w:name="_Toc4607818"/>
      <w:bookmarkStart w:id="3237" w:name="_Toc4608231"/>
      <w:bookmarkStart w:id="3238" w:name="_Toc4609006"/>
      <w:bookmarkStart w:id="3239" w:name="_Toc4610016"/>
      <w:bookmarkStart w:id="3240" w:name="_Toc4611683"/>
      <w:bookmarkStart w:id="3241" w:name="_Toc4672748"/>
      <w:bookmarkStart w:id="3242" w:name="_Toc4673163"/>
      <w:bookmarkStart w:id="3243" w:name="_Toc4674490"/>
      <w:bookmarkStart w:id="3244" w:name="_Toc4675411"/>
      <w:bookmarkStart w:id="3245" w:name="_Toc4676993"/>
      <w:bookmarkStart w:id="3246" w:name="_Toc4684381"/>
      <w:bookmarkStart w:id="3247" w:name="_Toc4685386"/>
      <w:bookmarkStart w:id="3248" w:name="_Toc4685795"/>
      <w:bookmarkStart w:id="3249" w:name="_Toc4686204"/>
      <w:bookmarkStart w:id="3250" w:name="_Toc4687539"/>
      <w:bookmarkStart w:id="3251" w:name="_Toc4691370"/>
      <w:bookmarkStart w:id="3252" w:name="_Toc4691780"/>
      <w:bookmarkStart w:id="3253" w:name="_Toc4693688"/>
      <w:bookmarkStart w:id="3254" w:name="_Toc4699037"/>
      <w:bookmarkStart w:id="3255" w:name="_Toc4699473"/>
      <w:bookmarkStart w:id="3256" w:name="_Toc4700328"/>
      <w:bookmarkStart w:id="3257" w:name="_Toc4700762"/>
      <w:bookmarkStart w:id="3258" w:name="_Toc4702038"/>
      <w:bookmarkStart w:id="3259" w:name="_Toc4539175"/>
      <w:bookmarkStart w:id="3260" w:name="_Toc4581777"/>
      <w:bookmarkStart w:id="3261" w:name="_Toc4587341"/>
      <w:bookmarkStart w:id="3262" w:name="_Toc4587911"/>
      <w:bookmarkStart w:id="3263" w:name="_Toc4588345"/>
      <w:bookmarkStart w:id="3264" w:name="_Toc4588988"/>
      <w:bookmarkStart w:id="3265" w:name="_Toc4592961"/>
      <w:bookmarkStart w:id="3266" w:name="_Toc4593469"/>
      <w:bookmarkStart w:id="3267" w:name="_Toc4593953"/>
      <w:bookmarkStart w:id="3268" w:name="_Toc4592684"/>
      <w:bookmarkStart w:id="3269" w:name="_Toc4594773"/>
      <w:bookmarkStart w:id="3270" w:name="_Toc4597631"/>
      <w:bookmarkStart w:id="3271" w:name="_Toc4598042"/>
      <w:bookmarkStart w:id="3272" w:name="_Toc4598833"/>
      <w:bookmarkStart w:id="3273" w:name="_Toc4601941"/>
      <w:bookmarkStart w:id="3274" w:name="_Toc4599244"/>
      <w:bookmarkStart w:id="3275" w:name="_Toc4599656"/>
      <w:bookmarkStart w:id="3276" w:name="_Toc4600067"/>
      <w:bookmarkStart w:id="3277" w:name="_Toc4600478"/>
      <w:bookmarkStart w:id="3278" w:name="_Toc4600889"/>
      <w:bookmarkStart w:id="3279" w:name="_Toc4601300"/>
      <w:bookmarkStart w:id="3280" w:name="_Toc4601710"/>
      <w:bookmarkStart w:id="3281" w:name="_Toc4602531"/>
      <w:bookmarkStart w:id="3282" w:name="_Toc4602407"/>
      <w:bookmarkStart w:id="3283" w:name="_Toc4603349"/>
      <w:bookmarkStart w:id="3284" w:name="_Toc4604162"/>
      <w:bookmarkStart w:id="3285" w:name="_Toc4604573"/>
      <w:bookmarkStart w:id="3286" w:name="_Toc4605789"/>
      <w:bookmarkStart w:id="3287" w:name="_Toc4606613"/>
      <w:bookmarkStart w:id="3288" w:name="_Toc4607406"/>
      <w:bookmarkStart w:id="3289" w:name="_Toc4607819"/>
      <w:bookmarkStart w:id="3290" w:name="_Toc4608232"/>
      <w:bookmarkStart w:id="3291" w:name="_Toc4609007"/>
      <w:bookmarkStart w:id="3292" w:name="_Toc4610017"/>
      <w:bookmarkStart w:id="3293" w:name="_Toc4611684"/>
      <w:bookmarkStart w:id="3294" w:name="_Toc4672749"/>
      <w:bookmarkStart w:id="3295" w:name="_Toc4673164"/>
      <w:bookmarkStart w:id="3296" w:name="_Toc4674491"/>
      <w:bookmarkStart w:id="3297" w:name="_Toc4675412"/>
      <w:bookmarkStart w:id="3298" w:name="_Toc4676994"/>
      <w:bookmarkStart w:id="3299" w:name="_Toc4684382"/>
      <w:bookmarkStart w:id="3300" w:name="_Toc4685387"/>
      <w:bookmarkStart w:id="3301" w:name="_Toc4685796"/>
      <w:bookmarkStart w:id="3302" w:name="_Toc4686205"/>
      <w:bookmarkStart w:id="3303" w:name="_Toc4687540"/>
      <w:bookmarkStart w:id="3304" w:name="_Toc4691371"/>
      <w:bookmarkStart w:id="3305" w:name="_Toc4691781"/>
      <w:bookmarkStart w:id="3306" w:name="_Toc4693689"/>
      <w:bookmarkStart w:id="3307" w:name="_Toc4699038"/>
      <w:bookmarkStart w:id="3308" w:name="_Toc4699474"/>
      <w:bookmarkStart w:id="3309" w:name="_Toc4700329"/>
      <w:bookmarkStart w:id="3310" w:name="_Toc4700763"/>
      <w:bookmarkStart w:id="3311" w:name="_Toc4702039"/>
      <w:bookmarkStart w:id="3312" w:name="_Toc4539176"/>
      <w:bookmarkStart w:id="3313" w:name="_Toc4581778"/>
      <w:bookmarkStart w:id="3314" w:name="_Toc4587342"/>
      <w:bookmarkStart w:id="3315" w:name="_Toc4587912"/>
      <w:bookmarkStart w:id="3316" w:name="_Toc4588346"/>
      <w:bookmarkStart w:id="3317" w:name="_Toc4588989"/>
      <w:bookmarkStart w:id="3318" w:name="_Toc4592962"/>
      <w:bookmarkStart w:id="3319" w:name="_Toc4593470"/>
      <w:bookmarkStart w:id="3320" w:name="_Toc4593954"/>
      <w:bookmarkStart w:id="3321" w:name="_Toc4592685"/>
      <w:bookmarkStart w:id="3322" w:name="_Toc4594774"/>
      <w:bookmarkStart w:id="3323" w:name="_Toc4597632"/>
      <w:bookmarkStart w:id="3324" w:name="_Toc4598043"/>
      <w:bookmarkStart w:id="3325" w:name="_Toc4598834"/>
      <w:bookmarkStart w:id="3326" w:name="_Toc4601942"/>
      <w:bookmarkStart w:id="3327" w:name="_Toc4599245"/>
      <w:bookmarkStart w:id="3328" w:name="_Toc4599657"/>
      <w:bookmarkStart w:id="3329" w:name="_Toc4600068"/>
      <w:bookmarkStart w:id="3330" w:name="_Toc4600479"/>
      <w:bookmarkStart w:id="3331" w:name="_Toc4600890"/>
      <w:bookmarkStart w:id="3332" w:name="_Toc4601301"/>
      <w:bookmarkStart w:id="3333" w:name="_Toc4602532"/>
      <w:bookmarkStart w:id="3334" w:name="_Toc4602408"/>
      <w:bookmarkStart w:id="3335" w:name="_Toc4603350"/>
      <w:bookmarkStart w:id="3336" w:name="_Toc4604163"/>
      <w:bookmarkStart w:id="3337" w:name="_Toc4604574"/>
      <w:bookmarkStart w:id="3338" w:name="_Toc4605790"/>
      <w:bookmarkStart w:id="3339" w:name="_Toc4606614"/>
      <w:bookmarkStart w:id="3340" w:name="_Toc4607407"/>
      <w:bookmarkStart w:id="3341" w:name="_Toc4607820"/>
      <w:bookmarkStart w:id="3342" w:name="_Toc4608233"/>
      <w:bookmarkStart w:id="3343" w:name="_Toc4609008"/>
      <w:bookmarkStart w:id="3344" w:name="_Toc4610018"/>
      <w:bookmarkStart w:id="3345" w:name="_Toc4611685"/>
      <w:bookmarkStart w:id="3346" w:name="_Toc4672750"/>
      <w:bookmarkStart w:id="3347" w:name="_Toc4673165"/>
      <w:bookmarkStart w:id="3348" w:name="_Toc4674492"/>
      <w:bookmarkStart w:id="3349" w:name="_Toc4675413"/>
      <w:bookmarkStart w:id="3350" w:name="_Toc4676995"/>
      <w:bookmarkStart w:id="3351" w:name="_Toc4684383"/>
      <w:bookmarkStart w:id="3352" w:name="_Toc4685388"/>
      <w:bookmarkStart w:id="3353" w:name="_Toc4685797"/>
      <w:bookmarkStart w:id="3354" w:name="_Toc4686206"/>
      <w:bookmarkStart w:id="3355" w:name="_Toc4687541"/>
      <w:bookmarkStart w:id="3356" w:name="_Toc4691372"/>
      <w:bookmarkStart w:id="3357" w:name="_Toc4691782"/>
      <w:bookmarkStart w:id="3358" w:name="_Toc4693690"/>
      <w:bookmarkStart w:id="3359" w:name="_Toc4699039"/>
      <w:bookmarkStart w:id="3360" w:name="_Toc4699475"/>
      <w:bookmarkStart w:id="3361" w:name="_Toc4700330"/>
      <w:bookmarkStart w:id="3362" w:name="_Toc4700764"/>
      <w:bookmarkStart w:id="3363" w:name="_Toc4702040"/>
      <w:bookmarkStart w:id="3364" w:name="_Toc4588357"/>
      <w:bookmarkStart w:id="3365" w:name="_Toc4594785"/>
      <w:bookmarkStart w:id="3366" w:name="_Toc4597643"/>
      <w:bookmarkStart w:id="3367" w:name="_Toc4602461"/>
      <w:bookmarkStart w:id="3368" w:name="_Toc4611696"/>
      <w:bookmarkStart w:id="3369" w:name="_Toc4675424"/>
      <w:bookmarkStart w:id="3370" w:name="_Toc4685808"/>
      <w:bookmarkStart w:id="3371" w:name="_Toc4701627"/>
      <w:bookmarkStart w:id="3372" w:name="_Toc4702051"/>
      <w:bookmarkStart w:id="3373" w:name="_Toc4705304"/>
      <w:bookmarkStart w:id="3374" w:name="_Toc2263373"/>
      <w:bookmarkStart w:id="3375" w:name="_Toc2269036"/>
      <w:bookmarkStart w:id="3376" w:name="_Toc2271015"/>
      <w:bookmarkStart w:id="3377" w:name="_Toc2329891"/>
      <w:bookmarkStart w:id="3378" w:name="_Toc2341062"/>
      <w:bookmarkStart w:id="3379" w:name="_Toc2343544"/>
      <w:bookmarkStart w:id="3380" w:name="_Toc2349845"/>
      <w:bookmarkStart w:id="3381" w:name="_Ref5685969"/>
      <w:bookmarkStart w:id="3382" w:name="_Ref6169764"/>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203"/>
      <w:bookmarkEnd w:id="204"/>
      <w:bookmarkEnd w:id="205"/>
      <w:bookmarkEnd w:id="358"/>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r w:rsidRPr="001E0279">
        <w:t xml:space="preserve">The Public Partner guarantees the allocation of </w:t>
      </w:r>
      <w:r w:rsidR="002A29C2" w:rsidRPr="001E0279">
        <w:t>funds</w:t>
      </w:r>
      <w:r w:rsidRPr="001E0279">
        <w:t xml:space="preserve"> for the Project Period in the amount that will allow the Private Partner to achieve the Break-Even Point in </w:t>
      </w:r>
      <w:r w:rsidR="002A29C2" w:rsidRPr="001E0279">
        <w:t xml:space="preserve">completion of Services and Operations at the end of each Operational Year </w:t>
      </w:r>
      <w:r w:rsidRPr="001E0279">
        <w:rPr>
          <w:rFonts w:eastAsia="Tahoma"/>
        </w:rPr>
        <w:t>(the “</w:t>
      </w:r>
      <w:r w:rsidR="002A29C2" w:rsidRPr="001E0279">
        <w:rPr>
          <w:rFonts w:eastAsia="Tahoma"/>
          <w:b/>
          <w:bCs/>
        </w:rPr>
        <w:t>Demand</w:t>
      </w:r>
      <w:r w:rsidRPr="001E0279">
        <w:rPr>
          <w:rFonts w:eastAsia="Tahoma"/>
          <w:b/>
          <w:bCs/>
        </w:rPr>
        <w:t xml:space="preserve"> Guarantee</w:t>
      </w:r>
      <w:r w:rsidRPr="001E0279">
        <w:rPr>
          <w:rFonts w:eastAsia="Tahoma"/>
        </w:rPr>
        <w:t xml:space="preserve">”). </w:t>
      </w:r>
    </w:p>
    <w:p w14:paraId="0CA106C9" w14:textId="20DEC052" w:rsidR="00876D0D" w:rsidRPr="001E0279" w:rsidRDefault="00876D0D" w:rsidP="00876D0D">
      <w:pPr>
        <w:pStyle w:val="Titre3b"/>
        <w:rPr>
          <w:rFonts w:eastAsia="Tahoma"/>
        </w:rPr>
      </w:pPr>
      <w:r w:rsidRPr="001E0279">
        <w:rPr>
          <w:rFonts w:eastAsia="Tahoma"/>
        </w:rPr>
        <w:t xml:space="preserve">The </w:t>
      </w:r>
      <w:r w:rsidRPr="001E0279">
        <w:t xml:space="preserve">Break-Even Point shall be determined </w:t>
      </w:r>
      <w:r w:rsidR="00A21C76" w:rsidRPr="001E0279">
        <w:t xml:space="preserve">for each type of </w:t>
      </w:r>
      <w:r w:rsidR="00D13E39" w:rsidRPr="001E0279">
        <w:t xml:space="preserve">Identity Documents </w:t>
      </w:r>
      <w:r w:rsidRPr="001E0279">
        <w:rPr>
          <w:rFonts w:eastAsia="Tahoma"/>
        </w:rPr>
        <w:t xml:space="preserve">as </w:t>
      </w:r>
      <w:r w:rsidR="00D5035B" w:rsidRPr="001E0279">
        <w:rPr>
          <w:rFonts w:eastAsia="Tahoma"/>
        </w:rPr>
        <w:t>[70 -</w:t>
      </w:r>
      <w:r w:rsidR="00F6337A" w:rsidRPr="001E0279">
        <w:rPr>
          <w:rFonts w:eastAsia="Tahoma"/>
        </w:rPr>
        <w:t>8</w:t>
      </w:r>
      <w:r w:rsidR="006C4E2C" w:rsidRPr="001E0279">
        <w:rPr>
          <w:rFonts w:eastAsia="Tahoma"/>
        </w:rPr>
        <w:t>0%</w:t>
      </w:r>
      <w:r w:rsidR="00D5035B" w:rsidRPr="001E0279">
        <w:rPr>
          <w:rFonts w:eastAsia="Tahoma"/>
        </w:rPr>
        <w:t>]</w:t>
      </w:r>
      <w:r w:rsidR="006C4E2C" w:rsidRPr="001E0279">
        <w:rPr>
          <w:rFonts w:eastAsia="Tahoma"/>
        </w:rPr>
        <w:t xml:space="preserve"> against </w:t>
      </w:r>
      <w:r w:rsidR="000F10B2" w:rsidRPr="001E0279">
        <w:rPr>
          <w:rFonts w:eastAsia="Tahoma"/>
        </w:rPr>
        <w:t xml:space="preserve">the </w:t>
      </w:r>
      <w:r w:rsidR="00027FF8" w:rsidRPr="001E0279">
        <w:rPr>
          <w:rFonts w:eastAsia="Tahoma"/>
        </w:rPr>
        <w:t xml:space="preserve">estimated volumes </w:t>
      </w:r>
      <w:r w:rsidR="00244ABB" w:rsidRPr="001E0279">
        <w:rPr>
          <w:rFonts w:eastAsia="Tahoma"/>
        </w:rPr>
        <w:t xml:space="preserve">of </w:t>
      </w:r>
      <w:r w:rsidR="0000473A" w:rsidRPr="001E0279">
        <w:rPr>
          <w:rFonts w:eastAsia="Tahoma"/>
        </w:rPr>
        <w:t xml:space="preserve">the </w:t>
      </w:r>
      <w:r w:rsidR="002A5ED5" w:rsidRPr="001E0279">
        <w:rPr>
          <w:rFonts w:eastAsia="Tahoma"/>
        </w:rPr>
        <w:t xml:space="preserve">relevant </w:t>
      </w:r>
      <w:r w:rsidR="002A5ED5" w:rsidRPr="001E0279">
        <w:t>Identity Document</w:t>
      </w:r>
      <w:r w:rsidR="0000473A" w:rsidRPr="001E0279">
        <w:t>s</w:t>
      </w:r>
      <w:r w:rsidR="002A5ED5" w:rsidRPr="001E0279">
        <w:t xml:space="preserve"> </w:t>
      </w:r>
      <w:r w:rsidR="006D62FD" w:rsidRPr="001E0279">
        <w:t>set in Annex XX of Technical Requirements</w:t>
      </w:r>
      <w:r w:rsidR="006F5681" w:rsidRPr="001E0279">
        <w:rPr>
          <w:rFonts w:eastAsia="Tahoma"/>
        </w:rPr>
        <w:t xml:space="preserve"> </w:t>
      </w:r>
      <w:r w:rsidR="00027FF8" w:rsidRPr="001E0279">
        <w:rPr>
          <w:rFonts w:eastAsia="Tahoma"/>
        </w:rPr>
        <w:t>(the “</w:t>
      </w:r>
      <w:r w:rsidR="00027FF8" w:rsidRPr="001E0279">
        <w:rPr>
          <w:rFonts w:eastAsia="Tahoma"/>
          <w:b/>
          <w:bCs/>
        </w:rPr>
        <w:t>Target V</w:t>
      </w:r>
      <w:r w:rsidR="002A0E3C" w:rsidRPr="001E0279">
        <w:rPr>
          <w:rFonts w:eastAsia="Tahoma"/>
          <w:b/>
          <w:bCs/>
        </w:rPr>
        <w:t>olumes</w:t>
      </w:r>
      <w:r w:rsidR="002A0E3C" w:rsidRPr="001E0279">
        <w:rPr>
          <w:rFonts w:eastAsia="Tahoma"/>
        </w:rPr>
        <w:t xml:space="preserve">”) </w:t>
      </w:r>
      <w:r w:rsidR="006D62FD" w:rsidRPr="001E0279">
        <w:rPr>
          <w:rFonts w:eastAsia="Tahoma"/>
        </w:rPr>
        <w:t>for</w:t>
      </w:r>
      <w:r w:rsidR="000F10B2" w:rsidRPr="001E0279">
        <w:rPr>
          <w:rFonts w:eastAsia="Tahoma"/>
        </w:rPr>
        <w:t xml:space="preserve"> the</w:t>
      </w:r>
      <w:r w:rsidR="006D62FD" w:rsidRPr="001E0279">
        <w:rPr>
          <w:rFonts w:eastAsia="Tahoma"/>
        </w:rPr>
        <w:t xml:space="preserve"> </w:t>
      </w:r>
      <w:r w:rsidR="0090789A" w:rsidRPr="001E0279">
        <w:rPr>
          <w:rFonts w:eastAsia="Tahoma"/>
        </w:rPr>
        <w:t xml:space="preserve">relevant </w:t>
      </w:r>
      <w:r w:rsidR="0063088C" w:rsidRPr="001E0279">
        <w:rPr>
          <w:rFonts w:eastAsia="Tahoma"/>
        </w:rPr>
        <w:t>Operational</w:t>
      </w:r>
      <w:r w:rsidR="007F51DD" w:rsidRPr="001E0279">
        <w:rPr>
          <w:rFonts w:eastAsia="Tahoma"/>
        </w:rPr>
        <w:t xml:space="preserve"> Year</w:t>
      </w:r>
      <w:r w:rsidR="005D7704" w:rsidRPr="001E0279">
        <w:rPr>
          <w:rFonts w:eastAsia="Tahoma"/>
        </w:rPr>
        <w:t>.</w:t>
      </w:r>
      <w:r w:rsidRPr="001E0279">
        <w:rPr>
          <w:rFonts w:eastAsia="Tahoma"/>
        </w:rPr>
        <w:t xml:space="preserve"> </w:t>
      </w:r>
    </w:p>
    <w:p w14:paraId="50002015" w14:textId="3DB4E829" w:rsidR="003A19E6" w:rsidRPr="001E0279" w:rsidRDefault="003A19E6" w:rsidP="00876D0D">
      <w:pPr>
        <w:pStyle w:val="Titre3b"/>
        <w:rPr>
          <w:rFonts w:eastAsia="Tahoma"/>
        </w:rPr>
      </w:pPr>
      <w:bookmarkStart w:id="3383" w:name="_Ref145587407"/>
      <w:r w:rsidRPr="001E0279">
        <w:t>If the Private Partner does not achieve the Break-Even Point</w:t>
      </w:r>
      <w:r w:rsidR="00C54413" w:rsidRPr="001E0279">
        <w:t xml:space="preserve"> at the end of the Operational Year</w:t>
      </w:r>
      <w:r w:rsidR="0081541E" w:rsidRPr="001E0279">
        <w:t xml:space="preserve"> for all or </w:t>
      </w:r>
      <w:r w:rsidR="00DE1C09" w:rsidRPr="001E0279">
        <w:t>some types of Identity Documents</w:t>
      </w:r>
      <w:r w:rsidR="00C54413" w:rsidRPr="001E0279">
        <w:t xml:space="preserve">, the Public Partner shall make payments to the Private </w:t>
      </w:r>
      <w:r w:rsidR="00F32B7D" w:rsidRPr="001E0279">
        <w:t xml:space="preserve">Partner to reach the Break-Even Point </w:t>
      </w:r>
      <w:r w:rsidR="00F32B7D" w:rsidRPr="001E0279">
        <w:rPr>
          <w:rFonts w:eastAsia="Tahoma"/>
        </w:rPr>
        <w:t>(the “</w:t>
      </w:r>
      <w:r w:rsidR="00F32B7D" w:rsidRPr="001E0279">
        <w:rPr>
          <w:rFonts w:eastAsia="Tahoma"/>
          <w:b/>
          <w:bCs/>
        </w:rPr>
        <w:t>Demand Guarantee Payments</w:t>
      </w:r>
      <w:r w:rsidR="00F32B7D" w:rsidRPr="001E0279">
        <w:rPr>
          <w:rFonts w:eastAsia="Tahoma"/>
        </w:rPr>
        <w:t>”)</w:t>
      </w:r>
      <w:r w:rsidR="009651A7" w:rsidRPr="001E0279">
        <w:rPr>
          <w:rFonts w:eastAsia="Tahoma"/>
        </w:rPr>
        <w:t>, which shall be determined as follows:</w:t>
      </w:r>
      <w:bookmarkEnd w:id="3383"/>
    </w:p>
    <w:p w14:paraId="7D9DD5C7" w14:textId="0F9614A9" w:rsidR="00CB494C" w:rsidRPr="001E0279" w:rsidRDefault="00CB494C" w:rsidP="0022302E">
      <w:pPr>
        <w:pStyle w:val="Titre3b"/>
        <w:numPr>
          <w:ilvl w:val="0"/>
          <w:numId w:val="0"/>
        </w:numPr>
        <w:ind w:left="1817"/>
        <w:jc w:val="center"/>
      </w:pPr>
      <w:r w:rsidRPr="001E0279">
        <w:rPr>
          <w:rFonts w:cs="Arial"/>
          <w:b/>
          <w:bCs/>
        </w:rPr>
        <w:t>∑</w:t>
      </w:r>
      <w:proofErr w:type="spellStart"/>
      <w:r w:rsidRPr="001E0279">
        <w:rPr>
          <w:b/>
          <w:bCs/>
        </w:rPr>
        <w:t>DGP</w:t>
      </w:r>
      <w:r w:rsidR="0047663F" w:rsidRPr="001E0279">
        <w:rPr>
          <w:b/>
          <w:bCs/>
          <w:vertAlign w:val="subscript"/>
        </w:rPr>
        <w:t>n</w:t>
      </w:r>
      <w:proofErr w:type="spellEnd"/>
      <w:r w:rsidRPr="001E0279">
        <w:rPr>
          <w:b/>
          <w:bCs/>
        </w:rPr>
        <w:t xml:space="preserve"> = </w:t>
      </w:r>
      <w:r w:rsidRPr="001E0279">
        <w:rPr>
          <w:b/>
        </w:rPr>
        <w:t>(</w:t>
      </w:r>
      <w:proofErr w:type="spellStart"/>
      <w:r w:rsidR="00736B13" w:rsidRPr="001E0279">
        <w:rPr>
          <w:b/>
          <w:bCs/>
        </w:rPr>
        <w:t>TV</w:t>
      </w:r>
      <w:r w:rsidR="0047663F" w:rsidRPr="001E0279">
        <w:rPr>
          <w:b/>
          <w:bCs/>
          <w:vertAlign w:val="subscript"/>
        </w:rPr>
        <w:t>n</w:t>
      </w:r>
      <w:proofErr w:type="spellEnd"/>
      <w:r w:rsidRPr="001E0279">
        <w:rPr>
          <w:b/>
          <w:bCs/>
        </w:rPr>
        <w:t xml:space="preserve"> x </w:t>
      </w:r>
      <w:r w:rsidR="0047663F" w:rsidRPr="001E0279">
        <w:rPr>
          <w:b/>
          <w:bCs/>
        </w:rPr>
        <w:t>0,7</w:t>
      </w:r>
      <w:r w:rsidR="00A46023" w:rsidRPr="001E0279">
        <w:rPr>
          <w:b/>
          <w:bCs/>
        </w:rPr>
        <w:t>)</w:t>
      </w:r>
      <w:r w:rsidR="0047663F" w:rsidRPr="001E0279">
        <w:rPr>
          <w:b/>
          <w:bCs/>
        </w:rPr>
        <w:t xml:space="preserve"> - </w:t>
      </w:r>
      <w:proofErr w:type="spellStart"/>
      <w:r w:rsidR="0050589C" w:rsidRPr="001E0279">
        <w:rPr>
          <w:b/>
          <w:bCs/>
        </w:rPr>
        <w:t>V</w:t>
      </w:r>
      <w:r w:rsidR="007B1324" w:rsidRPr="001E0279">
        <w:rPr>
          <w:b/>
          <w:bCs/>
          <w:vertAlign w:val="subscript"/>
        </w:rPr>
        <w:t>n</w:t>
      </w:r>
      <w:proofErr w:type="spellEnd"/>
      <w:r w:rsidRPr="001E0279">
        <w:t>, where</w:t>
      </w:r>
    </w:p>
    <w:p w14:paraId="2B1F270F" w14:textId="10833140" w:rsidR="00CB494C" w:rsidRPr="001E0279" w:rsidRDefault="00736B13" w:rsidP="0022302E">
      <w:pPr>
        <w:pStyle w:val="Titre3b"/>
        <w:numPr>
          <w:ilvl w:val="0"/>
          <w:numId w:val="0"/>
        </w:numPr>
        <w:ind w:left="1817"/>
      </w:pPr>
      <w:proofErr w:type="spellStart"/>
      <w:r w:rsidRPr="001E0279">
        <w:rPr>
          <w:b/>
          <w:bCs/>
        </w:rPr>
        <w:t>DGP</w:t>
      </w:r>
      <w:r w:rsidR="00E35028" w:rsidRPr="001E0279">
        <w:rPr>
          <w:b/>
          <w:bCs/>
          <w:vertAlign w:val="subscript"/>
        </w:rPr>
        <w:t>n</w:t>
      </w:r>
      <w:proofErr w:type="spellEnd"/>
      <w:r w:rsidR="00CB494C" w:rsidRPr="001E0279">
        <w:t xml:space="preserve"> – </w:t>
      </w:r>
      <w:r w:rsidR="00E35028" w:rsidRPr="001E0279">
        <w:t xml:space="preserve">Demand Guarantee Payments for </w:t>
      </w:r>
      <w:r w:rsidR="000F10B2" w:rsidRPr="001E0279">
        <w:t xml:space="preserve">the </w:t>
      </w:r>
      <w:r w:rsidR="00E35028" w:rsidRPr="001E0279">
        <w:t>relevant type of Identity Documents,</w:t>
      </w:r>
    </w:p>
    <w:p w14:paraId="652A365A" w14:textId="26F8A109" w:rsidR="00CB494C" w:rsidRPr="001E0279" w:rsidRDefault="007B1324" w:rsidP="0022302E">
      <w:pPr>
        <w:pStyle w:val="Titre3b"/>
        <w:numPr>
          <w:ilvl w:val="0"/>
          <w:numId w:val="0"/>
        </w:numPr>
        <w:ind w:left="1817"/>
      </w:pPr>
      <w:proofErr w:type="spellStart"/>
      <w:r w:rsidRPr="001E0279">
        <w:rPr>
          <w:b/>
          <w:bCs/>
        </w:rPr>
        <w:lastRenderedPageBreak/>
        <w:t>TV</w:t>
      </w:r>
      <w:r w:rsidRPr="001E0279">
        <w:rPr>
          <w:b/>
          <w:bCs/>
          <w:vertAlign w:val="subscript"/>
        </w:rPr>
        <w:t>n</w:t>
      </w:r>
      <w:proofErr w:type="spellEnd"/>
      <w:r w:rsidR="00CB494C" w:rsidRPr="001E0279">
        <w:t xml:space="preserve"> – the </w:t>
      </w:r>
      <w:r w:rsidR="00206859" w:rsidRPr="001E0279">
        <w:t xml:space="preserve">Target Volume </w:t>
      </w:r>
      <w:r w:rsidR="00A64D1C" w:rsidRPr="001E0279">
        <w:t xml:space="preserve">of </w:t>
      </w:r>
      <w:r w:rsidR="00CB494C" w:rsidRPr="001E0279">
        <w:t xml:space="preserve">the relevant type of Identity Documents (as per </w:t>
      </w:r>
      <w:r w:rsidR="00D80523" w:rsidRPr="001E0279">
        <w:t xml:space="preserve">Annex 3 </w:t>
      </w:r>
      <w:r w:rsidR="00DC5459" w:rsidRPr="001E0279">
        <w:t>of Technical Requirements</w:t>
      </w:r>
      <w:r w:rsidR="00CB494C" w:rsidRPr="001E0279">
        <w:t xml:space="preserve">) </w:t>
      </w:r>
      <w:r w:rsidR="00DC5459" w:rsidRPr="001E0279">
        <w:t>for</w:t>
      </w:r>
      <w:r w:rsidR="000F10B2" w:rsidRPr="001E0279">
        <w:t xml:space="preserve"> the</w:t>
      </w:r>
      <w:r w:rsidR="00DC5459" w:rsidRPr="001E0279">
        <w:t xml:space="preserve"> relevant Operational </w:t>
      </w:r>
      <w:r w:rsidR="00404C22" w:rsidRPr="001E0279">
        <w:t>Year</w:t>
      </w:r>
      <w:r w:rsidR="00CB494C" w:rsidRPr="001E0279">
        <w:t>,</w:t>
      </w:r>
    </w:p>
    <w:p w14:paraId="5A491E4E" w14:textId="142A5F69" w:rsidR="00404C22" w:rsidRPr="001E0279" w:rsidRDefault="00404C22" w:rsidP="0022302E">
      <w:pPr>
        <w:pStyle w:val="Titre3b"/>
        <w:numPr>
          <w:ilvl w:val="0"/>
          <w:numId w:val="0"/>
        </w:numPr>
        <w:ind w:left="1817"/>
      </w:pPr>
      <w:proofErr w:type="spellStart"/>
      <w:r w:rsidRPr="001E0279">
        <w:rPr>
          <w:b/>
          <w:bCs/>
        </w:rPr>
        <w:t>V</w:t>
      </w:r>
      <w:r w:rsidRPr="001E0279">
        <w:rPr>
          <w:b/>
          <w:bCs/>
          <w:vertAlign w:val="subscript"/>
        </w:rPr>
        <w:t>n</w:t>
      </w:r>
      <w:proofErr w:type="spellEnd"/>
      <w:r w:rsidRPr="001E0279">
        <w:rPr>
          <w:vertAlign w:val="subscript"/>
        </w:rPr>
        <w:t xml:space="preserve"> </w:t>
      </w:r>
      <w:r w:rsidRPr="001E0279">
        <w:t>– the number of the relevant type of Identity Documents produced</w:t>
      </w:r>
      <w:r w:rsidR="0000473A" w:rsidRPr="001E0279">
        <w:t xml:space="preserve"> </w:t>
      </w:r>
      <w:r w:rsidRPr="001E0279">
        <w:t>by the Private Partner in the Operational Year</w:t>
      </w:r>
      <w:r w:rsidR="000F10B2" w:rsidRPr="001E0279">
        <w:t>.</w:t>
      </w:r>
    </w:p>
    <w:p w14:paraId="05F9C468" w14:textId="2B334234" w:rsidR="00876D0D" w:rsidRPr="001E0279" w:rsidRDefault="00876D0D" w:rsidP="00876D0D">
      <w:pPr>
        <w:pStyle w:val="Titre3b"/>
      </w:pPr>
      <w:r w:rsidRPr="001E0279">
        <w:t xml:space="preserve">The total amount of the </w:t>
      </w:r>
      <w:r w:rsidR="003025CE" w:rsidRPr="001E0279">
        <w:t>Demand Guarantee</w:t>
      </w:r>
      <w:r w:rsidRPr="001E0279">
        <w:t xml:space="preserve"> Payments </w:t>
      </w:r>
      <w:r w:rsidR="003025CE" w:rsidRPr="001E0279">
        <w:t>for the Project Period shall be</w:t>
      </w:r>
      <w:r w:rsidRPr="001E0279">
        <w:t xml:space="preserve"> [the fixed amount to be added]. This total amount shall not be subject to any increase</w:t>
      </w:r>
      <w:r w:rsidR="00101B5A" w:rsidRPr="001E0279">
        <w:t>.</w:t>
      </w:r>
    </w:p>
    <w:p w14:paraId="12F99AA3" w14:textId="6101A5AE" w:rsidR="00443EE7" w:rsidRPr="001E0279" w:rsidRDefault="003025CE" w:rsidP="003025CE">
      <w:pPr>
        <w:pStyle w:val="Titre3b"/>
      </w:pPr>
      <w:r w:rsidRPr="001E0279">
        <w:t>In</w:t>
      </w:r>
      <w:r w:rsidR="000F10B2" w:rsidRPr="001E0279">
        <w:t xml:space="preserve"> each</w:t>
      </w:r>
      <w:r w:rsidRPr="001E0279">
        <w:t xml:space="preserve"> case the Demand Guarantee Payments are due, the </w:t>
      </w:r>
      <w:r w:rsidR="006F5937" w:rsidRPr="001E0279">
        <w:t xml:space="preserve">Private </w:t>
      </w:r>
      <w:r w:rsidRPr="001E0279">
        <w:t xml:space="preserve">Partner shall </w:t>
      </w:r>
      <w:r w:rsidR="00614243" w:rsidRPr="001E0279">
        <w:t>provide</w:t>
      </w:r>
      <w:r w:rsidR="000F10B2" w:rsidRPr="001E0279">
        <w:t xml:space="preserve"> to</w:t>
      </w:r>
      <w:r w:rsidR="007252E2" w:rsidRPr="001E0279">
        <w:t xml:space="preserve"> the Public Partner</w:t>
      </w:r>
      <w:r w:rsidR="00614243" w:rsidRPr="001E0279">
        <w:t xml:space="preserve"> </w:t>
      </w:r>
    </w:p>
    <w:p w14:paraId="40072AC6" w14:textId="7E044E70" w:rsidR="00443EE7" w:rsidRPr="001E0279" w:rsidRDefault="000F10B2" w:rsidP="007349C7">
      <w:pPr>
        <w:pStyle w:val="Titre4b"/>
      </w:pPr>
      <w:r w:rsidRPr="001E0279">
        <w:t xml:space="preserve">the </w:t>
      </w:r>
      <w:r w:rsidR="00443EE7" w:rsidRPr="001E0279">
        <w:t xml:space="preserve">written calculation of </w:t>
      </w:r>
      <w:r w:rsidR="00540BF4" w:rsidRPr="001E0279">
        <w:t xml:space="preserve">Demand Guarantee Payments for each type of Identity Documents </w:t>
      </w:r>
      <w:r w:rsidR="005155FA" w:rsidRPr="001E0279">
        <w:t>and the</w:t>
      </w:r>
      <w:r w:rsidR="00443EE7" w:rsidRPr="001E0279">
        <w:t xml:space="preserve"> </w:t>
      </w:r>
      <w:r w:rsidR="00F05110" w:rsidRPr="001E0279">
        <w:t xml:space="preserve">full amount of </w:t>
      </w:r>
      <w:r w:rsidR="005155FA" w:rsidRPr="001E0279">
        <w:t xml:space="preserve">all </w:t>
      </w:r>
      <w:r w:rsidR="002F7FE5" w:rsidRPr="001E0279">
        <w:t xml:space="preserve">Demand Guarantee Payments </w:t>
      </w:r>
      <w:r w:rsidR="00443EE7" w:rsidRPr="001E0279">
        <w:t xml:space="preserve">in accordance with Clause </w:t>
      </w:r>
      <w:r w:rsidR="003025CE" w:rsidRPr="001E0279">
        <w:fldChar w:fldCharType="begin"/>
      </w:r>
      <w:r w:rsidR="003025CE" w:rsidRPr="001E0279">
        <w:instrText xml:space="preserve"> REF _Ref145587407 \r \h </w:instrText>
      </w:r>
      <w:r w:rsidR="001E0279">
        <w:instrText xml:space="preserve"> \* MERGEFORMAT </w:instrText>
      </w:r>
      <w:r w:rsidR="003025CE" w:rsidRPr="001E0279">
        <w:fldChar w:fldCharType="separate"/>
      </w:r>
      <w:r w:rsidR="001E0279" w:rsidRPr="001E0279">
        <w:t>12.3.3</w:t>
      </w:r>
      <w:r w:rsidR="003025CE" w:rsidRPr="001E0279">
        <w:fldChar w:fldCharType="end"/>
      </w:r>
      <w:r w:rsidR="00443EE7" w:rsidRPr="001E0279">
        <w:t xml:space="preserve">; </w:t>
      </w:r>
    </w:p>
    <w:p w14:paraId="6E00C6F1" w14:textId="64977E8E" w:rsidR="00443EE7" w:rsidRPr="001E0279" w:rsidRDefault="000F10B2" w:rsidP="00443EE7">
      <w:pPr>
        <w:pStyle w:val="Titre4b"/>
        <w:rPr>
          <w:szCs w:val="20"/>
        </w:rPr>
      </w:pPr>
      <w:r w:rsidRPr="001E0279">
        <w:rPr>
          <w:szCs w:val="20"/>
        </w:rPr>
        <w:t xml:space="preserve">the </w:t>
      </w:r>
      <w:r w:rsidR="00443EE7" w:rsidRPr="001E0279">
        <w:rPr>
          <w:szCs w:val="20"/>
        </w:rPr>
        <w:t>requested compensation for the relevant Operational Year.</w:t>
      </w:r>
    </w:p>
    <w:p w14:paraId="601A66F1" w14:textId="204E1523" w:rsidR="00A54879" w:rsidRPr="001E0279" w:rsidRDefault="004C0012" w:rsidP="00A54879">
      <w:pPr>
        <w:pStyle w:val="Titre3b"/>
      </w:pPr>
      <w:r w:rsidRPr="001E0279">
        <w:t xml:space="preserve">The Public Partner shall </w:t>
      </w:r>
      <w:r w:rsidR="009B141E" w:rsidRPr="001E0279">
        <w:t xml:space="preserve">ensure the transfer of the corresponding amount of the </w:t>
      </w:r>
      <w:r w:rsidR="004D23E9" w:rsidRPr="001E0279">
        <w:t xml:space="preserve">Demand Guarantee Payments </w:t>
      </w:r>
      <w:r w:rsidR="009B141E" w:rsidRPr="001E0279">
        <w:t>in AMD to the bank account of the Private Partner</w:t>
      </w:r>
      <w:r w:rsidR="00A54879" w:rsidRPr="001E0279">
        <w:t xml:space="preserve"> by:</w:t>
      </w:r>
    </w:p>
    <w:p w14:paraId="6FEC150C" w14:textId="6E8D9D14" w:rsidR="00A54879" w:rsidRPr="001E0279" w:rsidRDefault="00A54879" w:rsidP="00A54879">
      <w:pPr>
        <w:pStyle w:val="Titre4b"/>
      </w:pPr>
      <w:bookmarkStart w:id="3384" w:name="_Ref148958969"/>
      <w:r w:rsidRPr="001E0279">
        <w:t xml:space="preserve">approving the allocation of </w:t>
      </w:r>
      <w:r w:rsidR="000F10B2" w:rsidRPr="001E0279">
        <w:t xml:space="preserve">the </w:t>
      </w:r>
      <w:r w:rsidRPr="001E0279">
        <w:t>corresponding amount of the Demand Guarantee Payments from the Escrow Account within available amounts accumulated at the Escrow Account; and</w:t>
      </w:r>
      <w:bookmarkEnd w:id="3384"/>
    </w:p>
    <w:p w14:paraId="4EF063F8" w14:textId="2FB387F9" w:rsidR="00A54879" w:rsidRPr="001E0279" w:rsidRDefault="00A54879" w:rsidP="00A54879">
      <w:pPr>
        <w:pStyle w:val="Titre4b"/>
      </w:pPr>
      <w:r w:rsidRPr="001E0279">
        <w:t xml:space="preserve">allocating the outstanding debt under the Demand Guarantee Payments directly from the </w:t>
      </w:r>
      <w:r w:rsidR="000F10B2" w:rsidRPr="001E0279">
        <w:t>s</w:t>
      </w:r>
      <w:r w:rsidRPr="001E0279">
        <w:t xml:space="preserve">tate </w:t>
      </w:r>
      <w:r w:rsidR="000F10B2" w:rsidRPr="001E0279">
        <w:t>b</w:t>
      </w:r>
      <w:r w:rsidRPr="001E0279">
        <w:t xml:space="preserve">udget if the amount of the Demand Guarantee Payments allocated from the Escrow Account under Clause </w:t>
      </w:r>
      <w:r w:rsidRPr="001E0279">
        <w:fldChar w:fldCharType="begin"/>
      </w:r>
      <w:r w:rsidRPr="001E0279">
        <w:instrText xml:space="preserve"> REF _Ref148958969 \r \h </w:instrText>
      </w:r>
      <w:r w:rsidR="001E0279">
        <w:instrText xml:space="preserve"> \* MERGEFORMAT </w:instrText>
      </w:r>
      <w:r w:rsidRPr="001E0279">
        <w:fldChar w:fldCharType="separate"/>
      </w:r>
      <w:r w:rsidR="002F4A14">
        <w:t>12.3.6.1</w:t>
      </w:r>
      <w:r w:rsidRPr="001E0279">
        <w:fldChar w:fldCharType="end"/>
      </w:r>
      <w:r w:rsidRPr="001E0279">
        <w:t xml:space="preserve"> is not enough to fulfill the obligations on Demand Guarantee Payments in full.</w:t>
      </w:r>
    </w:p>
    <w:p w14:paraId="28985BE0" w14:textId="5952D023" w:rsidR="003025CE" w:rsidRPr="001E0279" w:rsidRDefault="00A3772A" w:rsidP="003025CE">
      <w:pPr>
        <w:pStyle w:val="Titre3b"/>
      </w:pPr>
      <w:r w:rsidRPr="001E0279">
        <w:t xml:space="preserve">The Public Partner shall </w:t>
      </w:r>
      <w:r w:rsidR="003025CE" w:rsidRPr="001E0279">
        <w:t xml:space="preserve">transfer </w:t>
      </w:r>
      <w:r w:rsidR="004605A5" w:rsidRPr="001E0279">
        <w:t xml:space="preserve">the corresponding amount of the Demand Guarantee Payments </w:t>
      </w:r>
      <w:r w:rsidR="003025CE" w:rsidRPr="001E0279">
        <w:t xml:space="preserve">to the bank account of the Private Partner not later than [the </w:t>
      </w:r>
      <w:r w:rsidR="00CA40FF" w:rsidRPr="001E0279">
        <w:t xml:space="preserve">thirtieth </w:t>
      </w:r>
      <w:r w:rsidR="003025CE" w:rsidRPr="001E0279">
        <w:t>(</w:t>
      </w:r>
      <w:r w:rsidR="00916B49" w:rsidRPr="001E0279">
        <w:t>30</w:t>
      </w:r>
      <w:r w:rsidR="003025CE" w:rsidRPr="001E0279">
        <w:rPr>
          <w:vertAlign w:val="superscript"/>
        </w:rPr>
        <w:t>th</w:t>
      </w:r>
      <w:r w:rsidR="003025CE" w:rsidRPr="001E0279">
        <w:t>)</w:t>
      </w:r>
      <w:r w:rsidR="00644024" w:rsidRPr="001E0279">
        <w:t xml:space="preserve"> </w:t>
      </w:r>
      <w:r w:rsidR="00D30E61" w:rsidRPr="001E0279">
        <w:t>of the fir</w:t>
      </w:r>
      <w:r w:rsidR="000F6D89" w:rsidRPr="001E0279">
        <w:t>st month</w:t>
      </w:r>
      <w:r w:rsidR="003025CE" w:rsidRPr="001E0279">
        <w:t xml:space="preserve"> of the Operational Year following the Operational Year for which the Demand Guarantee Payments are made] (the "</w:t>
      </w:r>
      <w:r w:rsidR="003025CE" w:rsidRPr="001E0279">
        <w:rPr>
          <w:b/>
          <w:bCs/>
        </w:rPr>
        <w:t>Demand Guarantee</w:t>
      </w:r>
      <w:r w:rsidR="003025CE" w:rsidRPr="001E0279">
        <w:t xml:space="preserve"> </w:t>
      </w:r>
      <w:r w:rsidR="003025CE" w:rsidRPr="001E0279">
        <w:rPr>
          <w:b/>
        </w:rPr>
        <w:t>Payments Date</w:t>
      </w:r>
      <w:r w:rsidR="003025CE" w:rsidRPr="001E0279">
        <w:t xml:space="preserve">"). In case of changes in the Private Partner’s account details for the Demand Guarantee Payments, the Private Partner shall notify the Public Partner about such changes no later than [ten (10) Business Days] prior to the Demand Guarantee Payments Date. </w:t>
      </w:r>
    </w:p>
    <w:p w14:paraId="1CDC3617" w14:textId="543052C4" w:rsidR="003025CE" w:rsidRPr="001E0279" w:rsidRDefault="003025CE" w:rsidP="003025CE">
      <w:pPr>
        <w:pStyle w:val="Titre3b"/>
      </w:pPr>
      <w:r w:rsidRPr="001E0279">
        <w:t>The Public Partner shall provide the Private Partner with the documents confirming the payment of the Demand Guarantee Payments on the date of the payment or no later than two (2) Business Days after payment of the Demand Guarantee Payments.</w:t>
      </w:r>
    </w:p>
    <w:p w14:paraId="6F229DE6" w14:textId="31F85EF4" w:rsidR="00213032" w:rsidRPr="001E0279" w:rsidRDefault="00B827FB" w:rsidP="003025CE">
      <w:pPr>
        <w:pStyle w:val="Titre3b"/>
      </w:pPr>
      <w:bookmarkStart w:id="3385" w:name="_Ref149829363"/>
      <w:r w:rsidRPr="001E0279">
        <w:t xml:space="preserve">In case the Private Partner </w:t>
      </w:r>
      <w:r w:rsidR="00B874B1" w:rsidRPr="001E0279">
        <w:t xml:space="preserve">has exceeded </w:t>
      </w:r>
      <w:r w:rsidR="0070735C" w:rsidRPr="001E0279">
        <w:t xml:space="preserve">the </w:t>
      </w:r>
      <w:r w:rsidR="00926A2C" w:rsidRPr="001E0279">
        <w:t xml:space="preserve">Target Volume </w:t>
      </w:r>
      <w:r w:rsidR="00952E7D" w:rsidRPr="001E0279">
        <w:t xml:space="preserve">of </w:t>
      </w:r>
      <w:r w:rsidR="00644024" w:rsidRPr="001E0279">
        <w:t xml:space="preserve">the </w:t>
      </w:r>
      <w:r w:rsidR="00A149AE" w:rsidRPr="001E0279">
        <w:t>relevant</w:t>
      </w:r>
      <w:r w:rsidR="00952E7D" w:rsidRPr="001E0279">
        <w:t xml:space="preserve"> type of Identity Documents </w:t>
      </w:r>
      <w:r w:rsidR="00FC35F3" w:rsidRPr="001E0279">
        <w:t>in relevant Operational Year</w:t>
      </w:r>
      <w:r w:rsidR="00D61C76" w:rsidRPr="001E0279">
        <w:t xml:space="preserve"> the </w:t>
      </w:r>
      <w:r w:rsidR="00465883" w:rsidRPr="001E0279">
        <w:t>Public</w:t>
      </w:r>
      <w:r w:rsidR="003B7F8A" w:rsidRPr="001E0279">
        <w:t xml:space="preserve"> Partner </w:t>
      </w:r>
      <w:r w:rsidR="00D61C76" w:rsidRPr="001E0279">
        <w:t xml:space="preserve">shall </w:t>
      </w:r>
      <w:r w:rsidR="00465883" w:rsidRPr="001E0279">
        <w:t>be enti</w:t>
      </w:r>
      <w:r w:rsidR="002B6DFF" w:rsidRPr="001E0279">
        <w:t xml:space="preserve">tled to </w:t>
      </w:r>
      <w:r w:rsidR="001E6803" w:rsidRPr="001E0279">
        <w:t>set off</w:t>
      </w:r>
      <w:r w:rsidR="001C6841" w:rsidRPr="001E0279">
        <w:t xml:space="preserve"> any payments </w:t>
      </w:r>
      <w:r w:rsidR="00245751" w:rsidRPr="001E0279">
        <w:t>to the Private Partner agains</w:t>
      </w:r>
      <w:r w:rsidR="000F10B2" w:rsidRPr="001E0279">
        <w:t>t</w:t>
      </w:r>
      <w:r w:rsidR="00245751" w:rsidRPr="001E0279">
        <w:t xml:space="preserve"> </w:t>
      </w:r>
      <w:r w:rsidR="00644024" w:rsidRPr="001E0279">
        <w:t xml:space="preserve">the </w:t>
      </w:r>
      <w:r w:rsidR="00245751" w:rsidRPr="001E0279">
        <w:t xml:space="preserve">previously </w:t>
      </w:r>
      <w:r w:rsidR="005D4FBF" w:rsidRPr="001E0279">
        <w:t>allocated Demand Guarantee Payments</w:t>
      </w:r>
      <w:r w:rsidR="006932E3" w:rsidRPr="001E0279">
        <w:t xml:space="preserve"> </w:t>
      </w:r>
      <w:r w:rsidR="0072028E" w:rsidRPr="001E0279">
        <w:t xml:space="preserve">for such type of Identity Documents </w:t>
      </w:r>
      <w:r w:rsidR="006932E3" w:rsidRPr="001E0279">
        <w:t xml:space="preserve">in accordance with </w:t>
      </w:r>
      <w:r w:rsidR="001C1D7E" w:rsidRPr="001E0279">
        <w:t xml:space="preserve">Clause </w:t>
      </w:r>
      <w:r w:rsidR="001C1D7E" w:rsidRPr="001E0279">
        <w:fldChar w:fldCharType="begin"/>
      </w:r>
      <w:r w:rsidR="001C1D7E" w:rsidRPr="001E0279">
        <w:instrText xml:space="preserve"> REF _Ref149828180 \r \h </w:instrText>
      </w:r>
      <w:r w:rsidR="001E0279">
        <w:instrText xml:space="preserve"> \* MERGEFORMAT </w:instrText>
      </w:r>
      <w:r w:rsidR="001C1D7E" w:rsidRPr="001E0279">
        <w:fldChar w:fldCharType="separate"/>
      </w:r>
      <w:r w:rsidR="001E0279" w:rsidRPr="001E0279">
        <w:t>12.4</w:t>
      </w:r>
      <w:r w:rsidR="001C1D7E" w:rsidRPr="001E0279">
        <w:fldChar w:fldCharType="end"/>
      </w:r>
      <w:r w:rsidR="001C1D7E" w:rsidRPr="001E0279">
        <w:t>.</w:t>
      </w:r>
      <w:bookmarkEnd w:id="3385"/>
    </w:p>
    <w:p w14:paraId="4A44594F" w14:textId="6F8A1A40" w:rsidR="003025CE" w:rsidRPr="001E0279" w:rsidRDefault="003025CE" w:rsidP="003025CE">
      <w:pPr>
        <w:pStyle w:val="Titre3b"/>
      </w:pPr>
      <w:r w:rsidRPr="001E0279">
        <w:t xml:space="preserve">The Demand Guarantee Payments can be set off against the </w:t>
      </w:r>
      <w:proofErr w:type="gramStart"/>
      <w:r w:rsidRPr="001E0279">
        <w:t>amount</w:t>
      </w:r>
      <w:proofErr w:type="gramEnd"/>
      <w:r w:rsidRPr="001E0279">
        <w:t xml:space="preserve"> of penalties imposed for breaches of the Agreement by the Private Partner </w:t>
      </w:r>
      <w:r w:rsidR="00517363" w:rsidRPr="001E0279">
        <w:t>or against any other payments that shall be paid by the Private Partner to the Public Partner in accordance with the Agreement</w:t>
      </w:r>
      <w:r w:rsidRPr="001E0279">
        <w:t xml:space="preserve">. </w:t>
      </w:r>
    </w:p>
    <w:p w14:paraId="7E9C74B9" w14:textId="55546B5A" w:rsidR="005B2C40" w:rsidRPr="001E0279" w:rsidRDefault="0071589F" w:rsidP="005B2C40">
      <w:pPr>
        <w:pStyle w:val="Titre2b"/>
        <w:rPr>
          <w:b/>
          <w:bCs/>
          <w:lang w:val="en-US"/>
        </w:rPr>
      </w:pPr>
      <w:bookmarkStart w:id="3386" w:name="_Ref149828180"/>
      <w:r w:rsidRPr="001E0279">
        <w:rPr>
          <w:b/>
          <w:bCs/>
          <w:lang w:val="en-US"/>
        </w:rPr>
        <w:t xml:space="preserve">Annual </w:t>
      </w:r>
      <w:r w:rsidR="00DC41B4" w:rsidRPr="001E0279">
        <w:rPr>
          <w:b/>
          <w:bCs/>
          <w:lang w:val="en-US"/>
        </w:rPr>
        <w:t>Adjustment Payments</w:t>
      </w:r>
      <w:bookmarkEnd w:id="3386"/>
    </w:p>
    <w:p w14:paraId="4D867DD0" w14:textId="6660327C" w:rsidR="00012F6F" w:rsidRPr="001E0279" w:rsidRDefault="00644024" w:rsidP="00012F6F">
      <w:pPr>
        <w:pStyle w:val="Titre3b"/>
        <w:rPr>
          <w:rFonts w:eastAsia="MS PGothic"/>
        </w:rPr>
      </w:pPr>
      <w:bookmarkStart w:id="3387" w:name="_Ref145672863"/>
      <w:r w:rsidRPr="001E0279">
        <w:rPr>
          <w:rFonts w:eastAsia="MS PGothic"/>
        </w:rPr>
        <w:lastRenderedPageBreak/>
        <w:t xml:space="preserve">At </w:t>
      </w:r>
      <w:r w:rsidR="00AE673A" w:rsidRPr="001E0279">
        <w:rPr>
          <w:rFonts w:eastAsia="MS PGothic"/>
        </w:rPr>
        <w:t xml:space="preserve">the end of each Operational </w:t>
      </w:r>
      <w:r w:rsidR="000F10B2" w:rsidRPr="001E0279">
        <w:rPr>
          <w:rFonts w:eastAsia="MS PGothic"/>
        </w:rPr>
        <w:t>Y</w:t>
      </w:r>
      <w:r w:rsidR="00AE673A" w:rsidRPr="001E0279">
        <w:rPr>
          <w:rFonts w:eastAsia="MS PGothic"/>
        </w:rPr>
        <w:t xml:space="preserve">ear </w:t>
      </w:r>
      <w:r w:rsidR="00D9219C" w:rsidRPr="001E0279">
        <w:rPr>
          <w:rFonts w:eastAsia="MS PGothic"/>
        </w:rPr>
        <w:t xml:space="preserve">the Parties shall </w:t>
      </w:r>
      <w:r w:rsidR="007136F4" w:rsidRPr="001E0279">
        <w:rPr>
          <w:rFonts w:eastAsia="MS PGothic"/>
        </w:rPr>
        <w:t xml:space="preserve">review all </w:t>
      </w:r>
      <w:r w:rsidR="00721D9D" w:rsidRPr="001E0279">
        <w:rPr>
          <w:rFonts w:eastAsia="MS PGothic"/>
        </w:rPr>
        <w:t xml:space="preserve">calculations and </w:t>
      </w:r>
      <w:r w:rsidR="007136F4" w:rsidRPr="001E0279">
        <w:rPr>
          <w:rFonts w:eastAsia="MS PGothic"/>
        </w:rPr>
        <w:t xml:space="preserve">payments made </w:t>
      </w:r>
      <w:r w:rsidR="00253DD7" w:rsidRPr="001E0279">
        <w:rPr>
          <w:rFonts w:eastAsia="MS PGothic"/>
        </w:rPr>
        <w:t xml:space="preserve">during such Operational </w:t>
      </w:r>
      <w:r w:rsidR="000F10B2" w:rsidRPr="001E0279">
        <w:rPr>
          <w:rFonts w:eastAsia="MS PGothic"/>
        </w:rPr>
        <w:t>Y</w:t>
      </w:r>
      <w:r w:rsidR="00253DD7" w:rsidRPr="001E0279">
        <w:rPr>
          <w:rFonts w:eastAsia="MS PGothic"/>
        </w:rPr>
        <w:t xml:space="preserve">ear </w:t>
      </w:r>
      <w:r w:rsidR="00721D9D" w:rsidRPr="001E0279">
        <w:rPr>
          <w:rFonts w:eastAsia="MS PGothic"/>
        </w:rPr>
        <w:t xml:space="preserve">and </w:t>
      </w:r>
      <w:r w:rsidR="00D9219C" w:rsidRPr="001E0279">
        <w:rPr>
          <w:rFonts w:eastAsia="MS PGothic"/>
        </w:rPr>
        <w:t xml:space="preserve">agree </w:t>
      </w:r>
      <w:r w:rsidR="00456417" w:rsidRPr="001E0279">
        <w:rPr>
          <w:rFonts w:eastAsia="MS PGothic"/>
        </w:rPr>
        <w:t xml:space="preserve">the need of the </w:t>
      </w:r>
      <w:r w:rsidR="00874AE4" w:rsidRPr="001E0279">
        <w:rPr>
          <w:rFonts w:eastAsia="MS PGothic"/>
        </w:rPr>
        <w:t xml:space="preserve">adjustment payments </w:t>
      </w:r>
      <w:r w:rsidR="00A83F55" w:rsidRPr="001E0279">
        <w:rPr>
          <w:rFonts w:eastAsia="MS PGothic"/>
        </w:rPr>
        <w:t>to be ma</w:t>
      </w:r>
      <w:r w:rsidR="00573DA9" w:rsidRPr="001E0279">
        <w:rPr>
          <w:rFonts w:eastAsia="MS PGothic"/>
        </w:rPr>
        <w:t>de (</w:t>
      </w:r>
      <w:r w:rsidR="005E2FBB" w:rsidRPr="001E0279">
        <w:rPr>
          <w:rFonts w:eastAsia="MS PGothic"/>
        </w:rPr>
        <w:t>“</w:t>
      </w:r>
      <w:r w:rsidR="005E2FBB" w:rsidRPr="001E0279">
        <w:rPr>
          <w:rFonts w:eastAsia="MS PGothic"/>
          <w:b/>
          <w:bCs/>
        </w:rPr>
        <w:t>Annual Adjustment Payments</w:t>
      </w:r>
      <w:r w:rsidR="005E2FBB" w:rsidRPr="001E0279">
        <w:rPr>
          <w:rFonts w:eastAsia="MS PGothic"/>
        </w:rPr>
        <w:t>”).</w:t>
      </w:r>
    </w:p>
    <w:p w14:paraId="2F76DDA3" w14:textId="64EF5B95" w:rsidR="00947D15" w:rsidRPr="001E0279" w:rsidRDefault="00644024" w:rsidP="00947D15">
      <w:pPr>
        <w:pStyle w:val="Titre3b"/>
      </w:pPr>
      <w:bookmarkStart w:id="3388" w:name="_Ref153192053"/>
      <w:r w:rsidRPr="001E0279">
        <w:t>For the purposes of calculating and allocating the</w:t>
      </w:r>
      <w:r w:rsidR="00947D15" w:rsidRPr="001E0279">
        <w:t xml:space="preserve"> </w:t>
      </w:r>
      <w:r w:rsidR="00A70F8F" w:rsidRPr="001E0279">
        <w:t>Annual Adjustment Payments</w:t>
      </w:r>
      <w:r w:rsidRPr="001E0279">
        <w:t>,</w:t>
      </w:r>
      <w:r w:rsidR="00A70F8F" w:rsidRPr="001E0279">
        <w:t xml:space="preserve"> </w:t>
      </w:r>
      <w:r w:rsidR="00947D15" w:rsidRPr="001E0279">
        <w:t>the Private Partner shall provide to the Public Partner</w:t>
      </w:r>
      <w:r w:rsidRPr="001E0279">
        <w:t xml:space="preserve"> until </w:t>
      </w:r>
      <w:r w:rsidR="003A1061" w:rsidRPr="001E0279">
        <w:t>[</w:t>
      </w:r>
      <w:r w:rsidR="00D80523" w:rsidRPr="001E0279">
        <w:t>the fifteenth (15</w:t>
      </w:r>
      <w:r w:rsidR="00D80523" w:rsidRPr="001E0279">
        <w:rPr>
          <w:vertAlign w:val="superscript"/>
        </w:rPr>
        <w:t>th</w:t>
      </w:r>
      <w:r w:rsidR="00D80523" w:rsidRPr="001E0279">
        <w:t>) day of the last month</w:t>
      </w:r>
      <w:r w:rsidR="003A1061" w:rsidRPr="001E0279">
        <w:t>]</w:t>
      </w:r>
      <w:r w:rsidRPr="001E0279">
        <w:t xml:space="preserve"> of the actual Operation Year</w:t>
      </w:r>
      <w:r w:rsidR="00947D15" w:rsidRPr="001E0279">
        <w:t>:</w:t>
      </w:r>
      <w:bookmarkEnd w:id="3388"/>
    </w:p>
    <w:p w14:paraId="4A469BC8" w14:textId="644954C7" w:rsidR="00E073E4" w:rsidRPr="001E0279" w:rsidRDefault="00E073E4" w:rsidP="00E073E4">
      <w:pPr>
        <w:pStyle w:val="Titre4b"/>
        <w:rPr>
          <w:rFonts w:eastAsia="MS PGothic"/>
        </w:rPr>
      </w:pPr>
      <w:r w:rsidRPr="001E0279">
        <w:rPr>
          <w:rFonts w:eastAsia="MS PGothic"/>
        </w:rPr>
        <w:t xml:space="preserve">summary of Volume Payments requested and actually made </w:t>
      </w:r>
      <w:r w:rsidR="00866086" w:rsidRPr="001E0279">
        <w:rPr>
          <w:rFonts w:eastAsia="MS PGothic"/>
        </w:rPr>
        <w:t>during the Operational Year</w:t>
      </w:r>
      <w:r w:rsidR="00644024" w:rsidRPr="001E0279">
        <w:rPr>
          <w:rFonts w:eastAsia="MS PGothic"/>
        </w:rPr>
        <w:t>,</w:t>
      </w:r>
      <w:r w:rsidR="00866086" w:rsidRPr="001E0279">
        <w:rPr>
          <w:rFonts w:eastAsia="MS PGothic"/>
        </w:rPr>
        <w:t xml:space="preserve"> </w:t>
      </w:r>
      <w:r w:rsidRPr="001E0279">
        <w:rPr>
          <w:rFonts w:eastAsia="MS PGothic"/>
        </w:rPr>
        <w:t xml:space="preserve">with </w:t>
      </w:r>
      <w:r w:rsidR="00644024" w:rsidRPr="001E0279">
        <w:rPr>
          <w:rFonts w:eastAsia="MS PGothic"/>
        </w:rPr>
        <w:t xml:space="preserve">the </w:t>
      </w:r>
      <w:r w:rsidRPr="001E0279">
        <w:rPr>
          <w:rFonts w:eastAsia="MS PGothic"/>
        </w:rPr>
        <w:t xml:space="preserve">outstanding debt from the </w:t>
      </w:r>
      <w:r w:rsidR="00866086" w:rsidRPr="001E0279">
        <w:rPr>
          <w:rFonts w:eastAsia="MS PGothic"/>
        </w:rPr>
        <w:t xml:space="preserve">Public Partner </w:t>
      </w:r>
      <w:r w:rsidR="00644024" w:rsidRPr="001E0279">
        <w:rPr>
          <w:rFonts w:eastAsia="MS PGothic"/>
        </w:rPr>
        <w:t xml:space="preserve">before </w:t>
      </w:r>
      <w:proofErr w:type="gramStart"/>
      <w:r w:rsidR="00644024" w:rsidRPr="001E0279">
        <w:rPr>
          <w:rFonts w:eastAsia="MS PGothic"/>
        </w:rPr>
        <w:t>adjustments</w:t>
      </w:r>
      <w:r w:rsidR="00966A5D" w:rsidRPr="001E0279">
        <w:rPr>
          <w:rFonts w:eastAsia="MS PGothic"/>
        </w:rPr>
        <w:t>;</w:t>
      </w:r>
      <w:proofErr w:type="gramEnd"/>
    </w:p>
    <w:p w14:paraId="28F58978" w14:textId="095DC04B" w:rsidR="005E2FBB" w:rsidRPr="001E0279" w:rsidRDefault="00644024" w:rsidP="00A70F8F">
      <w:pPr>
        <w:pStyle w:val="Titre4b"/>
        <w:rPr>
          <w:rFonts w:eastAsia="MS PGothic"/>
        </w:rPr>
      </w:pPr>
      <w:r w:rsidRPr="001E0279">
        <w:t>the summary with the calculation of the adjustments in the Demand Guarantee Payments for each type of the Identity Document or Service/Operation (positive if a compensation is required, or negative if the Private Partner should return the previously obtained compensation under the Demand Guarantee and actual accumulated volumes exceeded the accumulated guaranteed volumes, with the relevant adjustment considering the actual revenue collected (maximum/discounted prices</w:t>
      </w:r>
      <w:proofErr w:type="gramStart"/>
      <w:r w:rsidRPr="001E0279">
        <w:t>)</w:t>
      </w:r>
      <w:r w:rsidR="00A06843" w:rsidRPr="001E0279">
        <w:rPr>
          <w:rFonts w:eastAsia="MS PGothic"/>
        </w:rPr>
        <w:t>;</w:t>
      </w:r>
      <w:proofErr w:type="gramEnd"/>
    </w:p>
    <w:p w14:paraId="62014483" w14:textId="0A8E82B0" w:rsidR="00344954" w:rsidRPr="001E0279" w:rsidRDefault="00644024" w:rsidP="00344954">
      <w:pPr>
        <w:pStyle w:val="Titre4b"/>
        <w:rPr>
          <w:rFonts w:eastAsia="MS PGothic"/>
        </w:rPr>
      </w:pPr>
      <w:r w:rsidRPr="001E0279">
        <w:rPr>
          <w:rFonts w:eastAsia="MS PGothic"/>
        </w:rPr>
        <w:t xml:space="preserve">the </w:t>
      </w:r>
      <w:r w:rsidR="00C21804" w:rsidRPr="001E0279">
        <w:rPr>
          <w:rFonts w:eastAsia="MS PGothic"/>
        </w:rPr>
        <w:t xml:space="preserve">summary of the outstanding payments between </w:t>
      </w:r>
      <w:r w:rsidRPr="001E0279">
        <w:rPr>
          <w:rFonts w:eastAsia="MS PGothic"/>
        </w:rPr>
        <w:t xml:space="preserve">the </w:t>
      </w:r>
      <w:r w:rsidR="00C21804" w:rsidRPr="001E0279">
        <w:rPr>
          <w:rFonts w:eastAsia="MS PGothic"/>
        </w:rPr>
        <w:t>Parties</w:t>
      </w:r>
      <w:r w:rsidRPr="001E0279">
        <w:rPr>
          <w:rFonts w:eastAsia="MS PGothic"/>
        </w:rPr>
        <w:t xml:space="preserve"> </w:t>
      </w:r>
      <w:r w:rsidRPr="001E0279">
        <w:t>based on (i) outstanding debt from the Public Partner before adjustments, (ii) adjustments in the Demand Guarantee Payments, (iii) other adjustments (e.g., penalties under the Agreement)</w:t>
      </w:r>
      <w:r w:rsidR="00C21804" w:rsidRPr="001E0279">
        <w:rPr>
          <w:rFonts w:eastAsia="MS PGothic"/>
        </w:rPr>
        <w:t>.</w:t>
      </w:r>
    </w:p>
    <w:p w14:paraId="37F88105" w14:textId="205F96B3" w:rsidR="00644024" w:rsidRPr="001E0279" w:rsidRDefault="00644024" w:rsidP="00AD223F">
      <w:pPr>
        <w:pStyle w:val="Titre3b"/>
        <w:numPr>
          <w:ilvl w:val="0"/>
          <w:numId w:val="0"/>
        </w:numPr>
        <w:ind w:left="1817"/>
        <w:rPr>
          <w:rFonts w:eastAsia="MS PGothic"/>
        </w:rPr>
      </w:pPr>
      <w:r w:rsidRPr="001E0279">
        <w:t xml:space="preserve">Until the </w:t>
      </w:r>
      <w:r w:rsidR="003A1061" w:rsidRPr="001E0279">
        <w:t>[</w:t>
      </w:r>
      <w:r w:rsidR="00D80523" w:rsidRPr="001E0279">
        <w:t>fifth (5</w:t>
      </w:r>
      <w:r w:rsidR="00D80523" w:rsidRPr="001E0279">
        <w:rPr>
          <w:vertAlign w:val="superscript"/>
        </w:rPr>
        <w:t>th</w:t>
      </w:r>
      <w:r w:rsidR="00D80523" w:rsidRPr="001E0279">
        <w:t>)</w:t>
      </w:r>
      <w:r w:rsidR="003A1061" w:rsidRPr="001E0279">
        <w:t>]</w:t>
      </w:r>
      <w:r w:rsidRPr="001E0279">
        <w:t xml:space="preserve"> day </w:t>
      </w:r>
      <w:r w:rsidR="00AD223F" w:rsidRPr="001E0279">
        <w:rPr>
          <w:rFonts w:eastAsia="MS PGothic"/>
        </w:rPr>
        <w:t xml:space="preserve">of the first month of </w:t>
      </w:r>
      <w:r w:rsidR="00AD223F" w:rsidRPr="001E0279">
        <w:t xml:space="preserve">the Operational Year following the Operational Year for which the </w:t>
      </w:r>
      <w:r w:rsidR="00AD223F" w:rsidRPr="001E0279">
        <w:rPr>
          <w:rFonts w:eastAsia="MS PGothic"/>
        </w:rPr>
        <w:t>Annual Adjustment Payments</w:t>
      </w:r>
      <w:r w:rsidR="00AD223F" w:rsidRPr="001E0279">
        <w:t xml:space="preserve"> are made</w:t>
      </w:r>
      <w:r w:rsidRPr="001E0279">
        <w:t xml:space="preserve">, the Public Partner should approve </w:t>
      </w:r>
      <w:r w:rsidR="00AD223F" w:rsidRPr="001E0279">
        <w:t xml:space="preserve">the </w:t>
      </w:r>
      <w:r w:rsidR="00AD223F" w:rsidRPr="001E0279">
        <w:rPr>
          <w:rFonts w:eastAsia="MS PGothic"/>
        </w:rPr>
        <w:t>Annual Adjustment Payments</w:t>
      </w:r>
      <w:r w:rsidR="00AD223F" w:rsidRPr="001E0279">
        <w:t xml:space="preserve"> </w:t>
      </w:r>
      <w:r w:rsidRPr="001E0279">
        <w:t xml:space="preserve">or provide substantiated objections to the calculation stated in </w:t>
      </w:r>
      <w:r w:rsidR="00AD223F" w:rsidRPr="001E0279">
        <w:t xml:space="preserve">this Clause </w:t>
      </w:r>
      <w:r w:rsidR="00AD223F" w:rsidRPr="001E0279">
        <w:fldChar w:fldCharType="begin"/>
      </w:r>
      <w:r w:rsidR="00AD223F" w:rsidRPr="001E0279">
        <w:instrText xml:space="preserve"> REF _Ref153192053 \r \h </w:instrText>
      </w:r>
      <w:r w:rsidR="001E0279">
        <w:instrText xml:space="preserve"> \* MERGEFORMAT </w:instrText>
      </w:r>
      <w:r w:rsidR="00AD223F" w:rsidRPr="001E0279">
        <w:fldChar w:fldCharType="separate"/>
      </w:r>
      <w:r w:rsidR="001E0279" w:rsidRPr="001E0279">
        <w:t>12.4.2</w:t>
      </w:r>
      <w:r w:rsidR="00AD223F" w:rsidRPr="001E0279">
        <w:fldChar w:fldCharType="end"/>
      </w:r>
      <w:r w:rsidRPr="001E0279">
        <w:t xml:space="preserve"> above</w:t>
      </w:r>
      <w:r w:rsidR="00AD223F" w:rsidRPr="001E0279">
        <w:t>.</w:t>
      </w:r>
    </w:p>
    <w:p w14:paraId="56860FEE" w14:textId="6230EA64" w:rsidR="00C21804" w:rsidRPr="001E0279" w:rsidRDefault="00AD223F" w:rsidP="00C21804">
      <w:pPr>
        <w:pStyle w:val="Titre3b"/>
        <w:rPr>
          <w:rFonts w:eastAsia="MS PGothic"/>
        </w:rPr>
      </w:pPr>
      <w:r w:rsidRPr="001E0279">
        <w:rPr>
          <w:rFonts w:eastAsia="MS PGothic"/>
        </w:rPr>
        <w:t xml:space="preserve">The approved </w:t>
      </w:r>
      <w:r w:rsidR="006B6728" w:rsidRPr="001E0279">
        <w:rPr>
          <w:rFonts w:eastAsia="MS PGothic"/>
        </w:rPr>
        <w:t xml:space="preserve">Annual </w:t>
      </w:r>
      <w:r w:rsidR="00B74284" w:rsidRPr="001E0279">
        <w:rPr>
          <w:rFonts w:eastAsia="MS PGothic"/>
        </w:rPr>
        <w:t xml:space="preserve">Adjustment Payments shall be made </w:t>
      </w:r>
      <w:r w:rsidRPr="001E0279">
        <w:rPr>
          <w:rFonts w:eastAsia="MS PGothic"/>
        </w:rPr>
        <w:t>to the respective Party from the Escrow Account</w:t>
      </w:r>
      <w:r w:rsidR="00C00E1D" w:rsidRPr="001E0279">
        <w:rPr>
          <w:rFonts w:eastAsia="MS PGothic"/>
        </w:rPr>
        <w:t xml:space="preserve"> </w:t>
      </w:r>
      <w:r w:rsidRPr="001E0279">
        <w:rPr>
          <w:rFonts w:eastAsia="MS PGothic"/>
        </w:rPr>
        <w:t xml:space="preserve">until </w:t>
      </w:r>
      <w:r w:rsidR="009572D8" w:rsidRPr="001E0279">
        <w:rPr>
          <w:rFonts w:eastAsia="MS PGothic"/>
        </w:rPr>
        <w:t>the</w:t>
      </w:r>
      <w:r w:rsidRPr="001E0279">
        <w:rPr>
          <w:rFonts w:eastAsia="MS PGothic"/>
        </w:rPr>
        <w:t xml:space="preserve"> [twentieth</w:t>
      </w:r>
      <w:r w:rsidR="009572D8" w:rsidRPr="001E0279">
        <w:rPr>
          <w:rFonts w:eastAsia="MS PGothic"/>
        </w:rPr>
        <w:t xml:space="preserve"> </w:t>
      </w:r>
      <w:r w:rsidR="009B62CC" w:rsidRPr="001E0279">
        <w:rPr>
          <w:rFonts w:eastAsia="MS PGothic"/>
        </w:rPr>
        <w:t>[</w:t>
      </w:r>
      <w:r w:rsidRPr="001E0279">
        <w:rPr>
          <w:rFonts w:eastAsia="MS PGothic"/>
        </w:rPr>
        <w:t>20</w:t>
      </w:r>
      <w:r w:rsidR="009572D8" w:rsidRPr="001E0279">
        <w:rPr>
          <w:rFonts w:eastAsia="MS PGothic"/>
          <w:vertAlign w:val="superscript"/>
        </w:rPr>
        <w:t>th</w:t>
      </w:r>
      <w:r w:rsidR="009B62CC" w:rsidRPr="001E0279">
        <w:rPr>
          <w:rFonts w:eastAsia="MS PGothic"/>
        </w:rPr>
        <w:t>]</w:t>
      </w:r>
      <w:r w:rsidRPr="001E0279">
        <w:rPr>
          <w:rFonts w:eastAsia="MS PGothic"/>
        </w:rPr>
        <w:t xml:space="preserve"> day</w:t>
      </w:r>
      <w:r w:rsidR="009572D8" w:rsidRPr="001E0279">
        <w:rPr>
          <w:rFonts w:eastAsia="MS PGothic"/>
        </w:rPr>
        <w:t xml:space="preserve"> of the </w:t>
      </w:r>
      <w:r w:rsidR="00A447A1" w:rsidRPr="001E0279">
        <w:rPr>
          <w:rFonts w:eastAsia="MS PGothic"/>
        </w:rPr>
        <w:t xml:space="preserve">first month of </w:t>
      </w:r>
      <w:r w:rsidR="007349C7" w:rsidRPr="001E0279">
        <w:t xml:space="preserve">the Operational Year following the Operational Year for which the </w:t>
      </w:r>
      <w:r w:rsidR="007349C7" w:rsidRPr="001E0279">
        <w:rPr>
          <w:rFonts w:eastAsia="MS PGothic"/>
        </w:rPr>
        <w:t>Annual Adjustment Payments</w:t>
      </w:r>
      <w:r w:rsidR="007349C7" w:rsidRPr="001E0279">
        <w:t xml:space="preserve"> are made</w:t>
      </w:r>
      <w:r w:rsidR="00CE08F8" w:rsidRPr="001E0279">
        <w:t>.</w:t>
      </w:r>
    </w:p>
    <w:p w14:paraId="71594C4C" w14:textId="6854C44D" w:rsidR="00CE08F8" w:rsidRPr="001E0279" w:rsidRDefault="00AD223F" w:rsidP="00AD223F">
      <w:pPr>
        <w:pStyle w:val="Titre3b"/>
        <w:numPr>
          <w:ilvl w:val="0"/>
          <w:numId w:val="0"/>
        </w:numPr>
        <w:ind w:left="1817"/>
        <w:rPr>
          <w:rFonts w:eastAsia="MS PGothic"/>
        </w:rPr>
      </w:pPr>
      <w:r w:rsidRPr="001E0279">
        <w:t xml:space="preserve">The remaining cash balance at the end of the previous Operational Year available on the Escrow Account after all adjustments with respect to the </w:t>
      </w:r>
      <w:r w:rsidRPr="001E0279">
        <w:rPr>
          <w:rFonts w:eastAsia="MS PGothic"/>
        </w:rPr>
        <w:t>Annual Adjustment Payments</w:t>
      </w:r>
      <w:r w:rsidRPr="001E0279">
        <w:t xml:space="preserve"> shall be allocated to the Public Partner</w:t>
      </w:r>
      <w:r w:rsidR="00822426" w:rsidRPr="001E0279">
        <w:rPr>
          <w:rFonts w:eastAsia="MS PGothic"/>
        </w:rPr>
        <w:t>.</w:t>
      </w:r>
    </w:p>
    <w:p w14:paraId="06765E78" w14:textId="0E2525A0" w:rsidR="00AD223F" w:rsidRPr="001E0279" w:rsidRDefault="00AD223F" w:rsidP="00AD223F">
      <w:pPr>
        <w:pStyle w:val="Titre3b"/>
        <w:rPr>
          <w:rFonts w:eastAsia="MS PGothic"/>
        </w:rPr>
      </w:pPr>
      <w:r w:rsidRPr="001E0279">
        <w:t xml:space="preserve">Necessary payments from the Escrow Account or from the Public Partner to the Private Partner, and/or from the Private Partner’s account or the Escrow Account to the Public Partner should be made until the </w:t>
      </w:r>
      <w:r w:rsidR="003A1061" w:rsidRPr="001E0279">
        <w:t>[</w:t>
      </w:r>
      <w:r w:rsidR="00E44C30" w:rsidRPr="001E0279">
        <w:t>end of the second (2</w:t>
      </w:r>
      <w:r w:rsidR="00E44C30" w:rsidRPr="001E0279">
        <w:rPr>
          <w:vertAlign w:val="superscript"/>
        </w:rPr>
        <w:t>nd</w:t>
      </w:r>
      <w:r w:rsidR="00E44C30" w:rsidRPr="001E0279">
        <w:t>) month</w:t>
      </w:r>
      <w:r w:rsidR="003A1061" w:rsidRPr="001E0279">
        <w:t>]</w:t>
      </w:r>
      <w:r w:rsidRPr="001E0279">
        <w:t xml:space="preserve"> of the next Operational Year, unless the Parties have substantiated comments to the calculations</w:t>
      </w:r>
      <w:r w:rsidR="001E19C3" w:rsidRPr="001E0279">
        <w:t xml:space="preserve"> of the </w:t>
      </w:r>
      <w:r w:rsidR="001E19C3" w:rsidRPr="001E0279">
        <w:rPr>
          <w:rFonts w:eastAsia="MS PGothic"/>
        </w:rPr>
        <w:t>Annual Adjustment Payments</w:t>
      </w:r>
      <w:r w:rsidRPr="001E0279">
        <w:t xml:space="preserve"> stated in </w:t>
      </w:r>
      <w:r w:rsidR="001E19C3" w:rsidRPr="001E0279">
        <w:t xml:space="preserve">Clause </w:t>
      </w:r>
      <w:r w:rsidR="001E19C3" w:rsidRPr="001E0279">
        <w:fldChar w:fldCharType="begin"/>
      </w:r>
      <w:r w:rsidR="001E19C3" w:rsidRPr="001E0279">
        <w:instrText xml:space="preserve"> REF _Ref153192053 \r \h </w:instrText>
      </w:r>
      <w:r w:rsidR="001E0279">
        <w:instrText xml:space="preserve"> \* MERGEFORMAT </w:instrText>
      </w:r>
      <w:r w:rsidR="001E19C3" w:rsidRPr="001E0279">
        <w:fldChar w:fldCharType="separate"/>
      </w:r>
      <w:r w:rsidR="001E0279" w:rsidRPr="001E0279">
        <w:t>12.4.2</w:t>
      </w:r>
      <w:r w:rsidR="001E19C3" w:rsidRPr="001E0279">
        <w:fldChar w:fldCharType="end"/>
      </w:r>
      <w:r w:rsidR="001E19C3" w:rsidRPr="001E0279">
        <w:t xml:space="preserve"> above</w:t>
      </w:r>
      <w:r w:rsidRPr="001E0279">
        <w:t>.</w:t>
      </w:r>
    </w:p>
    <w:p w14:paraId="1A450725" w14:textId="18D20E97" w:rsidR="00355AB9" w:rsidRPr="001E0279" w:rsidRDefault="00355AB9" w:rsidP="00FB53DF">
      <w:pPr>
        <w:pStyle w:val="Heading1"/>
        <w:rPr>
          <w:lang w:val="en-US"/>
        </w:rPr>
      </w:pPr>
      <w:bookmarkStart w:id="3389" w:name="_Ref149840166"/>
      <w:r w:rsidRPr="001E0279">
        <w:rPr>
          <w:lang w:val="en-US"/>
        </w:rPr>
        <w:t>Monitoring, Control and Reporting</w:t>
      </w:r>
      <w:bookmarkEnd w:id="3387"/>
      <w:bookmarkEnd w:id="3389"/>
    </w:p>
    <w:p w14:paraId="652FCABE" w14:textId="4E28FF2F" w:rsidR="00355AB9" w:rsidRPr="001E0279" w:rsidRDefault="00355AB9" w:rsidP="002A101A">
      <w:pPr>
        <w:pStyle w:val="Titre2b"/>
        <w:rPr>
          <w:b/>
          <w:bCs/>
          <w:lang w:val="en-US"/>
        </w:rPr>
      </w:pPr>
      <w:bookmarkStart w:id="3390" w:name="_Ref5689160"/>
      <w:r w:rsidRPr="001E0279">
        <w:rPr>
          <w:b/>
          <w:bCs/>
          <w:lang w:val="en-US"/>
        </w:rPr>
        <w:t xml:space="preserve">Reporting </w:t>
      </w:r>
      <w:bookmarkEnd w:id="3390"/>
      <w:r w:rsidRPr="001E0279">
        <w:rPr>
          <w:b/>
          <w:bCs/>
          <w:lang w:val="en-US"/>
        </w:rPr>
        <w:t>Obligations</w:t>
      </w:r>
    </w:p>
    <w:p w14:paraId="60119B56" w14:textId="77777777" w:rsidR="00381477" w:rsidRPr="001E0279" w:rsidRDefault="00381477" w:rsidP="00B23A22">
      <w:pPr>
        <w:pStyle w:val="Titre3b"/>
      </w:pPr>
      <w:r w:rsidRPr="001E0279">
        <w:t>The Private Partner shall submit to the Public Partner reporting documents on the following matters:</w:t>
      </w:r>
    </w:p>
    <w:p w14:paraId="1E812868" w14:textId="42212160" w:rsidR="00381477" w:rsidRPr="001E0279" w:rsidRDefault="0065031E" w:rsidP="00B23A22">
      <w:pPr>
        <w:pStyle w:val="Titre4b"/>
      </w:pPr>
      <w:r w:rsidRPr="001E0279">
        <w:t xml:space="preserve">reporting documents on financial matters according to Clause </w:t>
      </w:r>
      <w:r w:rsidR="001978F5" w:rsidRPr="001E0279">
        <w:fldChar w:fldCharType="begin"/>
      </w:r>
      <w:r w:rsidR="001978F5" w:rsidRPr="001E0279">
        <w:instrText xml:space="preserve"> REF _Ref8215194 \r \h </w:instrText>
      </w:r>
      <w:r w:rsidR="001E0279">
        <w:instrText xml:space="preserve"> \* MERGEFORMAT </w:instrText>
      </w:r>
      <w:r w:rsidR="001978F5" w:rsidRPr="001E0279">
        <w:fldChar w:fldCharType="separate"/>
      </w:r>
      <w:r w:rsidR="001E0279" w:rsidRPr="001E0279">
        <w:t>13.2</w:t>
      </w:r>
      <w:r w:rsidR="001978F5" w:rsidRPr="001E0279">
        <w:fldChar w:fldCharType="end"/>
      </w:r>
      <w:r w:rsidR="002C71BA" w:rsidRPr="001E0279">
        <w:t xml:space="preserve"> </w:t>
      </w:r>
      <w:r w:rsidRPr="001E0279">
        <w:t xml:space="preserve">of this </w:t>
      </w:r>
      <w:proofErr w:type="gramStart"/>
      <w:r w:rsidRPr="001E0279">
        <w:t>Agreement</w:t>
      </w:r>
      <w:r w:rsidR="00B14FB6" w:rsidRPr="001E0279">
        <w:t>;</w:t>
      </w:r>
      <w:proofErr w:type="gramEnd"/>
      <w:r w:rsidR="00381477" w:rsidRPr="001E0279">
        <w:t xml:space="preserve"> </w:t>
      </w:r>
    </w:p>
    <w:p w14:paraId="792948DD" w14:textId="0C0A26D6" w:rsidR="00F2231C" w:rsidRPr="001E0279" w:rsidRDefault="00F2231C" w:rsidP="00B23A22">
      <w:pPr>
        <w:pStyle w:val="Titre4b"/>
      </w:pPr>
      <w:r w:rsidRPr="001E0279">
        <w:t xml:space="preserve">reporting documents on </w:t>
      </w:r>
      <w:r w:rsidR="00F30633" w:rsidRPr="001E0279">
        <w:t xml:space="preserve">investments and </w:t>
      </w:r>
      <w:r w:rsidRPr="001E0279">
        <w:t xml:space="preserve">operational </w:t>
      </w:r>
      <w:r w:rsidR="00AD25DC" w:rsidRPr="001E0279">
        <w:t>activity</w:t>
      </w:r>
      <w:r w:rsidR="007869AE" w:rsidRPr="001E0279">
        <w:t xml:space="preserve"> matters</w:t>
      </w:r>
      <w:r w:rsidRPr="001E0279">
        <w:t xml:space="preserve"> according to Clause </w:t>
      </w:r>
      <w:r w:rsidR="001978F5" w:rsidRPr="001E0279">
        <w:fldChar w:fldCharType="begin"/>
      </w:r>
      <w:r w:rsidR="001978F5" w:rsidRPr="001E0279">
        <w:instrText xml:space="preserve"> REF _Ref144413327 \r \h </w:instrText>
      </w:r>
      <w:r w:rsidR="001E0279">
        <w:instrText xml:space="preserve"> \* MERGEFORMAT </w:instrText>
      </w:r>
      <w:r w:rsidR="001978F5" w:rsidRPr="001E0279">
        <w:fldChar w:fldCharType="separate"/>
      </w:r>
      <w:r w:rsidR="001E0279" w:rsidRPr="001E0279">
        <w:t>13.3</w:t>
      </w:r>
      <w:r w:rsidR="001978F5" w:rsidRPr="001E0279">
        <w:fldChar w:fldCharType="end"/>
      </w:r>
      <w:r w:rsidRPr="001E0279">
        <w:t xml:space="preserve"> of this </w:t>
      </w:r>
      <w:proofErr w:type="gramStart"/>
      <w:r w:rsidRPr="001E0279">
        <w:t>Agreement</w:t>
      </w:r>
      <w:r w:rsidR="005708D3" w:rsidRPr="001E0279">
        <w:t>;</w:t>
      </w:r>
      <w:proofErr w:type="gramEnd"/>
      <w:r w:rsidRPr="001E0279">
        <w:t xml:space="preserve"> </w:t>
      </w:r>
    </w:p>
    <w:p w14:paraId="60CF7D34" w14:textId="15DE35FF" w:rsidR="00C52034" w:rsidRPr="001E0279" w:rsidRDefault="00C52034" w:rsidP="00B23A22">
      <w:pPr>
        <w:pStyle w:val="Titre4b"/>
      </w:pPr>
      <w:r w:rsidRPr="001E0279">
        <w:lastRenderedPageBreak/>
        <w:t xml:space="preserve">reporting documents on </w:t>
      </w:r>
      <w:r w:rsidR="00F402B8" w:rsidRPr="001E0279">
        <w:t>property</w:t>
      </w:r>
      <w:r w:rsidRPr="001E0279">
        <w:t xml:space="preserve"> matters according to Clause </w:t>
      </w:r>
      <w:r w:rsidR="001978F5" w:rsidRPr="001E0279">
        <w:fldChar w:fldCharType="begin"/>
      </w:r>
      <w:r w:rsidR="001978F5" w:rsidRPr="001E0279">
        <w:instrText xml:space="preserve"> REF _Ref144413336 \r \h </w:instrText>
      </w:r>
      <w:r w:rsidR="00AD25DC" w:rsidRPr="001E0279">
        <w:instrText xml:space="preserve"> \* MERGEFORMAT </w:instrText>
      </w:r>
      <w:r w:rsidR="001978F5" w:rsidRPr="001E0279">
        <w:fldChar w:fldCharType="separate"/>
      </w:r>
      <w:r w:rsidR="001E0279" w:rsidRPr="001E0279">
        <w:t>13.4</w:t>
      </w:r>
      <w:r w:rsidR="001978F5" w:rsidRPr="001E0279">
        <w:fldChar w:fldCharType="end"/>
      </w:r>
      <w:r w:rsidRPr="001E0279">
        <w:t xml:space="preserve"> of this Agreement.</w:t>
      </w:r>
    </w:p>
    <w:p w14:paraId="690949EE" w14:textId="6BB0BC1C" w:rsidR="001E7534" w:rsidRPr="001E0279" w:rsidRDefault="001E7534" w:rsidP="00B23A22">
      <w:pPr>
        <w:pStyle w:val="Titre3b"/>
      </w:pPr>
      <w:r w:rsidRPr="001E0279">
        <w:t xml:space="preserve">If the reports required according to Clauses </w:t>
      </w:r>
      <w:r w:rsidR="001978F5" w:rsidRPr="001E0279">
        <w:fldChar w:fldCharType="begin"/>
      </w:r>
      <w:r w:rsidR="001978F5" w:rsidRPr="001E0279">
        <w:instrText xml:space="preserve"> REF _Ref8215194 \r \h </w:instrText>
      </w:r>
      <w:r w:rsidR="001E0279">
        <w:instrText xml:space="preserve"> \* MERGEFORMAT </w:instrText>
      </w:r>
      <w:r w:rsidR="001978F5" w:rsidRPr="001E0279">
        <w:fldChar w:fldCharType="separate"/>
      </w:r>
      <w:r w:rsidR="001E0279" w:rsidRPr="001E0279">
        <w:t>13.2</w:t>
      </w:r>
      <w:r w:rsidR="001978F5" w:rsidRPr="001E0279">
        <w:fldChar w:fldCharType="end"/>
      </w:r>
      <w:r w:rsidRPr="001E0279">
        <w:t>-</w:t>
      </w:r>
      <w:r w:rsidR="001978F5" w:rsidRPr="001E0279">
        <w:fldChar w:fldCharType="begin"/>
      </w:r>
      <w:r w:rsidR="001978F5" w:rsidRPr="001E0279">
        <w:instrText xml:space="preserve"> REF _Ref144413336 \r \h </w:instrText>
      </w:r>
      <w:r w:rsidR="001E0279">
        <w:instrText xml:space="preserve"> \* MERGEFORMAT </w:instrText>
      </w:r>
      <w:r w:rsidR="001978F5" w:rsidRPr="001E0279">
        <w:fldChar w:fldCharType="separate"/>
      </w:r>
      <w:r w:rsidR="001E0279" w:rsidRPr="001E0279">
        <w:t>13.4</w:t>
      </w:r>
      <w:r w:rsidR="001978F5" w:rsidRPr="001E0279">
        <w:fldChar w:fldCharType="end"/>
      </w:r>
      <w:r w:rsidRPr="001E0279">
        <w:t xml:space="preserve"> are not subject to any mandatory form according to the Applicable Law, the </w:t>
      </w:r>
      <w:r w:rsidR="00AD25DC" w:rsidRPr="001E0279">
        <w:t>Parties</w:t>
      </w:r>
      <w:r w:rsidR="001440A8" w:rsidRPr="001E0279">
        <w:t xml:space="preserve"> </w:t>
      </w:r>
      <w:r w:rsidRPr="001E0279">
        <w:t>shall agree on the relevant form of each reporting document in writing prior</w:t>
      </w:r>
      <w:r w:rsidR="00090E75" w:rsidRPr="001E0279">
        <w:t xml:space="preserve"> </w:t>
      </w:r>
      <w:r w:rsidRPr="001E0279">
        <w:t xml:space="preserve">to </w:t>
      </w:r>
      <w:r w:rsidR="00AD25DC" w:rsidRPr="001E0279">
        <w:t>commencement of the Closing Period</w:t>
      </w:r>
      <w:r w:rsidRPr="001E0279">
        <w:t xml:space="preserve">. If the form is not agreed, the </w:t>
      </w:r>
      <w:r w:rsidR="00AD25DC" w:rsidRPr="001E0279">
        <w:t>Parties</w:t>
      </w:r>
      <w:r w:rsidR="00003562" w:rsidRPr="001E0279">
        <w:t xml:space="preserve"> </w:t>
      </w:r>
      <w:r w:rsidRPr="001E0279">
        <w:t>shall apply to the</w:t>
      </w:r>
      <w:r w:rsidR="00AD25DC" w:rsidRPr="001E0279">
        <w:t xml:space="preserve"> </w:t>
      </w:r>
      <w:r w:rsidRPr="001E0279">
        <w:t xml:space="preserve">Independent Expert to set out the proper form of </w:t>
      </w:r>
      <w:r w:rsidR="00AD25DC" w:rsidRPr="001E0279">
        <w:t>the report</w:t>
      </w:r>
      <w:r w:rsidRPr="001E0279">
        <w:t>.</w:t>
      </w:r>
    </w:p>
    <w:p w14:paraId="7F901194" w14:textId="5B5A7978" w:rsidR="00381477" w:rsidRPr="001E0279" w:rsidRDefault="00381477" w:rsidP="00B23A22">
      <w:pPr>
        <w:pStyle w:val="Titre3b"/>
      </w:pPr>
      <w:r w:rsidRPr="001E0279">
        <w:t xml:space="preserve">The Public Partner may review the reports provided by the Private Partner under the Agreement on its own or engage the competent third parties for these purposes. The Parties may refer to Independent Expert to resolve contentious matters related to reporting under the Agreement. </w:t>
      </w:r>
    </w:p>
    <w:p w14:paraId="0E3A9A7C" w14:textId="0FB9C03A" w:rsidR="00355AB9" w:rsidRPr="001E0279" w:rsidRDefault="00355AB9" w:rsidP="00F75357">
      <w:pPr>
        <w:pStyle w:val="Titre2b"/>
        <w:rPr>
          <w:b/>
          <w:lang w:val="en-US"/>
        </w:rPr>
      </w:pPr>
      <w:bookmarkStart w:id="3391" w:name="_Ref8215194"/>
      <w:bookmarkStart w:id="3392" w:name="_Ref129621970"/>
      <w:r w:rsidRPr="001E0279">
        <w:rPr>
          <w:b/>
          <w:lang w:val="en-US"/>
        </w:rPr>
        <w:t>Reporting Documents on Financial Matters</w:t>
      </w:r>
      <w:bookmarkEnd w:id="3391"/>
      <w:bookmarkEnd w:id="3392"/>
    </w:p>
    <w:p w14:paraId="3BD77822" w14:textId="0D4E6D23" w:rsidR="00F75357" w:rsidRPr="001E0279" w:rsidRDefault="00F75357" w:rsidP="00B23A22">
      <w:pPr>
        <w:pStyle w:val="Titre3b"/>
      </w:pPr>
      <w:r w:rsidRPr="001E0279">
        <w:t xml:space="preserve">Starting from the first </w:t>
      </w:r>
      <w:r w:rsidR="00E24799" w:rsidRPr="001E0279">
        <w:t>Operational Year</w:t>
      </w:r>
      <w:r w:rsidRPr="001E0279">
        <w:t xml:space="preserve">, the </w:t>
      </w:r>
      <w:r w:rsidR="008A11C6" w:rsidRPr="001E0279">
        <w:t>Private Partner</w:t>
      </w:r>
      <w:r w:rsidRPr="001E0279">
        <w:t xml:space="preserve"> shall prepare and submit to the </w:t>
      </w:r>
      <w:r w:rsidR="008A11C6" w:rsidRPr="001E0279">
        <w:t>Public Partner</w:t>
      </w:r>
      <w:r w:rsidRPr="001E0279">
        <w:t xml:space="preserve"> the following reporting documents on financial matters, on an annual basis and no later than one hundred twenty</w:t>
      </w:r>
      <w:r w:rsidRPr="001E0279" w:rsidDel="00890633">
        <w:t xml:space="preserve"> </w:t>
      </w:r>
      <w:r w:rsidRPr="001E0279">
        <w:t>(120) days after the end of each year:</w:t>
      </w:r>
    </w:p>
    <w:p w14:paraId="542877D5" w14:textId="769A0AEE" w:rsidR="00F75357" w:rsidRPr="001E0279" w:rsidRDefault="00F30633" w:rsidP="00B23A22">
      <w:pPr>
        <w:pStyle w:val="Titre4b"/>
      </w:pPr>
      <w:r w:rsidRPr="001E0279">
        <w:t>c</w:t>
      </w:r>
      <w:r w:rsidR="00F75357" w:rsidRPr="001E0279">
        <w:t xml:space="preserve">opy of </w:t>
      </w:r>
      <w:r w:rsidR="00E24799" w:rsidRPr="001E0279">
        <w:t xml:space="preserve">the </w:t>
      </w:r>
      <w:r w:rsidR="008A11C6" w:rsidRPr="001E0279">
        <w:t>Private Partner</w:t>
      </w:r>
      <w:r w:rsidR="00F75357" w:rsidRPr="001E0279">
        <w:t xml:space="preserve">'s </w:t>
      </w:r>
      <w:r w:rsidR="00E24799" w:rsidRPr="001E0279">
        <w:t xml:space="preserve">audited </w:t>
      </w:r>
      <w:r w:rsidR="00F75357" w:rsidRPr="001E0279">
        <w:t>financial statements for the latest financial year issued in accordance with the national or international accounting standards (including IFRS, IAS or US GAAP</w:t>
      </w:r>
      <w:proofErr w:type="gramStart"/>
      <w:r w:rsidR="00F75357" w:rsidRPr="001E0279">
        <w:t>)</w:t>
      </w:r>
      <w:r w:rsidRPr="001E0279">
        <w:t>;</w:t>
      </w:r>
      <w:proofErr w:type="gramEnd"/>
    </w:p>
    <w:p w14:paraId="20CFD84B" w14:textId="01BA7AA6" w:rsidR="00F75357" w:rsidRPr="001E0279" w:rsidRDefault="00F30633" w:rsidP="00B23A22">
      <w:pPr>
        <w:pStyle w:val="Titre4b"/>
      </w:pPr>
      <w:r w:rsidRPr="001E0279">
        <w:t>r</w:t>
      </w:r>
      <w:r w:rsidR="00F75357" w:rsidRPr="001E0279">
        <w:t xml:space="preserve">eport on the </w:t>
      </w:r>
      <w:r w:rsidR="008A11C6" w:rsidRPr="001E0279">
        <w:t>Private Partner</w:t>
      </w:r>
      <w:r w:rsidR="00F75357" w:rsidRPr="001E0279">
        <w:t xml:space="preserve">'s equity, </w:t>
      </w:r>
      <w:proofErr w:type="gramStart"/>
      <w:r w:rsidR="00F75357" w:rsidRPr="001E0279">
        <w:t>taking into account</w:t>
      </w:r>
      <w:proofErr w:type="gramEnd"/>
      <w:r w:rsidR="00F75357" w:rsidRPr="001E0279">
        <w:t xml:space="preserve"> penalties (including the historically accrued amounts).</w:t>
      </w:r>
    </w:p>
    <w:p w14:paraId="14DAC830" w14:textId="059D9F67" w:rsidR="00CA741A" w:rsidRPr="001E0279" w:rsidRDefault="00F30633" w:rsidP="00B23A22">
      <w:pPr>
        <w:pStyle w:val="Titre4b"/>
      </w:pPr>
      <w:r w:rsidRPr="001E0279">
        <w:t>r</w:t>
      </w:r>
      <w:r w:rsidR="00F75357" w:rsidRPr="001E0279">
        <w:t xml:space="preserve">eport on monetary obligations indicating (i) the amount of penalties (fines, interest penalties, compensations), damages and any other monetary obligations which have been paid, are due or charged (both challenged and confirmed) by the </w:t>
      </w:r>
      <w:r w:rsidR="008A11C6" w:rsidRPr="001E0279">
        <w:t>Private Partner</w:t>
      </w:r>
      <w:r w:rsidR="00F75357" w:rsidRPr="001E0279">
        <w:t xml:space="preserve"> in favor of the </w:t>
      </w:r>
      <w:r w:rsidR="008A11C6" w:rsidRPr="001E0279">
        <w:t>Public Partner</w:t>
      </w:r>
      <w:r w:rsidR="00F75357" w:rsidRPr="001E0279">
        <w:t xml:space="preserve"> according to this Agreement; (ii) the amount of penalties (fines, interest penalties, compensations), damages and any other monetary obligations which have been paid, are due or charged (both challenged and confirmed) by the </w:t>
      </w:r>
      <w:r w:rsidR="008A11C6" w:rsidRPr="001E0279">
        <w:t>Public Partner</w:t>
      </w:r>
      <w:r w:rsidR="00F75357" w:rsidRPr="001E0279">
        <w:t xml:space="preserve"> in favor of the </w:t>
      </w:r>
      <w:r w:rsidR="008A11C6" w:rsidRPr="001E0279">
        <w:t>Private Partner</w:t>
      </w:r>
      <w:r w:rsidR="00F75357" w:rsidRPr="001E0279">
        <w:t xml:space="preserve"> according to this Agreement</w:t>
      </w:r>
      <w:r w:rsidRPr="001E0279">
        <w:t>;</w:t>
      </w:r>
    </w:p>
    <w:p w14:paraId="0F333DD3" w14:textId="08F75B1C" w:rsidR="00F75357" w:rsidRPr="001E0279" w:rsidRDefault="00F30633" w:rsidP="00B23A22">
      <w:pPr>
        <w:pStyle w:val="Titre4b"/>
      </w:pPr>
      <w:r w:rsidRPr="001E0279">
        <w:t>r</w:t>
      </w:r>
      <w:r w:rsidR="00F75357" w:rsidRPr="001E0279">
        <w:t xml:space="preserve">eport on performance of </w:t>
      </w:r>
      <w:r w:rsidR="008A11C6" w:rsidRPr="001E0279">
        <w:t>Private Partner</w:t>
      </w:r>
      <w:r w:rsidR="00F75357" w:rsidRPr="001E0279">
        <w:t xml:space="preserve">’s obligations on payment of taxes, duties and other mandatory payments established by the Applicable Law, including the amount of the </w:t>
      </w:r>
      <w:r w:rsidR="008A11C6" w:rsidRPr="001E0279">
        <w:t>Private Partner</w:t>
      </w:r>
      <w:r w:rsidR="00F75357" w:rsidRPr="001E0279">
        <w:t>'s outstanding mandatory payments</w:t>
      </w:r>
      <w:r w:rsidR="00E83588" w:rsidRPr="001E0279">
        <w:t>.</w:t>
      </w:r>
    </w:p>
    <w:p w14:paraId="0783F845" w14:textId="3877A92E" w:rsidR="00E83588" w:rsidRPr="001E0279" w:rsidRDefault="00E83588" w:rsidP="00E83588">
      <w:pPr>
        <w:pStyle w:val="Titre2b"/>
        <w:rPr>
          <w:b/>
          <w:lang w:val="en-US"/>
        </w:rPr>
      </w:pPr>
      <w:bookmarkStart w:id="3393" w:name="_Ref144413327"/>
      <w:bookmarkStart w:id="3394" w:name="_Ref145699752"/>
      <w:r w:rsidRPr="001E0279">
        <w:rPr>
          <w:b/>
          <w:lang w:val="en-US"/>
        </w:rPr>
        <w:t xml:space="preserve">Reporting Documents on </w:t>
      </w:r>
      <w:bookmarkEnd w:id="3393"/>
      <w:r w:rsidR="00F30633" w:rsidRPr="001E0279">
        <w:rPr>
          <w:b/>
          <w:lang w:val="en-US"/>
        </w:rPr>
        <w:t>Investments and Operational Activity Matters</w:t>
      </w:r>
      <w:bookmarkEnd w:id="3394"/>
    </w:p>
    <w:p w14:paraId="4B900E73" w14:textId="23D92BCD" w:rsidR="00EE4B09" w:rsidRPr="001E0279" w:rsidRDefault="00664BA8" w:rsidP="00B23A22">
      <w:pPr>
        <w:pStyle w:val="Titre3b"/>
      </w:pPr>
      <w:r w:rsidRPr="001E0279">
        <w:t>Starting from the Commencement Date and until completion of the Investment Obligations, t</w:t>
      </w:r>
      <w:r w:rsidR="00EE4B09" w:rsidRPr="001E0279">
        <w:t xml:space="preserve">he </w:t>
      </w:r>
      <w:r w:rsidR="008A11C6" w:rsidRPr="001E0279">
        <w:t>Private Partner</w:t>
      </w:r>
      <w:r w:rsidR="00EE4B09" w:rsidRPr="001E0279">
        <w:t xml:space="preserve"> shall prepare and submit to the </w:t>
      </w:r>
      <w:r w:rsidR="008A11C6" w:rsidRPr="001E0279">
        <w:t>Public Partner</w:t>
      </w:r>
      <w:r w:rsidR="00EE4B09" w:rsidRPr="001E0279">
        <w:t xml:space="preserve"> the </w:t>
      </w:r>
      <w:r w:rsidRPr="001E0279">
        <w:t>quarterly reports</w:t>
      </w:r>
      <w:r w:rsidR="00EE4B09" w:rsidRPr="001E0279">
        <w:t xml:space="preserve"> on </w:t>
      </w:r>
      <w:r w:rsidR="00805D32" w:rsidRPr="001E0279">
        <w:t xml:space="preserve">performance of Investment Obligations, </w:t>
      </w:r>
      <w:r w:rsidRPr="001E0279">
        <w:t>which shall contain, at the minimum, the following information</w:t>
      </w:r>
      <w:r w:rsidR="00EE4B09" w:rsidRPr="001E0279">
        <w:t>:</w:t>
      </w:r>
    </w:p>
    <w:p w14:paraId="4687F13A" w14:textId="0E0DF652" w:rsidR="00EE4B09" w:rsidRPr="001E0279" w:rsidRDefault="00664BA8" w:rsidP="00B23A22">
      <w:pPr>
        <w:pStyle w:val="Titre4b"/>
      </w:pPr>
      <w:r w:rsidRPr="001E0279">
        <w:t>description of</w:t>
      </w:r>
      <w:r w:rsidR="0088651E" w:rsidRPr="001E0279">
        <w:rPr>
          <w:rFonts w:cs="Arial"/>
          <w:szCs w:val="18"/>
        </w:rPr>
        <w:t xml:space="preserve"> the types of investments made during the reporting period </w:t>
      </w:r>
      <w:r w:rsidR="0088651E" w:rsidRPr="001E0279">
        <w:t>at the Enrolment Facilities</w:t>
      </w:r>
      <w:r w:rsidR="0088651E" w:rsidRPr="001E0279">
        <w:rPr>
          <w:rFonts w:cs="Arial"/>
          <w:szCs w:val="18"/>
        </w:rPr>
        <w:t xml:space="preserve"> (</w:t>
      </w:r>
      <w:r w:rsidR="0088651E" w:rsidRPr="001E0279">
        <w:t>such as upgrades, renovations and other real estate improvements</w:t>
      </w:r>
      <w:r w:rsidR="0088651E" w:rsidRPr="001E0279">
        <w:rPr>
          <w:rFonts w:cs="Arial"/>
          <w:szCs w:val="18"/>
        </w:rPr>
        <w:t xml:space="preserve">, </w:t>
      </w:r>
      <w:r w:rsidR="0088651E" w:rsidRPr="001E0279">
        <w:t>procurement and installation of New Movable Property, acquisition of rights to New Intangibles and setup of New Intangibles</w:t>
      </w:r>
      <w:r w:rsidR="0088651E" w:rsidRPr="001E0279">
        <w:rPr>
          <w:rFonts w:cs="Arial"/>
          <w:szCs w:val="18"/>
        </w:rPr>
        <w:t xml:space="preserve">, [including establishment of the </w:t>
      </w:r>
      <w:r w:rsidR="0088651E" w:rsidRPr="001E0279">
        <w:t>IDMIS]</w:t>
      </w:r>
      <w:proofErr w:type="gramStart"/>
      <w:r w:rsidR="0088651E" w:rsidRPr="001E0279">
        <w:t>);</w:t>
      </w:r>
      <w:proofErr w:type="gramEnd"/>
    </w:p>
    <w:p w14:paraId="48C0A487" w14:textId="5DE3AB18" w:rsidR="0088651E" w:rsidRPr="001E0279" w:rsidRDefault="00664BA8" w:rsidP="0088651E">
      <w:pPr>
        <w:pStyle w:val="Titre4b"/>
      </w:pPr>
      <w:r w:rsidRPr="001E0279">
        <w:t>description of the</w:t>
      </w:r>
      <w:r w:rsidR="0088651E" w:rsidRPr="001E0279">
        <w:t xml:space="preserve"> types of investments made during the reporting period at the relevant Transferred Assets (such as upgrades, renovations and other real </w:t>
      </w:r>
      <w:r w:rsidR="0088651E" w:rsidRPr="001E0279">
        <w:lastRenderedPageBreak/>
        <w:t>estate improvements, procurement and installation of New Movable Property, acquisition of rights to New Intangibles and setup of New Intangibles).</w:t>
      </w:r>
    </w:p>
    <w:p w14:paraId="0FD257E9" w14:textId="0227A305" w:rsidR="00182CD2" w:rsidRPr="001E0279" w:rsidRDefault="00182CD2" w:rsidP="00A97DCF">
      <w:pPr>
        <w:pStyle w:val="Titre3b"/>
        <w:numPr>
          <w:ilvl w:val="0"/>
          <w:numId w:val="0"/>
        </w:numPr>
        <w:ind w:left="1800"/>
      </w:pPr>
      <w:r w:rsidRPr="001E0279">
        <w:t>The Private Partner shall submit each relevant report on performance of Investment Obligations to the Public Partner no later than [the tenth (10</w:t>
      </w:r>
      <w:r w:rsidRPr="001E0279">
        <w:rPr>
          <w:vertAlign w:val="superscript"/>
        </w:rPr>
        <w:t>th</w:t>
      </w:r>
      <w:r w:rsidRPr="001E0279">
        <w:t xml:space="preserve">) Business Day of the quarter following the quarter for which the report is submitted]. </w:t>
      </w:r>
    </w:p>
    <w:p w14:paraId="683E082C" w14:textId="44C45A2A" w:rsidR="00EE4B09" w:rsidRPr="001E0279" w:rsidRDefault="00C32FF8" w:rsidP="00B23A22">
      <w:pPr>
        <w:pStyle w:val="Titre3b"/>
      </w:pPr>
      <w:bookmarkStart w:id="3395" w:name="_Ref145699823"/>
      <w:r w:rsidRPr="001E0279">
        <w:t>Starting from the first Operational Year, the Private Partner shall prepare and submit to the Public Partner the report on operational activity matters, which should cover, at the minimum, the following:</w:t>
      </w:r>
      <w:bookmarkEnd w:id="3395"/>
      <w:r w:rsidRPr="001E0279">
        <w:t xml:space="preserve"> </w:t>
      </w:r>
    </w:p>
    <w:p w14:paraId="63A42068" w14:textId="57447F87" w:rsidR="00C32FF8" w:rsidRPr="001E0279" w:rsidRDefault="00C32FF8" w:rsidP="00C32FF8">
      <w:pPr>
        <w:pStyle w:val="Titre4b"/>
      </w:pPr>
      <w:r w:rsidRPr="001E0279">
        <w:t xml:space="preserve">information about the volume of Services and Operations completed during the reporting period, including the number and types of Identity Documents issued to </w:t>
      </w:r>
      <w:proofErr w:type="gramStart"/>
      <w:r w:rsidRPr="001E0279">
        <w:t>customers;</w:t>
      </w:r>
      <w:proofErr w:type="gramEnd"/>
    </w:p>
    <w:p w14:paraId="79DD4E48" w14:textId="514EAF4A" w:rsidR="00C32FF8" w:rsidRPr="001E0279" w:rsidRDefault="00C32FF8" w:rsidP="00C32FF8">
      <w:pPr>
        <w:pStyle w:val="Titre4b"/>
      </w:pPr>
      <w:r w:rsidRPr="001E0279">
        <w:t xml:space="preserve">information about achievement of targets and conformity with other rules/indicators set by Technical Requirements and pertaining to operational activities of the Private Partner, including </w:t>
      </w:r>
      <w:r w:rsidR="00450D65" w:rsidRPr="001E0279">
        <w:t>(i) compliance with the requirements for operation and maintenance of physical infrastructure (as per section 2.2 of Technical Requirements), (ii) compliance with the KPIs for Services (as per section 2.5 of Technical Requirements), (iii) compliance with the requirements for performance of enrolment and personalization Services/Operations (as per subsection 2.6.2 of Technical Requirements);</w:t>
      </w:r>
    </w:p>
    <w:p w14:paraId="52A77E83" w14:textId="45F4ED0F" w:rsidR="00450D65" w:rsidRPr="001E0279" w:rsidRDefault="00450D65" w:rsidP="00450D65">
      <w:pPr>
        <w:pStyle w:val="Titre4b"/>
      </w:pPr>
      <w:r w:rsidRPr="001E0279">
        <w:t xml:space="preserve">information about the agreements concluded with third parties under Clauses </w:t>
      </w:r>
      <w:r w:rsidRPr="001E0279">
        <w:fldChar w:fldCharType="begin"/>
      </w:r>
      <w:r w:rsidRPr="001E0279">
        <w:instrText xml:space="preserve"> REF _Ref145411399 \r \h </w:instrText>
      </w:r>
      <w:r w:rsidR="001E0279">
        <w:instrText xml:space="preserve"> \* MERGEFORMAT </w:instrText>
      </w:r>
      <w:r w:rsidRPr="001E0279">
        <w:fldChar w:fldCharType="separate"/>
      </w:r>
      <w:r w:rsidR="001E0279" w:rsidRPr="001E0279">
        <w:t>10.5.2</w:t>
      </w:r>
      <w:r w:rsidRPr="001E0279">
        <w:fldChar w:fldCharType="end"/>
      </w:r>
      <w:r w:rsidRPr="001E0279">
        <w:t>-</w:t>
      </w:r>
      <w:r w:rsidRPr="001E0279">
        <w:fldChar w:fldCharType="begin"/>
      </w:r>
      <w:r w:rsidRPr="001E0279">
        <w:instrText xml:space="preserve"> REF _Ref145507648 \r \h </w:instrText>
      </w:r>
      <w:r w:rsidR="001E0279">
        <w:instrText xml:space="preserve"> \* MERGEFORMAT </w:instrText>
      </w:r>
      <w:r w:rsidRPr="001E0279">
        <w:fldChar w:fldCharType="separate"/>
      </w:r>
      <w:r w:rsidR="001E0279" w:rsidRPr="001E0279">
        <w:t>10.5.4</w:t>
      </w:r>
      <w:r w:rsidRPr="001E0279">
        <w:fldChar w:fldCharType="end"/>
      </w:r>
      <w:r w:rsidRPr="001E0279">
        <w:t xml:space="preserve">, including the indication of counterparties, subject matter, and </w:t>
      </w:r>
      <w:r w:rsidR="00D57C3F" w:rsidRPr="001E0279">
        <w:t>validity terms of such agreements;</w:t>
      </w:r>
    </w:p>
    <w:p w14:paraId="73F8EE90" w14:textId="603734D6" w:rsidR="00D57C3F" w:rsidRPr="001E0279" w:rsidRDefault="00D57C3F" w:rsidP="00D57C3F">
      <w:pPr>
        <w:pStyle w:val="Titre4b"/>
      </w:pPr>
      <w:r w:rsidRPr="001E0279">
        <w:t xml:space="preserve">information about the sublease agreements concluded with third parties under Clause </w:t>
      </w:r>
      <w:r w:rsidRPr="001E0279">
        <w:fldChar w:fldCharType="begin"/>
      </w:r>
      <w:r w:rsidRPr="001E0279">
        <w:instrText xml:space="preserve"> REF _Ref145590674 \r \h </w:instrText>
      </w:r>
      <w:r w:rsidR="001E0279">
        <w:instrText xml:space="preserve"> \* MERGEFORMAT </w:instrText>
      </w:r>
      <w:r w:rsidRPr="001E0279">
        <w:fldChar w:fldCharType="separate"/>
      </w:r>
      <w:r w:rsidR="001E0279" w:rsidRPr="001E0279">
        <w:t>10.6</w:t>
      </w:r>
      <w:r w:rsidRPr="001E0279">
        <w:fldChar w:fldCharType="end"/>
      </w:r>
      <w:r w:rsidRPr="001E0279">
        <w:t xml:space="preserve">, including the indication of counterparties, subject matter, and validity terms of such </w:t>
      </w:r>
      <w:proofErr w:type="gramStart"/>
      <w:r w:rsidRPr="001E0279">
        <w:t>agreements;</w:t>
      </w:r>
      <w:proofErr w:type="gramEnd"/>
    </w:p>
    <w:p w14:paraId="586B2992" w14:textId="393ECD4D" w:rsidR="00D57C3F" w:rsidRPr="001E0279" w:rsidRDefault="00D57C3F" w:rsidP="00D57C3F">
      <w:pPr>
        <w:pStyle w:val="Titre4b"/>
      </w:pPr>
      <w:r w:rsidRPr="001E0279">
        <w:t>information about accidents and other emergency events at the Project Assets.</w:t>
      </w:r>
    </w:p>
    <w:p w14:paraId="234314C4" w14:textId="232B2C5D" w:rsidR="00D57C3F" w:rsidRPr="001E0279" w:rsidRDefault="00D57C3F" w:rsidP="00A97DCF">
      <w:pPr>
        <w:pStyle w:val="Titre3b"/>
        <w:numPr>
          <w:ilvl w:val="0"/>
          <w:numId w:val="0"/>
        </w:numPr>
        <w:ind w:left="1890"/>
      </w:pPr>
      <w:r w:rsidRPr="001E0279">
        <w:t>The Private Partner shall submit the report on operational activity matters to the Public Partner no later than [the twenty second (22</w:t>
      </w:r>
      <w:r w:rsidRPr="001E0279">
        <w:rPr>
          <w:vertAlign w:val="superscript"/>
        </w:rPr>
        <w:t>nd</w:t>
      </w:r>
      <w:r w:rsidRPr="001E0279">
        <w:t>) Business Day of the Operational Year following the Operational Year for which the report is submitted].</w:t>
      </w:r>
    </w:p>
    <w:p w14:paraId="2ECC727A" w14:textId="77777777" w:rsidR="00355AB9" w:rsidRPr="001E0279" w:rsidRDefault="00355AB9" w:rsidP="002A101A">
      <w:pPr>
        <w:pStyle w:val="Titre2b"/>
        <w:rPr>
          <w:b/>
          <w:lang w:val="en-US"/>
        </w:rPr>
      </w:pPr>
      <w:bookmarkStart w:id="3396" w:name="_Ref144413336"/>
      <w:r w:rsidRPr="001E0279">
        <w:rPr>
          <w:b/>
          <w:lang w:val="en-US"/>
        </w:rPr>
        <w:t>Reporting Documents on Property</w:t>
      </w:r>
      <w:bookmarkEnd w:id="3396"/>
    </w:p>
    <w:p w14:paraId="74507AC6" w14:textId="2EDDA4C1" w:rsidR="00EE4B09" w:rsidRPr="001E0279" w:rsidRDefault="00D57C3F" w:rsidP="00B23A22">
      <w:pPr>
        <w:pStyle w:val="Titre3b"/>
      </w:pPr>
      <w:r w:rsidRPr="001E0279">
        <w:t>Starting from the first Operational Year, t</w:t>
      </w:r>
      <w:r w:rsidR="00EE4B09" w:rsidRPr="001E0279">
        <w:t xml:space="preserve">he </w:t>
      </w:r>
      <w:r w:rsidR="008A11C6" w:rsidRPr="001E0279">
        <w:t>Private Partner</w:t>
      </w:r>
      <w:r w:rsidR="00EE4B09" w:rsidRPr="001E0279">
        <w:t xml:space="preserve"> shall prepare and submit to the </w:t>
      </w:r>
      <w:r w:rsidR="008A11C6" w:rsidRPr="001E0279">
        <w:t>Public Partner</w:t>
      </w:r>
      <w:r w:rsidR="00EE4B09" w:rsidRPr="001E0279">
        <w:t xml:space="preserve"> the report about property with which the relevant transactions aimed at performance of </w:t>
      </w:r>
      <w:r w:rsidRPr="001E0279">
        <w:t xml:space="preserve">Private Partner’s </w:t>
      </w:r>
      <w:r w:rsidR="00EE4B09" w:rsidRPr="001E0279">
        <w:t>obligations under this Agreement are carried out. This report shall include the list of such property (fixed assets, intangible assets, incomplete investments) and the indication of:</w:t>
      </w:r>
    </w:p>
    <w:p w14:paraId="2892B1EC" w14:textId="3062A2AD" w:rsidR="00107378" w:rsidRPr="001E0279" w:rsidRDefault="00107378" w:rsidP="00B23A22">
      <w:pPr>
        <w:pStyle w:val="Titre4b"/>
      </w:pPr>
      <w:r w:rsidRPr="001E0279">
        <w:t>the type of transaction with property aimed at performance of Private Partner’s obligations under this Agreement (e.g., sale and purchase, supply, works</w:t>
      </w:r>
      <w:proofErr w:type="gramStart"/>
      <w:r w:rsidRPr="001E0279">
        <w:t>);</w:t>
      </w:r>
      <w:proofErr w:type="gramEnd"/>
    </w:p>
    <w:p w14:paraId="4E82F092" w14:textId="1B0D6B61" w:rsidR="00EE4B09" w:rsidRPr="001E0279" w:rsidRDefault="00D57C3F" w:rsidP="00B23A22">
      <w:pPr>
        <w:pStyle w:val="Titre4b"/>
      </w:pPr>
      <w:r w:rsidRPr="001E0279">
        <w:t>the type of Project Assets involved in the relevant transaction</w:t>
      </w:r>
      <w:r w:rsidR="00107378" w:rsidRPr="001E0279">
        <w:t xml:space="preserve"> (e.g., Enrolment Facilities, Transferred Assets, real estate / movable / intangible property</w:t>
      </w:r>
      <w:proofErr w:type="gramStart"/>
      <w:r w:rsidR="00107378" w:rsidRPr="001E0279">
        <w:t>);</w:t>
      </w:r>
      <w:proofErr w:type="gramEnd"/>
    </w:p>
    <w:p w14:paraId="1053E796" w14:textId="77777777" w:rsidR="00EE4B09" w:rsidRPr="001E0279" w:rsidRDefault="00EE4B09" w:rsidP="00B23A22">
      <w:pPr>
        <w:pStyle w:val="Titre4b"/>
      </w:pPr>
      <w:r w:rsidRPr="001E0279">
        <w:t xml:space="preserve">property that is pledged or subject to other </w:t>
      </w:r>
      <w:proofErr w:type="gramStart"/>
      <w:r w:rsidRPr="001E0279">
        <w:t>encumbrances;</w:t>
      </w:r>
      <w:proofErr w:type="gramEnd"/>
      <w:r w:rsidRPr="001E0279">
        <w:t xml:space="preserve"> </w:t>
      </w:r>
    </w:p>
    <w:p w14:paraId="7DE81119" w14:textId="24A53AC0" w:rsidR="00EE4B09" w:rsidRPr="001E0279" w:rsidRDefault="00EE4B09" w:rsidP="00B23A22">
      <w:pPr>
        <w:pStyle w:val="Titre4b"/>
      </w:pPr>
      <w:r w:rsidRPr="001E0279">
        <w:t>property that was leased</w:t>
      </w:r>
      <w:r w:rsidR="00107378" w:rsidRPr="001E0279">
        <w:t xml:space="preserve"> or otherwise transferred into use to</w:t>
      </w:r>
      <w:r w:rsidRPr="001E0279">
        <w:t xml:space="preserve"> third </w:t>
      </w:r>
      <w:proofErr w:type="gramStart"/>
      <w:r w:rsidRPr="001E0279">
        <w:t>parties;</w:t>
      </w:r>
      <w:proofErr w:type="gramEnd"/>
    </w:p>
    <w:p w14:paraId="4AE4E158" w14:textId="11E73BAA" w:rsidR="00EE4B09" w:rsidRPr="001E0279" w:rsidRDefault="00EE4B09" w:rsidP="00B23A22">
      <w:pPr>
        <w:pStyle w:val="Titre4b"/>
      </w:pPr>
      <w:r w:rsidRPr="001E0279">
        <w:t>property that is leased</w:t>
      </w:r>
      <w:r w:rsidR="00107378" w:rsidRPr="001E0279">
        <w:t xml:space="preserve"> or otherwise transferred into use</w:t>
      </w:r>
      <w:r w:rsidRPr="001E0279">
        <w:t xml:space="preserve"> from third parties. </w:t>
      </w:r>
    </w:p>
    <w:p w14:paraId="49A5D126" w14:textId="706B708B" w:rsidR="00EE4B09" w:rsidRPr="001E0279" w:rsidRDefault="00107378" w:rsidP="00A97DCF">
      <w:pPr>
        <w:pStyle w:val="Titre3b"/>
        <w:numPr>
          <w:ilvl w:val="0"/>
          <w:numId w:val="0"/>
        </w:numPr>
        <w:ind w:left="1800"/>
      </w:pPr>
      <w:r w:rsidRPr="001E0279">
        <w:lastRenderedPageBreak/>
        <w:t>The Private Partner shall submit the report on property to the Public Partner no later than [the twenty second (22</w:t>
      </w:r>
      <w:r w:rsidRPr="001E0279">
        <w:rPr>
          <w:vertAlign w:val="superscript"/>
        </w:rPr>
        <w:t>nd</w:t>
      </w:r>
      <w:r w:rsidRPr="001E0279">
        <w:t>) Business Day of the Operational Year following the Operational Year for which the report is submitted]</w:t>
      </w:r>
      <w:r w:rsidR="00EE4B09" w:rsidRPr="001E0279">
        <w:t>.</w:t>
      </w:r>
    </w:p>
    <w:p w14:paraId="228A120D" w14:textId="07D3F7BB" w:rsidR="00107378" w:rsidRPr="001E0279" w:rsidRDefault="00107378" w:rsidP="00107378">
      <w:pPr>
        <w:pStyle w:val="Titre2b"/>
        <w:rPr>
          <w:b/>
          <w:lang w:val="en-US"/>
        </w:rPr>
      </w:pPr>
      <w:bookmarkStart w:id="3397" w:name="_Ref145610692"/>
      <w:r w:rsidRPr="001E0279">
        <w:rPr>
          <w:b/>
          <w:lang w:val="en-US"/>
        </w:rPr>
        <w:t>Meetings</w:t>
      </w:r>
      <w:bookmarkEnd w:id="3397"/>
    </w:p>
    <w:p w14:paraId="64C98898" w14:textId="40A5C6AA" w:rsidR="00107378" w:rsidRPr="001E0279" w:rsidRDefault="00CA33FE" w:rsidP="00107378">
      <w:pPr>
        <w:pStyle w:val="Titre3b"/>
      </w:pPr>
      <w:r w:rsidRPr="001E0279">
        <w:t xml:space="preserve">The Parties shall hold regular meetings related to performance of their obligations under this Agreement at the address of the Public Partner or other agreed venue. Such </w:t>
      </w:r>
      <w:r w:rsidR="008E0AF9" w:rsidRPr="001E0279">
        <w:t>meetings</w:t>
      </w:r>
      <w:r w:rsidRPr="001E0279">
        <w:t xml:space="preserve"> shall be held:</w:t>
      </w:r>
    </w:p>
    <w:p w14:paraId="377AFC3A" w14:textId="02B6FF5B" w:rsidR="00CA33FE" w:rsidRPr="001E0279" w:rsidRDefault="00CA33FE" w:rsidP="00CA33FE">
      <w:pPr>
        <w:pStyle w:val="Titre4b"/>
      </w:pPr>
      <w:r w:rsidRPr="001E0279">
        <w:t xml:space="preserve">quarterly – until confirmation of the completion of Investment </w:t>
      </w:r>
      <w:proofErr w:type="gramStart"/>
      <w:r w:rsidRPr="001E0279">
        <w:t>Obligations;</w:t>
      </w:r>
      <w:proofErr w:type="gramEnd"/>
    </w:p>
    <w:p w14:paraId="416EF231" w14:textId="56803548" w:rsidR="00CA33FE" w:rsidRPr="001E0279" w:rsidRDefault="00CA33FE" w:rsidP="00CA33FE">
      <w:pPr>
        <w:pStyle w:val="Titre4b"/>
      </w:pPr>
      <w:r w:rsidRPr="001E0279">
        <w:t>annually – from the date of confirmation of the completion of Investment Obligations until the expiry of the Project Period.</w:t>
      </w:r>
    </w:p>
    <w:p w14:paraId="0F88FAE1" w14:textId="3DDBBB42" w:rsidR="00CA33FE" w:rsidRPr="001E0279" w:rsidRDefault="00CA33FE" w:rsidP="00CA33FE">
      <w:pPr>
        <w:pStyle w:val="Titre3b"/>
      </w:pPr>
      <w:r w:rsidRPr="001E0279">
        <w:t xml:space="preserve">Regular meetings under this Clause </w:t>
      </w:r>
      <w:r w:rsidRPr="001E0279">
        <w:fldChar w:fldCharType="begin"/>
      </w:r>
      <w:r w:rsidRPr="001E0279">
        <w:instrText xml:space="preserve"> REF _Ref145610692 \r \h </w:instrText>
      </w:r>
      <w:r w:rsidR="001E0279">
        <w:instrText xml:space="preserve"> \* MERGEFORMAT </w:instrText>
      </w:r>
      <w:r w:rsidRPr="001E0279">
        <w:fldChar w:fldCharType="separate"/>
      </w:r>
      <w:r w:rsidR="001E0279" w:rsidRPr="001E0279">
        <w:t>13.5</w:t>
      </w:r>
      <w:r w:rsidRPr="001E0279">
        <w:fldChar w:fldCharType="end"/>
      </w:r>
      <w:r w:rsidRPr="001E0279">
        <w:t xml:space="preserve"> may be dedicated (including, </w:t>
      </w:r>
      <w:r w:rsidR="00A06A42" w:rsidRPr="001E0279">
        <w:t>without limitation</w:t>
      </w:r>
      <w:r w:rsidRPr="001E0279">
        <w:t>) to such matters as performance of Investment Obligations,</w:t>
      </w:r>
      <w:r w:rsidR="00A06A42" w:rsidRPr="001E0279">
        <w:t xml:space="preserve"> provision of Services and Operations, payments due under the Agreement,</w:t>
      </w:r>
      <w:r w:rsidRPr="001E0279">
        <w:t xml:space="preserve"> submission and review of the reporting documents, recommendations, observations and suggestions with respect to exercising rights or performing obligations of the </w:t>
      </w:r>
      <w:r w:rsidR="000661EF" w:rsidRPr="001E0279">
        <w:t>Parties</w:t>
      </w:r>
      <w:r w:rsidRPr="001E0279">
        <w:t xml:space="preserve"> under the Agreement. All matters discussed at regular meetings according to this </w:t>
      </w:r>
      <w:r w:rsidR="000661EF" w:rsidRPr="001E0279">
        <w:t xml:space="preserve">Clause </w:t>
      </w:r>
      <w:r w:rsidR="000661EF" w:rsidRPr="001E0279">
        <w:fldChar w:fldCharType="begin"/>
      </w:r>
      <w:r w:rsidR="000661EF" w:rsidRPr="001E0279">
        <w:instrText xml:space="preserve"> REF _Ref145610692 \r \h </w:instrText>
      </w:r>
      <w:r w:rsidR="001E0279">
        <w:instrText xml:space="preserve"> \* MERGEFORMAT </w:instrText>
      </w:r>
      <w:r w:rsidR="000661EF" w:rsidRPr="001E0279">
        <w:fldChar w:fldCharType="separate"/>
      </w:r>
      <w:r w:rsidR="001E0279" w:rsidRPr="001E0279">
        <w:t>13.5</w:t>
      </w:r>
      <w:r w:rsidR="000661EF" w:rsidRPr="001E0279">
        <w:fldChar w:fldCharType="end"/>
      </w:r>
      <w:r w:rsidR="000661EF" w:rsidRPr="001E0279">
        <w:t xml:space="preserve"> </w:t>
      </w:r>
      <w:r w:rsidRPr="001E0279">
        <w:t xml:space="preserve">shall be reflected in the relevant minutes, and the copies of such minutes shall be provided to the representatives of </w:t>
      </w:r>
      <w:r w:rsidR="000661EF" w:rsidRPr="001E0279">
        <w:t>the Parties</w:t>
      </w:r>
      <w:r w:rsidRPr="001E0279">
        <w:t xml:space="preserve"> after each meeting</w:t>
      </w:r>
      <w:r w:rsidR="000661EF" w:rsidRPr="001E0279">
        <w:t>.</w:t>
      </w:r>
    </w:p>
    <w:p w14:paraId="387C979E" w14:textId="77777777" w:rsidR="00355AB9" w:rsidRPr="001E0279" w:rsidRDefault="00355AB9" w:rsidP="00BF701F">
      <w:pPr>
        <w:pStyle w:val="Titre2b"/>
        <w:rPr>
          <w:b/>
          <w:lang w:val="en-US"/>
        </w:rPr>
      </w:pPr>
      <w:r w:rsidRPr="001E0279">
        <w:rPr>
          <w:b/>
          <w:lang w:val="en-US"/>
        </w:rPr>
        <w:t>Accounting</w:t>
      </w:r>
    </w:p>
    <w:p w14:paraId="1ED14983" w14:textId="59535DAE" w:rsidR="00EE4B09" w:rsidRPr="001E0279" w:rsidRDefault="00EE4B09" w:rsidP="00B23A22">
      <w:pPr>
        <w:pStyle w:val="Titre3b"/>
      </w:pPr>
      <w:r w:rsidRPr="001E0279">
        <w:t xml:space="preserve">The </w:t>
      </w:r>
      <w:r w:rsidR="008A11C6" w:rsidRPr="001E0279">
        <w:t>Private Partner</w:t>
      </w:r>
      <w:r w:rsidRPr="001E0279">
        <w:t xml:space="preserve"> shall carry out accounting and prepare financial statements regarding the </w:t>
      </w:r>
      <w:r w:rsidR="00A06A42" w:rsidRPr="001E0279">
        <w:t xml:space="preserve">provision of Services/Operations, </w:t>
      </w:r>
      <w:proofErr w:type="gramStart"/>
      <w:r w:rsidR="00A06A42" w:rsidRPr="001E0279">
        <w:t>operation</w:t>
      </w:r>
      <w:proofErr w:type="gramEnd"/>
      <w:r w:rsidR="00A06A42" w:rsidRPr="001E0279">
        <w:t xml:space="preserve"> and maintenance of the Project Assets, and conduct of other operational and business activities under the Agreement </w:t>
      </w:r>
      <w:r w:rsidRPr="001E0279">
        <w:t xml:space="preserve">in accordance with the Applicable Law. </w:t>
      </w:r>
    </w:p>
    <w:p w14:paraId="5DFDFA82" w14:textId="5C9A1648" w:rsidR="00EE4B09" w:rsidRPr="001E0279" w:rsidRDefault="00EE4B09" w:rsidP="00B23A22">
      <w:pPr>
        <w:pStyle w:val="Titre3b"/>
      </w:pPr>
      <w:r w:rsidRPr="001E0279">
        <w:t xml:space="preserve">During the </w:t>
      </w:r>
      <w:r w:rsidR="00FC2D3F" w:rsidRPr="001E0279">
        <w:t>Project</w:t>
      </w:r>
      <w:r w:rsidR="008A11C6" w:rsidRPr="001E0279">
        <w:t xml:space="preserve"> Period</w:t>
      </w:r>
      <w:r w:rsidRPr="001E0279">
        <w:t xml:space="preserve"> (unless the Parties agree on a different timeframe with respect to specific documents or information), the </w:t>
      </w:r>
      <w:r w:rsidR="008A11C6" w:rsidRPr="001E0279">
        <w:t>Private Partner</w:t>
      </w:r>
      <w:r w:rsidRPr="001E0279">
        <w:t xml:space="preserve"> shall keep at its own address in written form and, if applicable, in electronic form the following documents and information related to performance of this Agreement:</w:t>
      </w:r>
    </w:p>
    <w:p w14:paraId="738037D9" w14:textId="223CBDA9" w:rsidR="00EE4B09" w:rsidRPr="001E0279" w:rsidRDefault="00EE4B09" w:rsidP="00B23A22">
      <w:pPr>
        <w:pStyle w:val="Titre4b"/>
      </w:pPr>
      <w:r w:rsidRPr="001E0279">
        <w:t xml:space="preserve">copies of reporting documents set out in </w:t>
      </w:r>
      <w:r w:rsidR="00DB2D5F" w:rsidRPr="001E0279">
        <w:t xml:space="preserve">Clauses </w:t>
      </w:r>
      <w:r w:rsidR="00527F72" w:rsidRPr="001E0279">
        <w:fldChar w:fldCharType="begin"/>
      </w:r>
      <w:r w:rsidR="00527F72" w:rsidRPr="001E0279">
        <w:instrText xml:space="preserve"> REF _Ref8215194 \r \h </w:instrText>
      </w:r>
      <w:r w:rsidR="001E0279">
        <w:instrText xml:space="preserve"> \* MERGEFORMAT </w:instrText>
      </w:r>
      <w:r w:rsidR="00527F72" w:rsidRPr="001E0279">
        <w:fldChar w:fldCharType="separate"/>
      </w:r>
      <w:r w:rsidR="001E0279" w:rsidRPr="001E0279">
        <w:t>13.2</w:t>
      </w:r>
      <w:r w:rsidR="00527F72" w:rsidRPr="001E0279">
        <w:fldChar w:fldCharType="end"/>
      </w:r>
      <w:r w:rsidR="00DB2D5F" w:rsidRPr="001E0279">
        <w:t>-</w:t>
      </w:r>
      <w:r w:rsidR="00527F72" w:rsidRPr="001E0279">
        <w:fldChar w:fldCharType="begin"/>
      </w:r>
      <w:r w:rsidR="00527F72" w:rsidRPr="001E0279">
        <w:instrText xml:space="preserve"> REF _Ref144413336 \r \h </w:instrText>
      </w:r>
      <w:r w:rsidR="001E0279">
        <w:instrText xml:space="preserve"> \* MERGEFORMAT </w:instrText>
      </w:r>
      <w:r w:rsidR="00527F72" w:rsidRPr="001E0279">
        <w:fldChar w:fldCharType="separate"/>
      </w:r>
      <w:r w:rsidR="001E0279" w:rsidRPr="001E0279">
        <w:t>13.4</w:t>
      </w:r>
      <w:r w:rsidR="00527F72" w:rsidRPr="001E0279">
        <w:fldChar w:fldCharType="end"/>
      </w:r>
      <w:r w:rsidRPr="001E0279">
        <w:t>;</w:t>
      </w:r>
    </w:p>
    <w:p w14:paraId="18EB6BE2" w14:textId="5BF7E650" w:rsidR="00EE4B09" w:rsidRPr="001E0279" w:rsidRDefault="00EE4B09" w:rsidP="00B23A22">
      <w:pPr>
        <w:pStyle w:val="Titre4b"/>
      </w:pPr>
      <w:r w:rsidRPr="001E0279">
        <w:t xml:space="preserve">copies of Permits obtained by the </w:t>
      </w:r>
      <w:r w:rsidR="008A11C6" w:rsidRPr="001E0279">
        <w:t xml:space="preserve">Private </w:t>
      </w:r>
      <w:proofErr w:type="gramStart"/>
      <w:r w:rsidR="008A11C6" w:rsidRPr="001E0279">
        <w:t>Partner</w:t>
      </w:r>
      <w:r w:rsidRPr="001E0279">
        <w:t>;</w:t>
      </w:r>
      <w:proofErr w:type="gramEnd"/>
    </w:p>
    <w:p w14:paraId="1A966DE2" w14:textId="3ACF3A2F" w:rsidR="00EE4B09" w:rsidRPr="001E0279" w:rsidRDefault="00EE4B09" w:rsidP="00B23A22">
      <w:pPr>
        <w:pStyle w:val="Titre4b"/>
      </w:pPr>
      <w:r w:rsidRPr="001E0279">
        <w:t xml:space="preserve">copies of technical documentation related to </w:t>
      </w:r>
      <w:r w:rsidR="00850F13" w:rsidRPr="001E0279">
        <w:t xml:space="preserve">performance of Investment </w:t>
      </w:r>
      <w:proofErr w:type="gramStart"/>
      <w:r w:rsidR="00850F13" w:rsidRPr="001E0279">
        <w:t>Obligations</w:t>
      </w:r>
      <w:r w:rsidRPr="001E0279">
        <w:t>;</w:t>
      </w:r>
      <w:proofErr w:type="gramEnd"/>
    </w:p>
    <w:p w14:paraId="27955104" w14:textId="5B4696B9" w:rsidR="00EE4B09" w:rsidRPr="001E0279" w:rsidRDefault="00EE4B09" w:rsidP="00B23A22">
      <w:pPr>
        <w:pStyle w:val="Titre4b"/>
      </w:pPr>
      <w:r w:rsidRPr="001E0279">
        <w:t xml:space="preserve">copies of agreements and other documents related to engagement of third parties under </w:t>
      </w:r>
      <w:r w:rsidR="00850F13" w:rsidRPr="001E0279">
        <w:t xml:space="preserve">Clauses </w:t>
      </w:r>
      <w:r w:rsidR="00850F13" w:rsidRPr="001E0279">
        <w:fldChar w:fldCharType="begin"/>
      </w:r>
      <w:r w:rsidR="00850F13" w:rsidRPr="001E0279">
        <w:instrText xml:space="preserve"> REF _Ref145411399 \r \h </w:instrText>
      </w:r>
      <w:r w:rsidR="001E0279">
        <w:instrText xml:space="preserve"> \* MERGEFORMAT </w:instrText>
      </w:r>
      <w:r w:rsidR="00850F13" w:rsidRPr="001E0279">
        <w:fldChar w:fldCharType="separate"/>
      </w:r>
      <w:r w:rsidR="001E0279" w:rsidRPr="001E0279">
        <w:t>10.5.2</w:t>
      </w:r>
      <w:r w:rsidR="00850F13" w:rsidRPr="001E0279">
        <w:fldChar w:fldCharType="end"/>
      </w:r>
      <w:r w:rsidR="00850F13" w:rsidRPr="001E0279">
        <w:t>-</w:t>
      </w:r>
      <w:r w:rsidR="00850F13" w:rsidRPr="001E0279">
        <w:fldChar w:fldCharType="begin"/>
      </w:r>
      <w:r w:rsidR="00850F13" w:rsidRPr="001E0279">
        <w:instrText xml:space="preserve"> REF _Ref145507648 \r \h </w:instrText>
      </w:r>
      <w:r w:rsidR="001E0279">
        <w:instrText xml:space="preserve"> \* MERGEFORMAT </w:instrText>
      </w:r>
      <w:r w:rsidR="00850F13" w:rsidRPr="001E0279">
        <w:fldChar w:fldCharType="separate"/>
      </w:r>
      <w:r w:rsidR="001E0279" w:rsidRPr="001E0279">
        <w:t>10.5.4</w:t>
      </w:r>
      <w:r w:rsidR="00850F13" w:rsidRPr="001E0279">
        <w:fldChar w:fldCharType="end"/>
      </w:r>
      <w:r w:rsidRPr="001E0279">
        <w:t>;</w:t>
      </w:r>
    </w:p>
    <w:p w14:paraId="5D4D77B7" w14:textId="3E111ADD" w:rsidR="00850F13" w:rsidRPr="001E0279" w:rsidRDefault="00850F13" w:rsidP="00850F13">
      <w:pPr>
        <w:pStyle w:val="Titre4b"/>
      </w:pPr>
      <w:r w:rsidRPr="001E0279">
        <w:t xml:space="preserve">copies of sublease agreements and other documents related to sublease arrangements with third parties under Clause </w:t>
      </w:r>
      <w:r w:rsidRPr="001E0279">
        <w:fldChar w:fldCharType="begin"/>
      </w:r>
      <w:r w:rsidRPr="001E0279">
        <w:instrText xml:space="preserve"> REF _Ref145590674 \r \h </w:instrText>
      </w:r>
      <w:r w:rsidR="001E0279">
        <w:instrText xml:space="preserve"> \* MERGEFORMAT </w:instrText>
      </w:r>
      <w:r w:rsidRPr="001E0279">
        <w:fldChar w:fldCharType="separate"/>
      </w:r>
      <w:r w:rsidR="001E0279" w:rsidRPr="001E0279">
        <w:t>10.6</w:t>
      </w:r>
      <w:r w:rsidRPr="001E0279">
        <w:fldChar w:fldCharType="end"/>
      </w:r>
      <w:r w:rsidRPr="001E0279">
        <w:t>;</w:t>
      </w:r>
    </w:p>
    <w:p w14:paraId="2651C731" w14:textId="3A2B0220" w:rsidR="00EE4B09" w:rsidRPr="001E0279" w:rsidRDefault="00EE4B09" w:rsidP="00B23A22">
      <w:pPr>
        <w:pStyle w:val="Titre4b"/>
      </w:pPr>
      <w:r w:rsidRPr="001E0279">
        <w:t xml:space="preserve">copies of </w:t>
      </w:r>
      <w:r w:rsidR="008A11C6" w:rsidRPr="001E0279">
        <w:t>Private Partner</w:t>
      </w:r>
      <w:r w:rsidRPr="001E0279">
        <w:t xml:space="preserve">’s constituent documents (as amended) and documents on changes in </w:t>
      </w:r>
      <w:r w:rsidR="008A11C6" w:rsidRPr="001E0279">
        <w:t>Private Partner</w:t>
      </w:r>
      <w:r w:rsidRPr="001E0279">
        <w:t xml:space="preserve">’s share </w:t>
      </w:r>
      <w:proofErr w:type="gramStart"/>
      <w:r w:rsidRPr="001E0279">
        <w:t>capital;</w:t>
      </w:r>
      <w:proofErr w:type="gramEnd"/>
    </w:p>
    <w:p w14:paraId="2A537A3E" w14:textId="31405A17" w:rsidR="00EE4B09" w:rsidRPr="001E0279" w:rsidRDefault="00EE4B09" w:rsidP="00B23A22">
      <w:pPr>
        <w:pStyle w:val="Titre4b"/>
      </w:pPr>
      <w:r w:rsidRPr="001E0279">
        <w:t>copies of documents prepared based on audits carried out according to Clause </w:t>
      </w:r>
      <w:r w:rsidR="00740343" w:rsidRPr="001E0279">
        <w:fldChar w:fldCharType="begin"/>
      </w:r>
      <w:r w:rsidR="00740343" w:rsidRPr="001E0279">
        <w:instrText xml:space="preserve"> REF _Ref144414117 \r \h </w:instrText>
      </w:r>
      <w:r w:rsidR="001E0279">
        <w:instrText xml:space="preserve"> \* MERGEFORMAT </w:instrText>
      </w:r>
      <w:r w:rsidR="00740343" w:rsidRPr="001E0279">
        <w:fldChar w:fldCharType="separate"/>
      </w:r>
      <w:r w:rsidR="001E0279" w:rsidRPr="001E0279">
        <w:t>13.7</w:t>
      </w:r>
      <w:r w:rsidR="00740343" w:rsidRPr="001E0279">
        <w:fldChar w:fldCharType="end"/>
      </w:r>
      <w:r w:rsidRPr="001E0279">
        <w:t>;</w:t>
      </w:r>
    </w:p>
    <w:p w14:paraId="5F857563" w14:textId="5F2AC05F" w:rsidR="00EE4B09" w:rsidRPr="001E0279" w:rsidRDefault="00EE4B09" w:rsidP="00B23A22">
      <w:pPr>
        <w:pStyle w:val="Titre4b"/>
      </w:pPr>
      <w:r w:rsidRPr="001E0279">
        <w:lastRenderedPageBreak/>
        <w:t xml:space="preserve">copies of documents prepared based on audits of the </w:t>
      </w:r>
      <w:r w:rsidR="008A11C6" w:rsidRPr="001E0279">
        <w:t>Private Partner</w:t>
      </w:r>
      <w:r w:rsidRPr="001E0279">
        <w:t xml:space="preserve"> and its activity carried out by the competent authorities of </w:t>
      </w:r>
      <w:r w:rsidR="00F92666" w:rsidRPr="001E0279">
        <w:t>Armenia</w:t>
      </w:r>
      <w:r w:rsidRPr="001E0279">
        <w:t xml:space="preserve"> according to the Applicable Law.</w:t>
      </w:r>
    </w:p>
    <w:p w14:paraId="1DF54124" w14:textId="0CFFD8D4" w:rsidR="00EE4B09" w:rsidRPr="001E0279" w:rsidRDefault="00EE4B09" w:rsidP="00B23A22">
      <w:pPr>
        <w:pStyle w:val="Titre3b"/>
      </w:pPr>
      <w:r w:rsidRPr="001E0279">
        <w:t xml:space="preserve">The </w:t>
      </w:r>
      <w:r w:rsidR="008A11C6" w:rsidRPr="001E0279">
        <w:t>Private Partner</w:t>
      </w:r>
      <w:r w:rsidRPr="001E0279">
        <w:t xml:space="preserve"> may keep other documents and information related to performance of the Agreement (at its own discretion or upon agreement with or according to request of the </w:t>
      </w:r>
      <w:r w:rsidR="008A11C6" w:rsidRPr="001E0279">
        <w:t>Public Partner</w:t>
      </w:r>
      <w:r w:rsidRPr="001E0279">
        <w:t xml:space="preserve">). </w:t>
      </w:r>
    </w:p>
    <w:p w14:paraId="64D0C450" w14:textId="01EADB6C" w:rsidR="00355AB9" w:rsidRPr="001E0279" w:rsidRDefault="00355AB9" w:rsidP="00BF701F">
      <w:pPr>
        <w:pStyle w:val="Titre2b"/>
        <w:rPr>
          <w:b/>
          <w:lang w:val="en-US"/>
        </w:rPr>
      </w:pPr>
      <w:bookmarkStart w:id="3398" w:name="_Ref144414117"/>
      <w:r w:rsidRPr="001E0279">
        <w:rPr>
          <w:b/>
          <w:lang w:val="en-US"/>
        </w:rPr>
        <w:t>Audits</w:t>
      </w:r>
      <w:bookmarkEnd w:id="3398"/>
    </w:p>
    <w:p w14:paraId="380820C8" w14:textId="6971B5E0" w:rsidR="00355AB9" w:rsidRPr="001E0279" w:rsidRDefault="00355AB9" w:rsidP="00B23A22">
      <w:pPr>
        <w:pStyle w:val="Titre3b"/>
        <w:rPr>
          <w:b/>
        </w:rPr>
      </w:pPr>
      <w:r w:rsidRPr="001E0279">
        <w:rPr>
          <w:b/>
        </w:rPr>
        <w:t xml:space="preserve">Scheduled </w:t>
      </w:r>
      <w:r w:rsidR="00107378" w:rsidRPr="001E0279">
        <w:rPr>
          <w:b/>
        </w:rPr>
        <w:t>A</w:t>
      </w:r>
      <w:r w:rsidRPr="001E0279">
        <w:rPr>
          <w:b/>
        </w:rPr>
        <w:t>udits</w:t>
      </w:r>
    </w:p>
    <w:p w14:paraId="2ADE6BD4" w14:textId="4B98E574" w:rsidR="00EE4B09" w:rsidRPr="001E0279" w:rsidRDefault="00EE4B09" w:rsidP="00B23A22">
      <w:pPr>
        <w:pStyle w:val="Titre4b"/>
      </w:pPr>
      <w:r w:rsidRPr="001E0279">
        <w:t xml:space="preserve">Starting from the first </w:t>
      </w:r>
      <w:r w:rsidR="00850F13" w:rsidRPr="001E0279">
        <w:t>Operational Year</w:t>
      </w:r>
      <w:r w:rsidRPr="001E0279">
        <w:t xml:space="preserve">, the </w:t>
      </w:r>
      <w:r w:rsidR="008A11C6" w:rsidRPr="001E0279">
        <w:t>Public Partner</w:t>
      </w:r>
      <w:r w:rsidRPr="001E0279">
        <w:t xml:space="preserve"> shall be entitled, at its own discretion and cost and no more than </w:t>
      </w:r>
      <w:r w:rsidR="00850F13" w:rsidRPr="001E0279">
        <w:t>[four (4)</w:t>
      </w:r>
      <w:r w:rsidRPr="001E0279">
        <w:t xml:space="preserve"> time</w:t>
      </w:r>
      <w:r w:rsidR="00850F13" w:rsidRPr="001E0279">
        <w:t>s</w:t>
      </w:r>
      <w:r w:rsidRPr="001E0279">
        <w:t xml:space="preserve"> per year</w:t>
      </w:r>
      <w:r w:rsidR="00850F13" w:rsidRPr="001E0279">
        <w:t>]</w:t>
      </w:r>
      <w:r w:rsidRPr="001E0279">
        <w:t>, to carry out the scheduled audit</w:t>
      </w:r>
      <w:r w:rsidR="00E86EA8" w:rsidRPr="001E0279">
        <w:t>s</w:t>
      </w:r>
      <w:r w:rsidRPr="001E0279">
        <w:t xml:space="preserve"> of performance</w:t>
      </w:r>
      <w:r w:rsidR="00752FCE">
        <w:t xml:space="preserve"> (including technical)</w:t>
      </w:r>
      <w:r w:rsidRPr="001E0279">
        <w:t xml:space="preserve"> of the </w:t>
      </w:r>
      <w:r w:rsidR="008A11C6" w:rsidRPr="001E0279">
        <w:t>Private Partner</w:t>
      </w:r>
      <w:r w:rsidRPr="001E0279">
        <w:t>’s obligations under the Agreement. The scheduled audit</w:t>
      </w:r>
      <w:r w:rsidR="00E86EA8" w:rsidRPr="001E0279">
        <w:t>s</w:t>
      </w:r>
      <w:r w:rsidRPr="001E0279">
        <w:t xml:space="preserve"> may not cover the </w:t>
      </w:r>
      <w:proofErr w:type="gramStart"/>
      <w:r w:rsidRPr="001E0279">
        <w:t>time period</w:t>
      </w:r>
      <w:proofErr w:type="gramEnd"/>
      <w:r w:rsidRPr="001E0279">
        <w:t xml:space="preserve"> which has already been audited and shall only cover the matters of performance of </w:t>
      </w:r>
      <w:r w:rsidR="00E86EA8" w:rsidRPr="001E0279">
        <w:t xml:space="preserve">the </w:t>
      </w:r>
      <w:r w:rsidR="008A11C6" w:rsidRPr="001E0279">
        <w:t>Private Partner</w:t>
      </w:r>
      <w:r w:rsidRPr="001E0279">
        <w:t>'s obligations under the Agreement.</w:t>
      </w:r>
    </w:p>
    <w:p w14:paraId="31DB6F52" w14:textId="7A3DDF9E" w:rsidR="00EE4B09" w:rsidRPr="001E0279" w:rsidRDefault="00EE4B09" w:rsidP="00B23A22">
      <w:pPr>
        <w:pStyle w:val="Titre4b"/>
      </w:pPr>
      <w:bookmarkStart w:id="3399" w:name="_Ref39934117"/>
      <w:r w:rsidRPr="001E0279">
        <w:t xml:space="preserve">The </w:t>
      </w:r>
      <w:r w:rsidR="008A11C6" w:rsidRPr="001E0279">
        <w:t>Public Partner</w:t>
      </w:r>
      <w:r w:rsidRPr="001E0279">
        <w:t xml:space="preserve"> shall determine the date</w:t>
      </w:r>
      <w:r w:rsidR="00E86EA8" w:rsidRPr="001E0279">
        <w:t>s</w:t>
      </w:r>
      <w:r w:rsidRPr="001E0279">
        <w:t xml:space="preserve"> of the scheduled audit</w:t>
      </w:r>
      <w:r w:rsidR="00E86EA8" w:rsidRPr="001E0279">
        <w:t>s</w:t>
      </w:r>
      <w:r w:rsidRPr="001E0279">
        <w:t xml:space="preserve"> for the subsequent </w:t>
      </w:r>
      <w:r w:rsidR="00E86EA8" w:rsidRPr="001E0279">
        <w:t>Operational Year no later than [</w:t>
      </w:r>
      <w:proofErr w:type="gramStart"/>
      <w:r w:rsidR="00E86EA8" w:rsidRPr="001E0279">
        <w:t>twenty two</w:t>
      </w:r>
      <w:proofErr w:type="gramEnd"/>
      <w:r w:rsidR="00E86EA8" w:rsidRPr="001E0279">
        <w:t xml:space="preserve"> (22) Business Days prior to expiry of the ongoing Operational Year]</w:t>
      </w:r>
      <w:r w:rsidRPr="001E0279">
        <w:t xml:space="preserve">, and shall inform the </w:t>
      </w:r>
      <w:r w:rsidR="008A11C6" w:rsidRPr="001E0279">
        <w:t>Private Partner</w:t>
      </w:r>
      <w:r w:rsidRPr="001E0279">
        <w:t xml:space="preserve"> to this effect by sending the written notice on the date</w:t>
      </w:r>
      <w:r w:rsidR="00E86EA8" w:rsidRPr="001E0279">
        <w:t>s</w:t>
      </w:r>
      <w:r w:rsidRPr="001E0279">
        <w:t xml:space="preserve"> of scheduled audit</w:t>
      </w:r>
      <w:r w:rsidR="00E86EA8" w:rsidRPr="001E0279">
        <w:t>s</w:t>
      </w:r>
      <w:r w:rsidRPr="001E0279">
        <w:t xml:space="preserve"> for the subsequent </w:t>
      </w:r>
      <w:r w:rsidR="00E86EA8" w:rsidRPr="001E0279">
        <w:t>Operational Year</w:t>
      </w:r>
      <w:r w:rsidRPr="001E0279">
        <w:t>.</w:t>
      </w:r>
      <w:bookmarkEnd w:id="3399"/>
      <w:r w:rsidRPr="001E0279">
        <w:t xml:space="preserve"> </w:t>
      </w:r>
    </w:p>
    <w:p w14:paraId="4A4A6552" w14:textId="7DABE14E" w:rsidR="00EE4B09" w:rsidRPr="001E0279" w:rsidRDefault="00EE4B09" w:rsidP="00B23A22">
      <w:pPr>
        <w:pStyle w:val="Titre4b"/>
      </w:pPr>
      <w:r w:rsidRPr="001E0279">
        <w:t xml:space="preserve">The </w:t>
      </w:r>
      <w:r w:rsidR="008A11C6" w:rsidRPr="001E0279">
        <w:t>Public Partner</w:t>
      </w:r>
      <w:r w:rsidRPr="001E0279">
        <w:t xml:space="preserve"> may engage the representatives of Public Authorities, advisors and other third parties (as the case may be) to carry out the scheduled audits in accordance with the requirements of the Applicable Law.</w:t>
      </w:r>
    </w:p>
    <w:p w14:paraId="231DCE09" w14:textId="06B70C14" w:rsidR="00EE4B09" w:rsidRPr="001E0279" w:rsidRDefault="00EE4B09" w:rsidP="00B23A22">
      <w:pPr>
        <w:pStyle w:val="Titre4b"/>
      </w:pPr>
      <w:bookmarkStart w:id="3400" w:name="_Ref39934454"/>
      <w:r w:rsidRPr="001E0279">
        <w:t xml:space="preserve">The </w:t>
      </w:r>
      <w:r w:rsidR="008A11C6" w:rsidRPr="001E0279">
        <w:t>Public Partner</w:t>
      </w:r>
      <w:r w:rsidRPr="001E0279">
        <w:t xml:space="preserve"> shall, no later than </w:t>
      </w:r>
      <w:r w:rsidR="00E86EA8" w:rsidRPr="001E0279">
        <w:t>[</w:t>
      </w:r>
      <w:r w:rsidR="00956346" w:rsidRPr="001E0279">
        <w:t>ten</w:t>
      </w:r>
      <w:r w:rsidRPr="001E0279">
        <w:t xml:space="preserve"> (</w:t>
      </w:r>
      <w:r w:rsidR="00956346" w:rsidRPr="001E0279">
        <w:t>1</w:t>
      </w:r>
      <w:r w:rsidRPr="001E0279">
        <w:t>0) Business Days</w:t>
      </w:r>
      <w:r w:rsidR="00E86EA8" w:rsidRPr="001E0279">
        <w:t>]</w:t>
      </w:r>
      <w:r w:rsidRPr="001E0279">
        <w:t xml:space="preserve"> </w:t>
      </w:r>
      <w:r w:rsidR="00E86EA8" w:rsidRPr="001E0279">
        <w:t>prior to</w:t>
      </w:r>
      <w:r w:rsidRPr="001E0279">
        <w:t xml:space="preserve"> the date of the scheduled audit determined according to Clause </w:t>
      </w:r>
      <w:r w:rsidRPr="001E0279">
        <w:fldChar w:fldCharType="begin"/>
      </w:r>
      <w:r w:rsidRPr="001E0279">
        <w:instrText xml:space="preserve"> REF _Ref39934117 \r \h </w:instrText>
      </w:r>
      <w:r w:rsidR="00E86EA8" w:rsidRPr="001E0279">
        <w:instrText xml:space="preserve"> \* MERGEFORMAT </w:instrText>
      </w:r>
      <w:r w:rsidRPr="001E0279">
        <w:fldChar w:fldCharType="separate"/>
      </w:r>
      <w:r w:rsidR="001E0279" w:rsidRPr="001E0279">
        <w:t>13.7.1.2</w:t>
      </w:r>
      <w:r w:rsidRPr="001E0279">
        <w:fldChar w:fldCharType="end"/>
      </w:r>
      <w:r w:rsidRPr="001E0279">
        <w:t xml:space="preserve">, provide the </w:t>
      </w:r>
      <w:r w:rsidR="008A11C6" w:rsidRPr="001E0279">
        <w:t>Private Partner</w:t>
      </w:r>
      <w:r w:rsidRPr="001E0279">
        <w:t xml:space="preserve"> with the written notification on carrying out the scheduled audit</w:t>
      </w:r>
      <w:r w:rsidR="00E86EA8" w:rsidRPr="001E0279">
        <w:t>,</w:t>
      </w:r>
      <w:r w:rsidRPr="001E0279">
        <w:t xml:space="preserve"> which shall include at least the period of the scheduled audit (which shall not in any case be more than </w:t>
      </w:r>
      <w:r w:rsidR="00E86EA8" w:rsidRPr="001E0279">
        <w:t>[one</w:t>
      </w:r>
      <w:r w:rsidRPr="001E0279">
        <w:t xml:space="preserve"> (</w:t>
      </w:r>
      <w:r w:rsidR="00E86EA8" w:rsidRPr="001E0279">
        <w:t>1</w:t>
      </w:r>
      <w:r w:rsidRPr="001E0279">
        <w:t>) month</w:t>
      </w:r>
      <w:r w:rsidR="00E86EA8" w:rsidRPr="001E0279">
        <w:t>]</w:t>
      </w:r>
      <w:r w:rsidRPr="001E0279">
        <w:t xml:space="preserve">), the list of issues to be audited during the scheduled audit, the list of documents and information to be provided by the </w:t>
      </w:r>
      <w:r w:rsidR="008A11C6" w:rsidRPr="001E0279">
        <w:t>Private Partner</w:t>
      </w:r>
      <w:r w:rsidRPr="001E0279">
        <w:t xml:space="preserve"> for the scheduled audit, and the authorized persons of the </w:t>
      </w:r>
      <w:r w:rsidR="008A11C6" w:rsidRPr="001E0279">
        <w:t>Public Partner</w:t>
      </w:r>
      <w:r w:rsidRPr="001E0279">
        <w:t xml:space="preserve"> that will be conducting the scheduled audit.</w:t>
      </w:r>
      <w:bookmarkEnd w:id="3400"/>
      <w:r w:rsidRPr="001E0279">
        <w:t xml:space="preserve"> </w:t>
      </w:r>
    </w:p>
    <w:p w14:paraId="4976018A" w14:textId="22AC5763" w:rsidR="00EE4B09" w:rsidRPr="001E0279" w:rsidRDefault="00EE4B09" w:rsidP="00B23A22">
      <w:pPr>
        <w:pStyle w:val="Titre4b"/>
      </w:pPr>
      <w:r w:rsidRPr="001E0279">
        <w:t xml:space="preserve">The </w:t>
      </w:r>
      <w:r w:rsidR="008A11C6" w:rsidRPr="001E0279">
        <w:t>Private Partner</w:t>
      </w:r>
      <w:r w:rsidRPr="001E0279">
        <w:t xml:space="preserve"> shall provide the authorized persons of the </w:t>
      </w:r>
      <w:r w:rsidR="008A11C6" w:rsidRPr="001E0279">
        <w:t>Public Partner</w:t>
      </w:r>
      <w:r w:rsidRPr="001E0279">
        <w:t xml:space="preserve"> with proper access to its documents and information indicated in the notification on the scheduled audit set out in Clause </w:t>
      </w:r>
      <w:r w:rsidRPr="001E0279">
        <w:fldChar w:fldCharType="begin"/>
      </w:r>
      <w:r w:rsidRPr="001E0279">
        <w:instrText xml:space="preserve"> REF _Ref39934454 \r \h </w:instrText>
      </w:r>
      <w:r w:rsidR="00E86EA8" w:rsidRPr="001E0279">
        <w:instrText xml:space="preserve"> \* MERGEFORMAT </w:instrText>
      </w:r>
      <w:r w:rsidRPr="001E0279">
        <w:fldChar w:fldCharType="separate"/>
      </w:r>
      <w:r w:rsidR="001E0279" w:rsidRPr="001E0279">
        <w:t>13.7.1.4</w:t>
      </w:r>
      <w:r w:rsidRPr="001E0279">
        <w:fldChar w:fldCharType="end"/>
      </w:r>
      <w:r w:rsidRPr="001E0279">
        <w:t xml:space="preserve"> to the extent required for carrying out the scheduled audit with respect to performance of the </w:t>
      </w:r>
      <w:r w:rsidR="008A11C6" w:rsidRPr="001E0279">
        <w:t>Private Partner</w:t>
      </w:r>
      <w:r w:rsidRPr="001E0279">
        <w:t xml:space="preserve">'s obligations under the Agreement, as well as provide necessary assistance to the authorized persons of the </w:t>
      </w:r>
      <w:r w:rsidR="008A11C6" w:rsidRPr="001E0279">
        <w:t>Public Partner</w:t>
      </w:r>
      <w:r w:rsidRPr="001E0279">
        <w:t xml:space="preserve"> during the relevant scheduled audit.</w:t>
      </w:r>
    </w:p>
    <w:p w14:paraId="4F25F5E8" w14:textId="0074D1FB" w:rsidR="00355AB9" w:rsidRPr="001E0279" w:rsidRDefault="00355AB9" w:rsidP="00B23A22">
      <w:pPr>
        <w:pStyle w:val="Titre3b"/>
        <w:rPr>
          <w:b/>
        </w:rPr>
      </w:pPr>
      <w:r w:rsidRPr="001E0279">
        <w:rPr>
          <w:b/>
        </w:rPr>
        <w:t xml:space="preserve">Unscheduled </w:t>
      </w:r>
      <w:r w:rsidR="00107378" w:rsidRPr="001E0279">
        <w:rPr>
          <w:b/>
        </w:rPr>
        <w:t>A</w:t>
      </w:r>
      <w:r w:rsidRPr="001E0279">
        <w:rPr>
          <w:b/>
        </w:rPr>
        <w:t>udits</w:t>
      </w:r>
    </w:p>
    <w:p w14:paraId="7E5798E6" w14:textId="1E1ECDA9" w:rsidR="00EE4B09" w:rsidRPr="001E0279" w:rsidRDefault="00EE4B09" w:rsidP="00B23A22">
      <w:pPr>
        <w:pStyle w:val="Titre4b"/>
      </w:pPr>
      <w:r w:rsidRPr="001E0279">
        <w:t xml:space="preserve">The </w:t>
      </w:r>
      <w:r w:rsidR="008A11C6" w:rsidRPr="001E0279">
        <w:t>Public Partner</w:t>
      </w:r>
      <w:r w:rsidRPr="001E0279">
        <w:t xml:space="preserve"> shall be entitled to carry out the unscheduled audits</w:t>
      </w:r>
      <w:r w:rsidR="00752FCE">
        <w:t xml:space="preserve"> (including technical)</w:t>
      </w:r>
      <w:r w:rsidRPr="001E0279">
        <w:t xml:space="preserve"> of the </w:t>
      </w:r>
      <w:r w:rsidR="008A11C6" w:rsidRPr="001E0279">
        <w:t>Private Partner</w:t>
      </w:r>
      <w:r w:rsidRPr="001E0279">
        <w:t xml:space="preserve">'s activity only in case there are grounds for conducting the unscheduled audits specified in Clause </w:t>
      </w:r>
      <w:r w:rsidR="00477439" w:rsidRPr="001E0279">
        <w:fldChar w:fldCharType="begin"/>
      </w:r>
      <w:r w:rsidR="00477439" w:rsidRPr="001E0279">
        <w:instrText xml:space="preserve"> REF _Ref144414283 \r \h </w:instrText>
      </w:r>
      <w:r w:rsidR="001E0279">
        <w:instrText xml:space="preserve"> \* MERGEFORMAT </w:instrText>
      </w:r>
      <w:r w:rsidR="00477439" w:rsidRPr="001E0279">
        <w:fldChar w:fldCharType="separate"/>
      </w:r>
      <w:r w:rsidR="001E0279" w:rsidRPr="001E0279">
        <w:t>13.7.2.2</w:t>
      </w:r>
      <w:r w:rsidR="00477439" w:rsidRPr="001E0279">
        <w:fldChar w:fldCharType="end"/>
      </w:r>
      <w:r w:rsidRPr="001E0279">
        <w:t xml:space="preserve"> of the Agreement.</w:t>
      </w:r>
    </w:p>
    <w:p w14:paraId="0191A4AC" w14:textId="15742DCE" w:rsidR="00EE4B09" w:rsidRPr="001E0279" w:rsidRDefault="00EE4B09" w:rsidP="00B23A22">
      <w:pPr>
        <w:pStyle w:val="Titre4b"/>
      </w:pPr>
      <w:bookmarkStart w:id="3401" w:name="_Ref144414283"/>
      <w:bookmarkStart w:id="3402" w:name="_Ref39934635"/>
      <w:r w:rsidRPr="001E0279">
        <w:t>The grounds for carrying out the unscheduled audits are as follows:</w:t>
      </w:r>
      <w:bookmarkEnd w:id="3401"/>
    </w:p>
    <w:p w14:paraId="4B670A5D" w14:textId="12FF5623" w:rsidR="00EE4B09" w:rsidRPr="001E0279" w:rsidRDefault="00EE4B09" w:rsidP="00B23A22">
      <w:pPr>
        <w:pStyle w:val="Titre5b"/>
      </w:pPr>
      <w:bookmarkStart w:id="3403" w:name="_Ref39955806"/>
      <w:r w:rsidRPr="001E0279">
        <w:t xml:space="preserve">submission of the written request for conducting the unscheduled audit to the </w:t>
      </w:r>
      <w:r w:rsidR="008A11C6" w:rsidRPr="001E0279">
        <w:t>Public Partner</w:t>
      </w:r>
      <w:r w:rsidRPr="001E0279">
        <w:t xml:space="preserve"> by the </w:t>
      </w:r>
      <w:r w:rsidR="008A11C6" w:rsidRPr="001E0279">
        <w:t xml:space="preserve">Private </w:t>
      </w:r>
      <w:proofErr w:type="gramStart"/>
      <w:r w:rsidR="008A11C6" w:rsidRPr="001E0279">
        <w:t>Partner</w:t>
      </w:r>
      <w:r w:rsidRPr="001E0279">
        <w:t>;</w:t>
      </w:r>
      <w:bookmarkEnd w:id="3403"/>
      <w:proofErr w:type="gramEnd"/>
    </w:p>
    <w:p w14:paraId="4B056E3F" w14:textId="2B09A775" w:rsidR="00EE4B09" w:rsidRPr="001E0279" w:rsidRDefault="00EE4B09" w:rsidP="00B23A22">
      <w:pPr>
        <w:pStyle w:val="Titre5b"/>
      </w:pPr>
      <w:bookmarkStart w:id="3404" w:name="_Ref39955842"/>
      <w:r w:rsidRPr="001E0279">
        <w:lastRenderedPageBreak/>
        <w:t xml:space="preserve">discovery of inaccurate data provided by the </w:t>
      </w:r>
      <w:r w:rsidR="008A11C6" w:rsidRPr="001E0279">
        <w:t>Private Partner</w:t>
      </w:r>
      <w:r w:rsidRPr="001E0279">
        <w:t xml:space="preserve"> in any report set out in Clauses </w:t>
      </w:r>
      <w:r w:rsidRPr="001E0279">
        <w:fldChar w:fldCharType="begin"/>
      </w:r>
      <w:r w:rsidRPr="001E0279">
        <w:instrText xml:space="preserve"> REF _Ref8215194 \r \h </w:instrText>
      </w:r>
      <w:r w:rsidR="00E86EA8" w:rsidRPr="001E0279">
        <w:instrText xml:space="preserve"> \* MERGEFORMAT </w:instrText>
      </w:r>
      <w:r w:rsidRPr="001E0279">
        <w:fldChar w:fldCharType="separate"/>
      </w:r>
      <w:r w:rsidR="001E0279" w:rsidRPr="001E0279">
        <w:t>13.2</w:t>
      </w:r>
      <w:r w:rsidRPr="001E0279">
        <w:fldChar w:fldCharType="end"/>
      </w:r>
      <w:r w:rsidRPr="001E0279">
        <w:t>-</w:t>
      </w:r>
      <w:r w:rsidR="00477439" w:rsidRPr="001E0279">
        <w:fldChar w:fldCharType="begin"/>
      </w:r>
      <w:r w:rsidR="00477439" w:rsidRPr="001E0279">
        <w:instrText xml:space="preserve"> REF _Ref144413336 \r \h </w:instrText>
      </w:r>
      <w:r w:rsidR="00E86EA8" w:rsidRPr="001E0279">
        <w:instrText xml:space="preserve"> \* MERGEFORMAT </w:instrText>
      </w:r>
      <w:r w:rsidR="00477439" w:rsidRPr="001E0279">
        <w:fldChar w:fldCharType="separate"/>
      </w:r>
      <w:r w:rsidR="001E0279" w:rsidRPr="001E0279">
        <w:t>13.4</w:t>
      </w:r>
      <w:r w:rsidR="00477439" w:rsidRPr="001E0279">
        <w:fldChar w:fldCharType="end"/>
      </w:r>
      <w:r w:rsidRPr="001E0279">
        <w:t xml:space="preserve"> of the Agreement by the </w:t>
      </w:r>
      <w:r w:rsidR="008A11C6" w:rsidRPr="001E0279">
        <w:t>Public Partner</w:t>
      </w:r>
      <w:r w:rsidRPr="001E0279">
        <w:t xml:space="preserve">, or receipt by the </w:t>
      </w:r>
      <w:r w:rsidR="008A11C6" w:rsidRPr="001E0279">
        <w:t>Public Partner</w:t>
      </w:r>
      <w:r w:rsidRPr="001E0279">
        <w:t xml:space="preserve"> of a notification from the Public Authority on discovery of inaccurate data in other official reports of the </w:t>
      </w:r>
      <w:r w:rsidR="008A11C6" w:rsidRPr="001E0279">
        <w:t>Private Partner</w:t>
      </w:r>
      <w:r w:rsidRPr="001E0279">
        <w:t xml:space="preserve"> submitted in accordance with the requirements of the Applicable Law (in case such inaccuracies relate to performance of the </w:t>
      </w:r>
      <w:r w:rsidR="00E86EA8" w:rsidRPr="001E0279">
        <w:t>Private Partner’s obligations under the Agreement</w:t>
      </w:r>
      <w:r w:rsidRPr="001E0279">
        <w:t xml:space="preserve">), provided that the </w:t>
      </w:r>
      <w:r w:rsidR="008A11C6" w:rsidRPr="001E0279">
        <w:t>Private Partner</w:t>
      </w:r>
      <w:r w:rsidRPr="001E0279">
        <w:t xml:space="preserve"> failed to rectify such inaccurate data within </w:t>
      </w:r>
      <w:r w:rsidR="00E86EA8" w:rsidRPr="001E0279">
        <w:t>[</w:t>
      </w:r>
      <w:r w:rsidRPr="001E0279">
        <w:t>one</w:t>
      </w:r>
      <w:r w:rsidR="00E86EA8" w:rsidRPr="001E0279">
        <w:t xml:space="preserve"> (1)</w:t>
      </w:r>
      <w:r w:rsidRPr="001E0279">
        <w:t xml:space="preserve"> month</w:t>
      </w:r>
      <w:r w:rsidR="00E86EA8" w:rsidRPr="001E0279">
        <w:t>]</w:t>
      </w:r>
      <w:r w:rsidRPr="001E0279">
        <w:t xml:space="preserve"> following the notification on the discovery of such inaccurate data from the </w:t>
      </w:r>
      <w:r w:rsidR="008A11C6" w:rsidRPr="001E0279">
        <w:t>Public Partner</w:t>
      </w:r>
      <w:r w:rsidRPr="001E0279">
        <w:t xml:space="preserve"> or Public Authority </w:t>
      </w:r>
      <w:r w:rsidR="00E44C30" w:rsidRPr="001E0279">
        <w:t>authorized</w:t>
      </w:r>
      <w:r w:rsidRPr="001E0279">
        <w:t xml:space="preserve"> to collect the relevant reports, except for cases where the inaccurate data is the result of an obvious misprint or arithmetical error that does not affect the content of the submitted reports;</w:t>
      </w:r>
      <w:bookmarkEnd w:id="3404"/>
    </w:p>
    <w:p w14:paraId="2A6351BC" w14:textId="16A90DBC" w:rsidR="00EE4B09" w:rsidRPr="001E0279" w:rsidRDefault="00EE4B09" w:rsidP="00B23A22">
      <w:pPr>
        <w:pStyle w:val="Titre5b"/>
      </w:pPr>
      <w:bookmarkStart w:id="3405" w:name="_Ref39955845"/>
      <w:r w:rsidRPr="001E0279">
        <w:t xml:space="preserve">failure of the </w:t>
      </w:r>
      <w:r w:rsidR="008A11C6" w:rsidRPr="001E0279">
        <w:t>Private Partner</w:t>
      </w:r>
      <w:r w:rsidRPr="001E0279">
        <w:t xml:space="preserve"> to submit the reports set out in Clauses </w:t>
      </w:r>
      <w:r w:rsidRPr="001E0279">
        <w:fldChar w:fldCharType="begin"/>
      </w:r>
      <w:r w:rsidRPr="001E0279">
        <w:instrText xml:space="preserve"> REF _Ref8215194 \r \h </w:instrText>
      </w:r>
      <w:r w:rsidR="00E86EA8" w:rsidRPr="001E0279">
        <w:instrText xml:space="preserve"> \* MERGEFORMAT </w:instrText>
      </w:r>
      <w:r w:rsidRPr="001E0279">
        <w:fldChar w:fldCharType="separate"/>
      </w:r>
      <w:r w:rsidR="001E0279" w:rsidRPr="001E0279">
        <w:t>13.2</w:t>
      </w:r>
      <w:r w:rsidRPr="001E0279">
        <w:fldChar w:fldCharType="end"/>
      </w:r>
      <w:r w:rsidRPr="001E0279">
        <w:t>-</w:t>
      </w:r>
      <w:r w:rsidR="00477439" w:rsidRPr="001E0279">
        <w:fldChar w:fldCharType="begin"/>
      </w:r>
      <w:r w:rsidR="00477439" w:rsidRPr="001E0279">
        <w:instrText xml:space="preserve"> REF _Ref144413336 \r \h </w:instrText>
      </w:r>
      <w:r w:rsidR="00E86EA8" w:rsidRPr="001E0279">
        <w:instrText xml:space="preserve"> \* MERGEFORMAT </w:instrText>
      </w:r>
      <w:r w:rsidR="00477439" w:rsidRPr="001E0279">
        <w:fldChar w:fldCharType="separate"/>
      </w:r>
      <w:r w:rsidR="001E0279" w:rsidRPr="001E0279">
        <w:t>13.4</w:t>
      </w:r>
      <w:r w:rsidR="00477439" w:rsidRPr="001E0279">
        <w:fldChar w:fldCharType="end"/>
      </w:r>
      <w:r w:rsidRPr="001E0279">
        <w:t xml:space="preserve"> of the Agreement for the reporting period</w:t>
      </w:r>
      <w:bookmarkEnd w:id="3405"/>
      <w:r w:rsidR="00E86EA8" w:rsidRPr="001E0279">
        <w:t>;</w:t>
      </w:r>
    </w:p>
    <w:p w14:paraId="46850FE1" w14:textId="71C75E60" w:rsidR="00E86EA8" w:rsidRPr="001E0279" w:rsidRDefault="00E86EA8" w:rsidP="00B23A22">
      <w:pPr>
        <w:pStyle w:val="Titre5b"/>
      </w:pPr>
      <w:r w:rsidRPr="001E0279">
        <w:t>occurrence of accident or other emergency event at the Project Assets.</w:t>
      </w:r>
    </w:p>
    <w:p w14:paraId="7023DD8B" w14:textId="558E9FD1" w:rsidR="00EE4B09" w:rsidRPr="001E0279" w:rsidRDefault="00EE4B09" w:rsidP="00B23A22">
      <w:pPr>
        <w:pStyle w:val="Titre4b"/>
      </w:pPr>
      <w:r w:rsidRPr="001E0279">
        <w:t xml:space="preserve">The unscheduled audit shall be solely dedicated to examining the matters that served as grounds for conducting such unscheduled audit. The </w:t>
      </w:r>
      <w:r w:rsidR="008A11C6" w:rsidRPr="001E0279">
        <w:t>Private Partner</w:t>
      </w:r>
      <w:r w:rsidRPr="001E0279">
        <w:t xml:space="preserve"> shall be notified on carrying out the unscheduled audit as of the day of such audit, except for the case set out in Clause </w:t>
      </w:r>
      <w:r w:rsidRPr="001E0279">
        <w:fldChar w:fldCharType="begin"/>
      </w:r>
      <w:r w:rsidRPr="001E0279">
        <w:instrText xml:space="preserve"> REF _Ref39955806 \r \h </w:instrText>
      </w:r>
      <w:r w:rsidR="001A3C34" w:rsidRPr="001E0279">
        <w:instrText xml:space="preserve"> \* MERGEFORMAT </w:instrText>
      </w:r>
      <w:r w:rsidRPr="001E0279">
        <w:fldChar w:fldCharType="separate"/>
      </w:r>
      <w:r w:rsidR="001E0279" w:rsidRPr="001E0279">
        <w:t>13.7.2.2.1</w:t>
      </w:r>
      <w:r w:rsidRPr="001E0279">
        <w:fldChar w:fldCharType="end"/>
      </w:r>
      <w:r w:rsidRPr="001E0279">
        <w:t xml:space="preserve">, when the date of unscheduled audit shall be determined by mutual consent of the </w:t>
      </w:r>
      <w:r w:rsidR="008A11C6" w:rsidRPr="001E0279">
        <w:t>Private Partner</w:t>
      </w:r>
      <w:r w:rsidRPr="001E0279">
        <w:t xml:space="preserve"> and the </w:t>
      </w:r>
      <w:r w:rsidR="008A11C6" w:rsidRPr="001E0279">
        <w:t>Public Partner</w:t>
      </w:r>
      <w:r w:rsidRPr="001E0279">
        <w:t xml:space="preserve">. </w:t>
      </w:r>
    </w:p>
    <w:p w14:paraId="2AF71815" w14:textId="7D3CEED7" w:rsidR="00EE4B09" w:rsidRPr="001E0279" w:rsidRDefault="00EE4B09" w:rsidP="00B23A22">
      <w:pPr>
        <w:pStyle w:val="Titre4b"/>
      </w:pPr>
      <w:r w:rsidRPr="001E0279">
        <w:t xml:space="preserve">The term of the unscheduled audit shall not exceed </w:t>
      </w:r>
      <w:r w:rsidR="002D064A" w:rsidRPr="001E0279">
        <w:t>[</w:t>
      </w:r>
      <w:r w:rsidRPr="001E0279">
        <w:t>ten (10)</w:t>
      </w:r>
      <w:r w:rsidR="002D064A" w:rsidRPr="001E0279">
        <w:t>]</w:t>
      </w:r>
      <w:r w:rsidRPr="001E0279">
        <w:t xml:space="preserve"> Business Days from the commencement date of such audit. </w:t>
      </w:r>
      <w:r w:rsidR="001A3C34" w:rsidRPr="001E0279">
        <w:t>This term can be further extended for up to additional [twelve (12) Business Days] upon the prior written notification of the Public Partner to the Private Partner</w:t>
      </w:r>
      <w:r w:rsidRPr="001E0279">
        <w:t>.</w:t>
      </w:r>
    </w:p>
    <w:p w14:paraId="64639766" w14:textId="0BD80920" w:rsidR="00EE4B09" w:rsidRPr="001E0279" w:rsidRDefault="00EE4B09" w:rsidP="00B23A22">
      <w:pPr>
        <w:pStyle w:val="Titre4b"/>
      </w:pPr>
      <w:r w:rsidRPr="001E0279">
        <w:t xml:space="preserve">The </w:t>
      </w:r>
      <w:r w:rsidR="008A11C6" w:rsidRPr="001E0279">
        <w:t>Public Partner</w:t>
      </w:r>
      <w:r w:rsidRPr="001E0279">
        <w:t xml:space="preserve"> may engage the representatives of Public Authorities, advisors and other third parties (as the case may be) to carry out the unscheduled audits in accordance with the requirements of the Applicable Law.</w:t>
      </w:r>
    </w:p>
    <w:p w14:paraId="5BB3FF9E" w14:textId="79E2C034" w:rsidR="00EE4B09" w:rsidRPr="001E0279" w:rsidRDefault="00EE4B09" w:rsidP="00B23A22">
      <w:pPr>
        <w:pStyle w:val="Titre4b"/>
      </w:pPr>
      <w:r w:rsidRPr="001E0279">
        <w:t xml:space="preserve">The </w:t>
      </w:r>
      <w:r w:rsidR="008A11C6" w:rsidRPr="001E0279">
        <w:t>Private Partner</w:t>
      </w:r>
      <w:r w:rsidRPr="001E0279">
        <w:t xml:space="preserve"> shall provide the authorized persons of the </w:t>
      </w:r>
      <w:r w:rsidR="008A11C6" w:rsidRPr="001E0279">
        <w:t>Public Partner</w:t>
      </w:r>
      <w:r w:rsidRPr="001E0279">
        <w:t xml:space="preserve"> with proper access to its documents and information to the extent required for carrying out the unscheduled audit, as well as provide necessary assistance to the authorized persons of the </w:t>
      </w:r>
      <w:r w:rsidR="008A11C6" w:rsidRPr="001E0279">
        <w:t>Public Partner</w:t>
      </w:r>
      <w:r w:rsidRPr="001E0279">
        <w:t xml:space="preserve"> during the relevant unscheduled audit.</w:t>
      </w:r>
    </w:p>
    <w:p w14:paraId="07C77A2A" w14:textId="4175BB8B" w:rsidR="00EE4B09" w:rsidRPr="001E0279" w:rsidRDefault="00EE4B09" w:rsidP="00B23A22">
      <w:pPr>
        <w:pStyle w:val="Titre3b"/>
      </w:pPr>
      <w:r w:rsidRPr="001E0279">
        <w:t xml:space="preserve">During the scheduled and unscheduled audits, any interference and/or obstruction of the </w:t>
      </w:r>
      <w:r w:rsidR="008A11C6" w:rsidRPr="001E0279">
        <w:t>Private Partner</w:t>
      </w:r>
      <w:r w:rsidRPr="001E0279">
        <w:t>'s business and operat</w:t>
      </w:r>
      <w:r w:rsidR="001A3C34" w:rsidRPr="001E0279">
        <w:t>ional</w:t>
      </w:r>
      <w:r w:rsidRPr="001E0279">
        <w:t xml:space="preserve"> activities shall not be allowed.</w:t>
      </w:r>
    </w:p>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402"/>
    <w:p w14:paraId="0AA64DBD" w14:textId="01EED221" w:rsidR="00EE4B09" w:rsidRPr="001E0279" w:rsidRDefault="00EE4B09" w:rsidP="00B23A22">
      <w:pPr>
        <w:pStyle w:val="Titre3b"/>
      </w:pPr>
      <w:r w:rsidRPr="001E0279">
        <w:t xml:space="preserve">Results of all scheduled and unscheduled audits shall be recorded in written form in the relevant act or other document based on the outcomes of the relevant audit. Copies of documents based on the results of such audits shall be provided to the representatives of the </w:t>
      </w:r>
      <w:r w:rsidR="008A11C6" w:rsidRPr="001E0279">
        <w:t>Private Partner</w:t>
      </w:r>
      <w:r w:rsidR="00805D3A" w:rsidRPr="001E0279">
        <w:t xml:space="preserve"> and</w:t>
      </w:r>
      <w:r w:rsidRPr="001E0279">
        <w:t xml:space="preserve"> the </w:t>
      </w:r>
      <w:r w:rsidR="008A11C6" w:rsidRPr="001E0279">
        <w:t>Public Partner</w:t>
      </w:r>
      <w:r w:rsidRPr="001E0279">
        <w:t xml:space="preserve"> after completion of each audit. </w:t>
      </w:r>
    </w:p>
    <w:p w14:paraId="7D74478F" w14:textId="4A10D406" w:rsidR="00CB287E" w:rsidRPr="001E0279" w:rsidRDefault="00CB287E" w:rsidP="00CB287E">
      <w:pPr>
        <w:pStyle w:val="Heading1"/>
        <w:rPr>
          <w:rFonts w:eastAsia="MS PGothic"/>
          <w:lang w:val="en-US"/>
        </w:rPr>
      </w:pPr>
      <w:bookmarkStart w:id="3406" w:name="_Ref145702642"/>
      <w:bookmarkStart w:id="3407" w:name="_Ref149754668"/>
      <w:r w:rsidRPr="001E0279">
        <w:rPr>
          <w:rFonts w:eastAsia="MS PGothic"/>
          <w:lang w:val="en-US"/>
        </w:rPr>
        <w:t>Force Majeure</w:t>
      </w:r>
      <w:r w:rsidR="005F5DFA" w:rsidRPr="001E0279">
        <w:rPr>
          <w:rFonts w:eastAsia="MS PGothic"/>
          <w:lang w:val="en-US"/>
        </w:rPr>
        <w:t xml:space="preserve"> and Political Force Majeure</w:t>
      </w:r>
      <w:r w:rsidRPr="001E0279">
        <w:rPr>
          <w:rFonts w:eastAsia="MS PGothic"/>
          <w:lang w:val="en-US"/>
        </w:rPr>
        <w:t xml:space="preserve"> Event</w:t>
      </w:r>
      <w:bookmarkEnd w:id="3406"/>
      <w:r w:rsidR="000F2289" w:rsidRPr="001E0279">
        <w:rPr>
          <w:rFonts w:eastAsia="MS PGothic"/>
          <w:lang w:val="en-US"/>
        </w:rPr>
        <w:t>s</w:t>
      </w:r>
      <w:bookmarkEnd w:id="3407"/>
    </w:p>
    <w:p w14:paraId="70EA3DDF" w14:textId="77777777" w:rsidR="00CB287E" w:rsidRPr="001E0279" w:rsidRDefault="00CB287E" w:rsidP="00CB287E">
      <w:pPr>
        <w:pStyle w:val="Titre2b"/>
        <w:rPr>
          <w:b/>
          <w:lang w:val="en-US"/>
        </w:rPr>
      </w:pPr>
      <w:bookmarkStart w:id="3408" w:name="_Ref149938147"/>
      <w:r w:rsidRPr="001E0279">
        <w:rPr>
          <w:b/>
          <w:lang w:val="en-US"/>
        </w:rPr>
        <w:t>Definition of Force Majeure Event</w:t>
      </w:r>
      <w:bookmarkEnd w:id="3408"/>
    </w:p>
    <w:p w14:paraId="6554823B" w14:textId="77777777" w:rsidR="00CB287E" w:rsidRPr="001E0279" w:rsidRDefault="00CB287E" w:rsidP="00CB287E">
      <w:pPr>
        <w:pStyle w:val="Titre3b"/>
      </w:pPr>
      <w:bookmarkStart w:id="3409" w:name="_Ref149936372"/>
      <w:r w:rsidRPr="001E0279">
        <w:t>A "</w:t>
      </w:r>
      <w:r w:rsidRPr="001E0279">
        <w:rPr>
          <w:b/>
        </w:rPr>
        <w:t>Force Majeure Event</w:t>
      </w:r>
      <w:r w:rsidRPr="001E0279">
        <w:t>" means extraordinary and unpreventable circumstances, which arose due to no fault of the Party that was affected ("</w:t>
      </w:r>
      <w:r w:rsidRPr="001E0279">
        <w:rPr>
          <w:b/>
        </w:rPr>
        <w:t>Affected Party</w:t>
      </w:r>
      <w:r w:rsidRPr="001E0279">
        <w:t xml:space="preserve">"), but outside of its will or against its will or wish, which make it impossible for the Affected Party to fulfil its obligations under the Agreement, which the Affected Party could not </w:t>
      </w:r>
      <w:r w:rsidRPr="001E0279">
        <w:lastRenderedPageBreak/>
        <w:t>prevent, handle or eliminate completely or partially, in spite of putting maximally reasonable efforts for doing so, and which are not Political Force Majeure Event.</w:t>
      </w:r>
      <w:bookmarkEnd w:id="3409"/>
    </w:p>
    <w:p w14:paraId="7614F2C3" w14:textId="77777777" w:rsidR="00CB287E" w:rsidRPr="001E0279" w:rsidRDefault="00CB287E" w:rsidP="00CB287E">
      <w:pPr>
        <w:pStyle w:val="Titre3b"/>
      </w:pPr>
      <w:r w:rsidRPr="001E0279">
        <w:t xml:space="preserve">Force Majeure Events include the following circumstances, without limitation, </w:t>
      </w:r>
      <w:proofErr w:type="gramStart"/>
      <w:r w:rsidRPr="001E0279">
        <w:t>provided that</w:t>
      </w:r>
      <w:proofErr w:type="gramEnd"/>
      <w:r w:rsidRPr="001E0279">
        <w:t xml:space="preserve"> they meet the criteria spelled out in the definition of Force Majeure Event above:</w:t>
      </w:r>
    </w:p>
    <w:p w14:paraId="1CB2212C" w14:textId="4C98AA7D" w:rsidR="00CB287E" w:rsidRPr="001E0279" w:rsidRDefault="00CB287E" w:rsidP="00CB287E">
      <w:pPr>
        <w:pStyle w:val="Titre4b"/>
      </w:pPr>
      <w:r w:rsidRPr="001E0279">
        <w:t xml:space="preserve">invasion, acts of terrorism, riots, civil unrest, explosions, rebellions, civil war, blockade, revolt, sabotage, revolution, quarantine imposed by the Government, mass disruptions of public order in each case occurring within of </w:t>
      </w:r>
      <w:proofErr w:type="gramStart"/>
      <w:r w:rsidRPr="001E0279">
        <w:t>Armenia;</w:t>
      </w:r>
      <w:proofErr w:type="gramEnd"/>
    </w:p>
    <w:p w14:paraId="78AF520C" w14:textId="77777777" w:rsidR="00CB287E" w:rsidRPr="001E0279" w:rsidRDefault="00CB287E" w:rsidP="00CB287E">
      <w:pPr>
        <w:pStyle w:val="Titre4b"/>
      </w:pPr>
      <w:r w:rsidRPr="001E0279">
        <w:t xml:space="preserve">earthquake, cyclones, hurricanes, fires, storms, floods, icebergs, epidemic, lightning bolts or other physical spontaneous natural </w:t>
      </w:r>
      <w:proofErr w:type="gramStart"/>
      <w:r w:rsidRPr="001E0279">
        <w:t>disasters;</w:t>
      </w:r>
      <w:proofErr w:type="gramEnd"/>
    </w:p>
    <w:p w14:paraId="78EB97FB" w14:textId="77777777" w:rsidR="00CB287E" w:rsidRPr="001E0279" w:rsidRDefault="00CB287E" w:rsidP="00CB287E">
      <w:pPr>
        <w:pStyle w:val="Titre4b"/>
      </w:pPr>
      <w:r w:rsidRPr="001E0279">
        <w:t xml:space="preserve">strikes, mass resignations or other industrial </w:t>
      </w:r>
      <w:proofErr w:type="gramStart"/>
      <w:r w:rsidRPr="001E0279">
        <w:t>conflicts;</w:t>
      </w:r>
      <w:proofErr w:type="gramEnd"/>
    </w:p>
    <w:p w14:paraId="013281AE" w14:textId="77777777" w:rsidR="00CB287E" w:rsidRPr="001E0279" w:rsidRDefault="00CB287E" w:rsidP="00CB287E">
      <w:pPr>
        <w:pStyle w:val="Titre4b"/>
      </w:pPr>
      <w:r w:rsidRPr="001E0279">
        <w:t xml:space="preserve">fire, explosion, emergency, arising </w:t>
      </w:r>
      <w:proofErr w:type="gramStart"/>
      <w:r w:rsidRPr="001E0279">
        <w:t>as a result of</w:t>
      </w:r>
      <w:proofErr w:type="gramEnd"/>
      <w:r w:rsidRPr="001E0279">
        <w:t xml:space="preserve"> third parties’ actions and not directly related to the activity of the Parties under this Agreement, which causes substantial physical harm to the Project Assets, the Private Partner’s property, severely blocks the access to the Project Assets or performance of the Project. </w:t>
      </w:r>
    </w:p>
    <w:p w14:paraId="09A5AFAE" w14:textId="77777777" w:rsidR="00CB287E" w:rsidRPr="001E0279" w:rsidRDefault="00CB287E" w:rsidP="00CB287E">
      <w:pPr>
        <w:pStyle w:val="Titre3b"/>
      </w:pPr>
      <w:r w:rsidRPr="001E0279">
        <w:t>Force Majeure Events do not include such circumstances as:</w:t>
      </w:r>
    </w:p>
    <w:p w14:paraId="345153EB" w14:textId="77777777" w:rsidR="00CB287E" w:rsidRPr="001E0279" w:rsidRDefault="00CB287E" w:rsidP="00CB287E">
      <w:pPr>
        <w:pStyle w:val="Titre4b"/>
      </w:pPr>
      <w:r w:rsidRPr="001E0279">
        <w:t xml:space="preserve">circumstances that are caused by negligence or deliberate action of the Party or its advisors, representatives or </w:t>
      </w:r>
      <w:proofErr w:type="gramStart"/>
      <w:r w:rsidRPr="001E0279">
        <w:t>employees;</w:t>
      </w:r>
      <w:proofErr w:type="gramEnd"/>
    </w:p>
    <w:p w14:paraId="2F0D3C12" w14:textId="77777777" w:rsidR="00CB287E" w:rsidRPr="001E0279" w:rsidRDefault="00CB287E" w:rsidP="00CB287E">
      <w:pPr>
        <w:pStyle w:val="Titre4b"/>
      </w:pPr>
      <w:r w:rsidRPr="001E0279">
        <w:t xml:space="preserve">circumstances that could have been reasonably foreseen by the Party and taken into account when entering into the Agreement, and also could have been prevented or overcome when fulfilling its obligations under this </w:t>
      </w:r>
      <w:proofErr w:type="gramStart"/>
      <w:r w:rsidRPr="001E0279">
        <w:t>Agreement;</w:t>
      </w:r>
      <w:proofErr w:type="gramEnd"/>
    </w:p>
    <w:p w14:paraId="29C64AA1" w14:textId="77777777" w:rsidR="00CB287E" w:rsidRPr="001E0279" w:rsidRDefault="00CB287E" w:rsidP="00CB287E">
      <w:pPr>
        <w:pStyle w:val="Titre4b"/>
      </w:pPr>
      <w:r w:rsidRPr="001E0279">
        <w:t>financial and economic crises, market crash, growth of official and commercial exchange rates of foreign currency.</w:t>
      </w:r>
    </w:p>
    <w:p w14:paraId="3729DAA4" w14:textId="126CB5C9" w:rsidR="00CB287E" w:rsidRPr="001E0279" w:rsidRDefault="00CB287E" w:rsidP="00CB287E">
      <w:pPr>
        <w:pStyle w:val="Titre2b"/>
        <w:rPr>
          <w:b/>
          <w:bCs/>
          <w:lang w:val="en-US"/>
        </w:rPr>
      </w:pPr>
      <w:r w:rsidRPr="001E0279">
        <w:rPr>
          <w:b/>
          <w:bCs/>
          <w:lang w:val="en-US"/>
        </w:rPr>
        <w:t>Confirmation of Force Majeure Event</w:t>
      </w:r>
      <w:r w:rsidR="005178DB" w:rsidRPr="001E0279">
        <w:rPr>
          <w:b/>
          <w:bCs/>
          <w:lang w:val="en-US"/>
        </w:rPr>
        <w:t>s</w:t>
      </w:r>
      <w:r w:rsidR="00BC1B69" w:rsidRPr="001E0279">
        <w:rPr>
          <w:b/>
          <w:bCs/>
          <w:lang w:val="en-US"/>
        </w:rPr>
        <w:t xml:space="preserve"> and Notifications</w:t>
      </w:r>
    </w:p>
    <w:p w14:paraId="5BB5A719" w14:textId="238D0324" w:rsidR="00CB287E" w:rsidRPr="001E0279" w:rsidRDefault="00CB287E" w:rsidP="00CB287E">
      <w:pPr>
        <w:pStyle w:val="Titre3b"/>
      </w:pPr>
      <w:r w:rsidRPr="001E0279">
        <w:t xml:space="preserve">After a Force Majeure Event takes place, the Affected Party may </w:t>
      </w:r>
      <w:proofErr w:type="gramStart"/>
      <w:r w:rsidRPr="001E0279">
        <w:t>submit an application</w:t>
      </w:r>
      <w:proofErr w:type="gramEnd"/>
      <w:r w:rsidRPr="001E0279">
        <w:t xml:space="preserve"> and other required documents, as established </w:t>
      </w:r>
      <w:r w:rsidR="005178DB" w:rsidRPr="001E0279">
        <w:t xml:space="preserve">by </w:t>
      </w:r>
      <w:r w:rsidRPr="001E0279">
        <w:t xml:space="preserve">the Applicable Law, to the Chamber of Commerce and Industry of Armenia in order to receive a certificate confirming force majeure circumstances. </w:t>
      </w:r>
    </w:p>
    <w:p w14:paraId="62D8403F" w14:textId="6BD947E1" w:rsidR="00CB287E" w:rsidRPr="001E0279" w:rsidRDefault="00CB287E" w:rsidP="00CB287E">
      <w:pPr>
        <w:pStyle w:val="Titre3b"/>
      </w:pPr>
      <w:r w:rsidRPr="001E0279">
        <w:t>The Affected Party has a right to validate the existence of Force Majeure Event through arbitration by providing any documents</w:t>
      </w:r>
      <w:r w:rsidR="005178DB" w:rsidRPr="001E0279">
        <w:t xml:space="preserve"> or evidence which adequately confirm the fact of the Force Majeure Event</w:t>
      </w:r>
      <w:r w:rsidRPr="001E0279">
        <w:t xml:space="preserve">, other than the Force Majeure Event </w:t>
      </w:r>
      <w:r w:rsidR="005178DB" w:rsidRPr="001E0279">
        <w:t xml:space="preserve">certificate </w:t>
      </w:r>
      <w:r w:rsidRPr="001E0279">
        <w:t>of the Chamber of Commerce and Industry of Armenia.</w:t>
      </w:r>
    </w:p>
    <w:p w14:paraId="50715AF7" w14:textId="0023ECD7" w:rsidR="00BC1B69" w:rsidRPr="001E0279" w:rsidRDefault="00BC1B69" w:rsidP="00BC1B69">
      <w:pPr>
        <w:pStyle w:val="Titre3b"/>
      </w:pPr>
      <w:r w:rsidRPr="001E0279">
        <w:t xml:space="preserve">The Affected Party shall in any event submit a written notice on the occurrence of Force Majeure Event to the other Party (with an indication of the adverse effect that occurred or may occur due to such Force Majeure Event, as may be appropriate) no later than fifteen (15) Business Days from the moment the Affected Party found out or should have found out about occurrence of the Force Majeure Event. </w:t>
      </w:r>
    </w:p>
    <w:p w14:paraId="1D25ACBF" w14:textId="04F903CF" w:rsidR="00CB287E" w:rsidRPr="001E0279" w:rsidRDefault="00BC1B69" w:rsidP="00CB287E">
      <w:pPr>
        <w:pStyle w:val="Titre2b"/>
        <w:rPr>
          <w:b/>
          <w:lang w:val="en-US"/>
        </w:rPr>
      </w:pPr>
      <w:r w:rsidRPr="001E0279">
        <w:rPr>
          <w:b/>
          <w:lang w:val="en-US"/>
        </w:rPr>
        <w:t xml:space="preserve">Effect </w:t>
      </w:r>
      <w:r w:rsidR="00CB287E" w:rsidRPr="001E0279">
        <w:rPr>
          <w:b/>
          <w:lang w:val="en-US"/>
        </w:rPr>
        <w:t>of Force Majeure Event</w:t>
      </w:r>
      <w:r w:rsidR="005178DB" w:rsidRPr="001E0279">
        <w:rPr>
          <w:b/>
          <w:lang w:val="en-US"/>
        </w:rPr>
        <w:t>s</w:t>
      </w:r>
    </w:p>
    <w:p w14:paraId="4960D887" w14:textId="72BF9544" w:rsidR="00CB287E" w:rsidRPr="001E0279" w:rsidRDefault="00CB287E" w:rsidP="00CB287E">
      <w:pPr>
        <w:pStyle w:val="Titre3b"/>
      </w:pPr>
      <w:r w:rsidRPr="001E0279">
        <w:t xml:space="preserve">The Affected Party shall not be held accountable for </w:t>
      </w:r>
      <w:r w:rsidR="00426A03" w:rsidRPr="001E0279">
        <w:t>breaches</w:t>
      </w:r>
      <w:r w:rsidRPr="001E0279">
        <w:t xml:space="preserve"> of any obligations under this Agreement </w:t>
      </w:r>
      <w:proofErr w:type="gramStart"/>
      <w:r w:rsidRPr="001E0279">
        <w:t>as long as</w:t>
      </w:r>
      <w:proofErr w:type="gramEnd"/>
      <w:r w:rsidRPr="001E0279">
        <w:t xml:space="preserve"> such </w:t>
      </w:r>
      <w:r w:rsidR="00426A03" w:rsidRPr="001E0279">
        <w:t>breaches are due to</w:t>
      </w:r>
      <w:r w:rsidRPr="001E0279">
        <w:t xml:space="preserve"> a Force Majeure Event.</w:t>
      </w:r>
    </w:p>
    <w:p w14:paraId="235F9547" w14:textId="18C15C1A" w:rsidR="00CB287E" w:rsidRPr="001E0279" w:rsidRDefault="00CB287E" w:rsidP="00CB287E">
      <w:pPr>
        <w:pStyle w:val="Titre3b"/>
      </w:pPr>
      <w:bookmarkStart w:id="3410" w:name="_Ref149751645"/>
      <w:r w:rsidRPr="001E0279">
        <w:lastRenderedPageBreak/>
        <w:t xml:space="preserve">The Affected Party shall be exempted from fulfilment of its obligations, which has been made impossible </w:t>
      </w:r>
      <w:proofErr w:type="gramStart"/>
      <w:r w:rsidRPr="001E0279">
        <w:t>as a result of</w:t>
      </w:r>
      <w:proofErr w:type="gramEnd"/>
      <w:r w:rsidR="00426A03" w:rsidRPr="001E0279">
        <w:t xml:space="preserve"> a</w:t>
      </w:r>
      <w:r w:rsidRPr="001E0279">
        <w:t xml:space="preserve"> Force Majeure Event</w:t>
      </w:r>
      <w:r w:rsidR="00426A03" w:rsidRPr="001E0279">
        <w:t>,</w:t>
      </w:r>
      <w:r w:rsidRPr="001E0279">
        <w:t xml:space="preserve"> for a period until those circumstances cease to exist.</w:t>
      </w:r>
      <w:bookmarkEnd w:id="3410"/>
    </w:p>
    <w:p w14:paraId="24EE7D4A" w14:textId="636002D3" w:rsidR="00CB287E" w:rsidRPr="001E0279" w:rsidRDefault="00CB287E" w:rsidP="003374B1">
      <w:pPr>
        <w:pStyle w:val="Titre3b"/>
        <w:numPr>
          <w:ilvl w:val="0"/>
          <w:numId w:val="0"/>
        </w:numPr>
        <w:ind w:left="1817"/>
      </w:pPr>
      <w:r w:rsidRPr="001E0279">
        <w:t xml:space="preserve">However, a Force Majeure Event shall not excuse </w:t>
      </w:r>
      <w:r w:rsidR="003374B1" w:rsidRPr="001E0279">
        <w:t>a breach</w:t>
      </w:r>
      <w:r w:rsidRPr="001E0279">
        <w:t xml:space="preserve"> of any payment obligation</w:t>
      </w:r>
      <w:r w:rsidR="003374B1" w:rsidRPr="001E0279">
        <w:t xml:space="preserve"> by the Affected Party</w:t>
      </w:r>
      <w:r w:rsidRPr="001E0279">
        <w:t xml:space="preserve"> to the other Party</w:t>
      </w:r>
      <w:r w:rsidR="003374B1" w:rsidRPr="001E0279">
        <w:t>,</w:t>
      </w:r>
      <w:r w:rsidRPr="001E0279">
        <w:t xml:space="preserve"> which became due and payable prior to such Force Majeure Event</w:t>
      </w:r>
      <w:r w:rsidR="003374B1" w:rsidRPr="001E0279">
        <w:t>,</w:t>
      </w:r>
      <w:r w:rsidRPr="001E0279">
        <w:t xml:space="preserve"> and shall not prevent occurrence of</w:t>
      </w:r>
      <w:r w:rsidR="003374B1" w:rsidRPr="001E0279">
        <w:t xml:space="preserve"> the</w:t>
      </w:r>
      <w:r w:rsidRPr="001E0279">
        <w:t xml:space="preserve"> event of default due to </w:t>
      </w:r>
      <w:r w:rsidR="003374B1" w:rsidRPr="001E0279">
        <w:t>the breach</w:t>
      </w:r>
      <w:r w:rsidRPr="001E0279">
        <w:t xml:space="preserve"> of payment obligation</w:t>
      </w:r>
      <w:r w:rsidR="003374B1" w:rsidRPr="001E0279">
        <w:t xml:space="preserve"> that may apply</w:t>
      </w:r>
      <w:r w:rsidRPr="001E0279">
        <w:t xml:space="preserve"> under this Agreement. Where a Force Majeure Event affects or is likely to affect any Party's ability to make payments under this Agreement, such Party must use reasonable efforts to make the payment through means alternative to those commonly used, subject to the requirements of the Applicable Law.</w:t>
      </w:r>
    </w:p>
    <w:p w14:paraId="6C495812" w14:textId="30A1E1B5" w:rsidR="00CB287E" w:rsidRPr="001E0279" w:rsidRDefault="00CB287E" w:rsidP="00CB287E">
      <w:pPr>
        <w:pStyle w:val="Titre3b"/>
      </w:pPr>
      <w:r w:rsidRPr="001E0279">
        <w:t>The Affected Party shall make all the necessary efforts to rectify its inability to fulfil its obligations under this Agreement with minimum delay. The Parties shall take all the necessary actions to eliminate and/or minimize the consequences of Force Majeure Event</w:t>
      </w:r>
      <w:r w:rsidR="003374B1" w:rsidRPr="001E0279">
        <w:t>s</w:t>
      </w:r>
      <w:r w:rsidRPr="001E0279">
        <w:t>.</w:t>
      </w:r>
    </w:p>
    <w:p w14:paraId="54C4A2B9" w14:textId="2EC4FB66" w:rsidR="00CB287E" w:rsidRPr="001E0279" w:rsidRDefault="003374B1" w:rsidP="00CB287E">
      <w:pPr>
        <w:pStyle w:val="Titre3b"/>
      </w:pPr>
      <w:r w:rsidRPr="001E0279">
        <w:t>The</w:t>
      </w:r>
      <w:r w:rsidR="00CB287E" w:rsidRPr="001E0279">
        <w:t xml:space="preserve"> Affected Party shall be entitled to an extension of the period for fulfi</w:t>
      </w:r>
      <w:r w:rsidR="008E0AF9" w:rsidRPr="001E0279">
        <w:t>ll</w:t>
      </w:r>
      <w:r w:rsidR="00CB287E" w:rsidRPr="001E0279">
        <w:t xml:space="preserve">ment of any obligation by a period of time equivalent to that during which this </w:t>
      </w:r>
      <w:r w:rsidRPr="001E0279">
        <w:t xml:space="preserve">Affected </w:t>
      </w:r>
      <w:r w:rsidR="00CB287E" w:rsidRPr="001E0279">
        <w:t>Party was unable to fulfil the respective obligation due to the Force Majeure Event</w:t>
      </w:r>
      <w:r w:rsidRPr="001E0279">
        <w:t xml:space="preserve">, with the exception of cases of performance of payment obligations provided in Clause </w:t>
      </w:r>
      <w:r w:rsidRPr="001E0279">
        <w:fldChar w:fldCharType="begin"/>
      </w:r>
      <w:r w:rsidRPr="001E0279">
        <w:instrText xml:space="preserve"> REF _Ref149751645 \r \h </w:instrText>
      </w:r>
      <w:r w:rsidR="001E0279">
        <w:instrText xml:space="preserve"> \* MERGEFORMAT </w:instrText>
      </w:r>
      <w:r w:rsidRPr="001E0279">
        <w:fldChar w:fldCharType="separate"/>
      </w:r>
      <w:r w:rsidR="001E0279" w:rsidRPr="001E0279">
        <w:t>14.3.2</w:t>
      </w:r>
      <w:r w:rsidRPr="001E0279">
        <w:fldChar w:fldCharType="end"/>
      </w:r>
      <w:r w:rsidR="00CB287E" w:rsidRPr="001E0279">
        <w:t xml:space="preserve">. If Force Majeure Event occurs during the Transition Period, the Transition Period shall be extended for the number of days that corresponds to the duration of Force Majeure Event, </w:t>
      </w:r>
      <w:r w:rsidRPr="001E0279">
        <w:t xml:space="preserve">subject to </w:t>
      </w:r>
      <w:r w:rsidR="00CB287E" w:rsidRPr="001E0279">
        <w:t>the</w:t>
      </w:r>
      <w:r w:rsidRPr="001E0279">
        <w:t xml:space="preserve"> written</w:t>
      </w:r>
      <w:r w:rsidR="00CB287E" w:rsidRPr="001E0279">
        <w:t xml:space="preserve"> consent of the Public Partner which cannot be unreasonably withheld. </w:t>
      </w:r>
    </w:p>
    <w:p w14:paraId="18A09FC1" w14:textId="17DD1626" w:rsidR="00CB287E" w:rsidRPr="001E0279" w:rsidRDefault="00CB287E" w:rsidP="00CB287E">
      <w:pPr>
        <w:pStyle w:val="Titre3b"/>
      </w:pPr>
      <w:r w:rsidRPr="001E0279">
        <w:t>If Force Majeure Event lasts more than 30 (thirty) days, the Parties shall</w:t>
      </w:r>
      <w:r w:rsidR="00E92F28" w:rsidRPr="001E0279">
        <w:t>, no longer than ten (10) Business Days after expiry of such 30-day period</w:t>
      </w:r>
      <w:r w:rsidRPr="001E0279">
        <w:t xml:space="preserve"> start negotiations and agree on </w:t>
      </w:r>
      <w:r w:rsidR="00E92F28" w:rsidRPr="001E0279">
        <w:t>the action plan</w:t>
      </w:r>
      <w:r w:rsidRPr="001E0279">
        <w:t xml:space="preserve"> of overcoming the Force Majeure Event, </w:t>
      </w:r>
      <w:r w:rsidR="00E92F28" w:rsidRPr="001E0279">
        <w:t>including the activities to minimize the</w:t>
      </w:r>
      <w:r w:rsidRPr="001E0279">
        <w:t xml:space="preserve"> negative effects</w:t>
      </w:r>
      <w:r w:rsidR="00E92F28" w:rsidRPr="001E0279">
        <w:t xml:space="preserve"> of Force Majeure Event</w:t>
      </w:r>
      <w:r w:rsidRPr="001E0279">
        <w:t xml:space="preserve"> and </w:t>
      </w:r>
      <w:r w:rsidR="00E92F28" w:rsidRPr="001E0279">
        <w:t xml:space="preserve">the </w:t>
      </w:r>
      <w:r w:rsidRPr="001E0279">
        <w:t xml:space="preserve">procedure for fulfilment of this Agreement during the existence of </w:t>
      </w:r>
      <w:r w:rsidR="00AC454C" w:rsidRPr="001E0279">
        <w:t xml:space="preserve">the </w:t>
      </w:r>
      <w:r w:rsidRPr="001E0279">
        <w:t>Force Majeure Event.</w:t>
      </w:r>
    </w:p>
    <w:p w14:paraId="7C01709E" w14:textId="35A57C12" w:rsidR="00AC454C" w:rsidRPr="001E0279" w:rsidRDefault="00AC454C" w:rsidP="00AC454C">
      <w:pPr>
        <w:pStyle w:val="Titre3b"/>
      </w:pPr>
      <w:bookmarkStart w:id="3411" w:name="_Ref149925604"/>
      <w:r w:rsidRPr="001E0279">
        <w:t xml:space="preserve">The Private Partner and the Public Partner shall have the right to terminate this Agreement by sending a Termination Notice to the other Party, if the performance of the Project under this Agreement is substantially prevented, </w:t>
      </w:r>
      <w:proofErr w:type="gramStart"/>
      <w:r w:rsidRPr="001E0279">
        <w:t>hindered</w:t>
      </w:r>
      <w:proofErr w:type="gramEnd"/>
      <w:r w:rsidRPr="001E0279">
        <w:t xml:space="preserve"> or delayed for more than one hundred twenty (120) consecutive days due to one or several Force Majeure Events.</w:t>
      </w:r>
      <w:bookmarkEnd w:id="3411"/>
    </w:p>
    <w:p w14:paraId="4D3797EA" w14:textId="77777777" w:rsidR="00CB287E" w:rsidRPr="001E0279" w:rsidRDefault="00CB287E" w:rsidP="00CB287E">
      <w:pPr>
        <w:pStyle w:val="Titre2b"/>
        <w:rPr>
          <w:b/>
          <w:bCs/>
          <w:lang w:val="en-US"/>
        </w:rPr>
      </w:pPr>
      <w:r w:rsidRPr="001E0279">
        <w:rPr>
          <w:b/>
          <w:bCs/>
          <w:lang w:val="en-US"/>
        </w:rPr>
        <w:t>Costs and Liability</w:t>
      </w:r>
    </w:p>
    <w:p w14:paraId="68CBC445" w14:textId="6ADC5813" w:rsidR="00CB287E" w:rsidRPr="001E0279" w:rsidRDefault="00CB287E" w:rsidP="00CB287E">
      <w:pPr>
        <w:pStyle w:val="Titre3b"/>
      </w:pPr>
      <w:r w:rsidRPr="001E0279">
        <w:t xml:space="preserve">Each Party shall bear their respective costs </w:t>
      </w:r>
      <w:proofErr w:type="gramStart"/>
      <w:r w:rsidRPr="001E0279">
        <w:t>as a result of</w:t>
      </w:r>
      <w:proofErr w:type="gramEnd"/>
      <w:r w:rsidR="00AC454C" w:rsidRPr="001E0279">
        <w:t xml:space="preserve"> a</w:t>
      </w:r>
      <w:r w:rsidRPr="001E0279">
        <w:t xml:space="preserve"> Force Majeure Event which occurs during the Project Period, and no such costs shall be compensated by another Party.</w:t>
      </w:r>
    </w:p>
    <w:p w14:paraId="6C358A38" w14:textId="0A29C9DD" w:rsidR="00CB287E" w:rsidRPr="001E0279" w:rsidRDefault="00CB287E" w:rsidP="00CB287E">
      <w:pPr>
        <w:pStyle w:val="Titre3b"/>
      </w:pPr>
      <w:r w:rsidRPr="001E0279">
        <w:t>Except for cases specified in this Section</w:t>
      </w:r>
      <w:r w:rsidR="00AC454C" w:rsidRPr="001E0279">
        <w:t xml:space="preserve"> </w:t>
      </w:r>
      <w:r w:rsidR="00AC454C" w:rsidRPr="001E0279">
        <w:fldChar w:fldCharType="begin"/>
      </w:r>
      <w:r w:rsidR="00AC454C" w:rsidRPr="001E0279">
        <w:instrText xml:space="preserve"> REF _Ref149754668 \r \h </w:instrText>
      </w:r>
      <w:r w:rsidR="001E0279">
        <w:instrText xml:space="preserve"> \* MERGEFORMAT </w:instrText>
      </w:r>
      <w:r w:rsidR="00AC454C" w:rsidRPr="001E0279">
        <w:fldChar w:fldCharType="separate"/>
      </w:r>
      <w:r w:rsidR="001E0279" w:rsidRPr="001E0279">
        <w:t>14</w:t>
      </w:r>
      <w:r w:rsidR="00AC454C" w:rsidRPr="001E0279">
        <w:fldChar w:fldCharType="end"/>
      </w:r>
      <w:r w:rsidRPr="001E0279">
        <w:t>, the Private Partner and the Public Partner (or a person designated by the Public Partner) shall not be liable in any manner whatsoever to the other Party in respect of any loss, damage, cost, claims, demands and proceedings related to or arising out of occurrence or existence of any Force Majeure Event or exercise by the Party of any right pursuant to this Section</w:t>
      </w:r>
      <w:r w:rsidR="00AC454C" w:rsidRPr="001E0279">
        <w:t xml:space="preserve"> </w:t>
      </w:r>
      <w:r w:rsidR="00AC454C" w:rsidRPr="001E0279">
        <w:fldChar w:fldCharType="begin"/>
      </w:r>
      <w:r w:rsidR="00AC454C" w:rsidRPr="001E0279">
        <w:instrText xml:space="preserve"> REF _Ref149754668 \r \h </w:instrText>
      </w:r>
      <w:r w:rsidR="001E0279">
        <w:instrText xml:space="preserve"> \* MERGEFORMAT </w:instrText>
      </w:r>
      <w:r w:rsidR="00AC454C" w:rsidRPr="001E0279">
        <w:fldChar w:fldCharType="separate"/>
      </w:r>
      <w:r w:rsidR="001E0279" w:rsidRPr="001E0279">
        <w:t>14</w:t>
      </w:r>
      <w:r w:rsidR="00AC454C" w:rsidRPr="001E0279">
        <w:fldChar w:fldCharType="end"/>
      </w:r>
      <w:r w:rsidRPr="001E0279">
        <w:t>.</w:t>
      </w:r>
    </w:p>
    <w:p w14:paraId="7F7802F6" w14:textId="77777777" w:rsidR="00CB287E" w:rsidRPr="001E0279" w:rsidRDefault="00CB287E" w:rsidP="00CB287E">
      <w:pPr>
        <w:pStyle w:val="Titre2b"/>
        <w:rPr>
          <w:b/>
          <w:bCs/>
          <w:lang w:val="en-US"/>
        </w:rPr>
      </w:pPr>
      <w:bookmarkStart w:id="3412" w:name="_Ref149939265"/>
      <w:r w:rsidRPr="001E0279">
        <w:rPr>
          <w:b/>
          <w:bCs/>
          <w:lang w:val="en-US"/>
        </w:rPr>
        <w:t>Definition of Political Force Majeure Event</w:t>
      </w:r>
      <w:bookmarkEnd w:id="3412"/>
    </w:p>
    <w:p w14:paraId="3A169360" w14:textId="21199E70" w:rsidR="00CB287E" w:rsidRPr="001E0279" w:rsidRDefault="00CB287E" w:rsidP="00CB287E">
      <w:pPr>
        <w:pStyle w:val="Titre3b"/>
      </w:pPr>
      <w:r w:rsidRPr="001E0279">
        <w:t>A "</w:t>
      </w:r>
      <w:r w:rsidRPr="001E0279">
        <w:rPr>
          <w:b/>
        </w:rPr>
        <w:t>Political Force Majeure Event</w:t>
      </w:r>
      <w:r w:rsidRPr="001E0279">
        <w:t>" means the circumstances which occur after the Execution Date and have a material adverse effect on (i) the ability of the Private Partner to exercise and fulfil any of its rights and obligations under the Agreement, and/or (ii) the cost or the profits of Services</w:t>
      </w:r>
      <w:r w:rsidR="0048290D" w:rsidRPr="001E0279">
        <w:t>/Operations, specifically</w:t>
      </w:r>
      <w:r w:rsidRPr="001E0279">
        <w:t>:</w:t>
      </w:r>
    </w:p>
    <w:p w14:paraId="0F209508" w14:textId="77777777" w:rsidR="00CB287E" w:rsidRPr="001E0279" w:rsidRDefault="00CB287E" w:rsidP="00CB287E">
      <w:pPr>
        <w:pStyle w:val="Titre4b"/>
      </w:pPr>
      <w:bookmarkStart w:id="3413" w:name="_Ref149758123"/>
      <w:r w:rsidRPr="001E0279">
        <w:lastRenderedPageBreak/>
        <w:t xml:space="preserve">act of war (both declared and undeclared), armed conflict or serious threat of such conflict caused by actions of foreign enemy or government bodies, introduction of curfew restrictions, embargo, prohibition (restrictions) of import/export or any other illegal actions against public order or state system in the territory of the Project </w:t>
      </w:r>
      <w:proofErr w:type="gramStart"/>
      <w:r w:rsidRPr="001E0279">
        <w:t>Assets;</w:t>
      </w:r>
      <w:bookmarkEnd w:id="3413"/>
      <w:proofErr w:type="gramEnd"/>
    </w:p>
    <w:p w14:paraId="70020E7F" w14:textId="00F2A56D" w:rsidR="00CB287E" w:rsidRPr="001E0279" w:rsidRDefault="00CB287E" w:rsidP="00CB287E">
      <w:pPr>
        <w:pStyle w:val="Titre4b"/>
      </w:pPr>
      <w:bookmarkStart w:id="3414" w:name="_Ref149758135"/>
      <w:r w:rsidRPr="001E0279">
        <w:t xml:space="preserve">groundless rejection to grant or renew any Permit for </w:t>
      </w:r>
      <w:r w:rsidR="0048290D" w:rsidRPr="001E0279">
        <w:t xml:space="preserve">one hundred twenty </w:t>
      </w:r>
      <w:r w:rsidRPr="001E0279">
        <w:t>(</w:t>
      </w:r>
      <w:r w:rsidR="0048290D" w:rsidRPr="001E0279">
        <w:t>120</w:t>
      </w:r>
      <w:r w:rsidRPr="001E0279">
        <w:t xml:space="preserve">) days, if the absence of such document makes it materially impossible for the Private Partner to fulfill its obligations and exercise its rights under this Agreement, with </w:t>
      </w:r>
      <w:r w:rsidR="009C292E" w:rsidRPr="001E0279">
        <w:t>the</w:t>
      </w:r>
      <w:r w:rsidRPr="001E0279">
        <w:t xml:space="preserve"> exception of rejections resulting from violation of Applicable Law by the Private </w:t>
      </w:r>
      <w:proofErr w:type="gramStart"/>
      <w:r w:rsidRPr="001E0279">
        <w:t>Partner;</w:t>
      </w:r>
      <w:bookmarkEnd w:id="3414"/>
      <w:proofErr w:type="gramEnd"/>
    </w:p>
    <w:p w14:paraId="19F31FFD" w14:textId="2D7ECBD1" w:rsidR="00CB287E" w:rsidRPr="001E0279" w:rsidRDefault="00CB287E" w:rsidP="00CB287E">
      <w:pPr>
        <w:pStyle w:val="Titre4b"/>
      </w:pPr>
      <w:r w:rsidRPr="001E0279">
        <w:t xml:space="preserve">expropriation, requisition, confiscation or nationalization of the Private Partner's property, the Project Assets, or any part thereof </w:t>
      </w:r>
      <w:r w:rsidR="0048290D" w:rsidRPr="001E0279">
        <w:t xml:space="preserve">having </w:t>
      </w:r>
      <w:r w:rsidRPr="001E0279">
        <w:t xml:space="preserve">material importance for </w:t>
      </w:r>
      <w:r w:rsidR="0048290D" w:rsidRPr="001E0279">
        <w:t>performance</w:t>
      </w:r>
      <w:r w:rsidRPr="001E0279">
        <w:t xml:space="preserve"> of the Project</w:t>
      </w:r>
      <w:r w:rsidR="0048290D" w:rsidRPr="001E0279">
        <w:t>,</w:t>
      </w:r>
      <w:r w:rsidRPr="001E0279">
        <w:t xml:space="preserve"> or any act or omission by a Public Authority directly resulting in the effective loss of the Private Partner's material value or rights under this Agreement, except for:</w:t>
      </w:r>
    </w:p>
    <w:p w14:paraId="1F1EFE82" w14:textId="6D3AAB7C" w:rsidR="00CB287E" w:rsidRPr="001E0279" w:rsidRDefault="00CB287E" w:rsidP="00CB287E">
      <w:pPr>
        <w:pStyle w:val="Titre5b"/>
      </w:pPr>
      <w:r w:rsidRPr="001E0279">
        <w:t xml:space="preserve">any consequence of a Private Partner Event of </w:t>
      </w:r>
      <w:proofErr w:type="gramStart"/>
      <w:r w:rsidRPr="001E0279">
        <w:t>Default;</w:t>
      </w:r>
      <w:proofErr w:type="gramEnd"/>
    </w:p>
    <w:p w14:paraId="031693A7" w14:textId="00D0419F" w:rsidR="00CB287E" w:rsidRPr="001E0279" w:rsidRDefault="00CB287E" w:rsidP="00CB287E">
      <w:pPr>
        <w:pStyle w:val="Titre5b"/>
      </w:pPr>
      <w:r w:rsidRPr="001E0279">
        <w:t>any action taken</w:t>
      </w:r>
      <w:r w:rsidR="0048290D" w:rsidRPr="001E0279">
        <w:t>,</w:t>
      </w:r>
      <w:r w:rsidRPr="001E0279">
        <w:t xml:space="preserve"> which is deemed to be the Private Partner Event of </w:t>
      </w:r>
      <w:proofErr w:type="gramStart"/>
      <w:r w:rsidRPr="001E0279">
        <w:t>Default;</w:t>
      </w:r>
      <w:proofErr w:type="gramEnd"/>
    </w:p>
    <w:p w14:paraId="142B19A7" w14:textId="77777777" w:rsidR="00CB287E" w:rsidRPr="001E0279" w:rsidRDefault="00CB287E" w:rsidP="00CB287E">
      <w:pPr>
        <w:pStyle w:val="Titre5b"/>
      </w:pPr>
      <w:r w:rsidRPr="001E0279">
        <w:t xml:space="preserve">any consequences of Private Partner’s violations of the Applicable Law prescribed by the Applicable </w:t>
      </w:r>
      <w:proofErr w:type="gramStart"/>
      <w:r w:rsidRPr="001E0279">
        <w:t>Law;</w:t>
      </w:r>
      <w:proofErr w:type="gramEnd"/>
      <w:r w:rsidRPr="001E0279">
        <w:t xml:space="preserve"> </w:t>
      </w:r>
    </w:p>
    <w:p w14:paraId="5483E70C" w14:textId="0031C6A8" w:rsidR="00CB287E" w:rsidRPr="001E0279" w:rsidRDefault="00CB287E" w:rsidP="00CB287E">
      <w:pPr>
        <w:pStyle w:val="Titre5b"/>
      </w:pPr>
      <w:r w:rsidRPr="001E0279">
        <w:t>early Termination of this Agreement by the Public Partner under Clause</w:t>
      </w:r>
      <w:r w:rsidR="00691AFC" w:rsidRPr="001E0279">
        <w:t xml:space="preserve"> </w:t>
      </w:r>
      <w:r w:rsidR="00691AFC" w:rsidRPr="001E0279">
        <w:fldChar w:fldCharType="begin"/>
      </w:r>
      <w:r w:rsidR="00691AFC" w:rsidRPr="001E0279">
        <w:instrText xml:space="preserve"> REF _Ref149927761 \r \h </w:instrText>
      </w:r>
      <w:r w:rsidR="001E0279">
        <w:instrText xml:space="preserve"> \* MERGEFORMAT </w:instrText>
      </w:r>
      <w:r w:rsidR="00691AFC" w:rsidRPr="001E0279">
        <w:fldChar w:fldCharType="separate"/>
      </w:r>
      <w:r w:rsidR="001E0279" w:rsidRPr="001E0279">
        <w:t>17.2.2</w:t>
      </w:r>
      <w:r w:rsidR="00691AFC" w:rsidRPr="001E0279">
        <w:fldChar w:fldCharType="end"/>
      </w:r>
      <w:r w:rsidRPr="001E0279">
        <w:t xml:space="preserve">; </w:t>
      </w:r>
    </w:p>
    <w:p w14:paraId="63439DDC" w14:textId="4515C408" w:rsidR="00CB287E" w:rsidRPr="001E0279" w:rsidRDefault="00CB287E" w:rsidP="00CB287E">
      <w:pPr>
        <w:pStyle w:val="Titre4b"/>
      </w:pPr>
      <w:r w:rsidRPr="001E0279">
        <w:rPr>
          <w:rFonts w:eastAsia="PMingLiU"/>
        </w:rPr>
        <w:t xml:space="preserve">the </w:t>
      </w:r>
      <w:r w:rsidRPr="001E0279">
        <w:t>Private Partner</w:t>
      </w:r>
      <w:r w:rsidRPr="001E0279">
        <w:rPr>
          <w:rFonts w:eastAsia="PMingLiU"/>
        </w:rPr>
        <w:t xml:space="preserve"> being prevented, </w:t>
      </w:r>
      <w:proofErr w:type="gramStart"/>
      <w:r w:rsidRPr="001E0279">
        <w:rPr>
          <w:rFonts w:eastAsia="PMingLiU"/>
        </w:rPr>
        <w:t>prohibited</w:t>
      </w:r>
      <w:proofErr w:type="gramEnd"/>
      <w:r w:rsidRPr="001E0279">
        <w:rPr>
          <w:rFonts w:eastAsia="PMingLiU"/>
        </w:rPr>
        <w:t xml:space="preserve"> or restricted at any time during the term of this Agreement for a period not shorter than </w:t>
      </w:r>
      <w:r w:rsidR="00A3393B" w:rsidRPr="001E0279">
        <w:rPr>
          <w:rFonts w:eastAsia="PMingLiU"/>
        </w:rPr>
        <w:t>one</w:t>
      </w:r>
      <w:r w:rsidRPr="001E0279">
        <w:rPr>
          <w:rFonts w:eastAsia="PMingLiU"/>
        </w:rPr>
        <w:t xml:space="preserve"> (</w:t>
      </w:r>
      <w:r w:rsidR="00A3393B" w:rsidRPr="001E0279">
        <w:rPr>
          <w:rFonts w:eastAsia="PMingLiU"/>
        </w:rPr>
        <w:t>1</w:t>
      </w:r>
      <w:r w:rsidRPr="001E0279">
        <w:rPr>
          <w:rFonts w:eastAsia="PMingLiU"/>
        </w:rPr>
        <w:t>) year from</w:t>
      </w:r>
      <w:r w:rsidR="00A3393B" w:rsidRPr="001E0279">
        <w:rPr>
          <w:rFonts w:eastAsia="PMingLiU"/>
        </w:rPr>
        <w:t xml:space="preserve"> any of the following</w:t>
      </w:r>
      <w:r w:rsidRPr="001E0279">
        <w:rPr>
          <w:rFonts w:eastAsia="PMingLiU"/>
        </w:rPr>
        <w:t>:</w:t>
      </w:r>
    </w:p>
    <w:p w14:paraId="340BED58" w14:textId="77777777" w:rsidR="00CB287E" w:rsidRPr="001E0279" w:rsidRDefault="00CB287E" w:rsidP="00CB287E">
      <w:pPr>
        <w:pStyle w:val="Titre5b"/>
      </w:pPr>
      <w:r w:rsidRPr="001E0279">
        <w:t xml:space="preserve">converting an amount in the National Currency to </w:t>
      </w:r>
      <w:proofErr w:type="gramStart"/>
      <w:r w:rsidRPr="001E0279">
        <w:t>dollars;</w:t>
      </w:r>
      <w:proofErr w:type="gramEnd"/>
    </w:p>
    <w:p w14:paraId="489D1C70" w14:textId="75D9AFCD" w:rsidR="00CB287E" w:rsidRPr="001E0279" w:rsidRDefault="00CB287E" w:rsidP="00CB287E">
      <w:pPr>
        <w:pStyle w:val="Titre5b"/>
      </w:pPr>
      <w:r w:rsidRPr="001E0279">
        <w:t xml:space="preserve">transferring an amount in dollars from any bank in Armenia to any bank outside of </w:t>
      </w:r>
      <w:proofErr w:type="gramStart"/>
      <w:r w:rsidRPr="001E0279">
        <w:t>Armenia;</w:t>
      </w:r>
      <w:proofErr w:type="gramEnd"/>
    </w:p>
    <w:p w14:paraId="4E58DBDD" w14:textId="77777777" w:rsidR="00CB287E" w:rsidRPr="001E0279" w:rsidRDefault="00CB287E" w:rsidP="00CB287E">
      <w:pPr>
        <w:pStyle w:val="Titre5b"/>
      </w:pPr>
      <w:r w:rsidRPr="001E0279">
        <w:t>payment of dividends to the shareholders or applying other means of repatriation or transfer of the Private Partner's profits or gains; and /or</w:t>
      </w:r>
    </w:p>
    <w:p w14:paraId="41F78BB2" w14:textId="46E338AE" w:rsidR="00CB287E" w:rsidRPr="001E0279" w:rsidRDefault="00CB287E" w:rsidP="00CB287E">
      <w:pPr>
        <w:pStyle w:val="Titre4b"/>
      </w:pPr>
      <w:bookmarkStart w:id="3415" w:name="_Ref149758148"/>
      <w:r w:rsidRPr="001E0279">
        <w:rPr>
          <w:rFonts w:eastAsia="PMingLiU"/>
        </w:rPr>
        <w:t xml:space="preserve">the </w:t>
      </w:r>
      <w:r w:rsidRPr="001E0279">
        <w:t>Private Partner</w:t>
      </w:r>
      <w:r w:rsidRPr="001E0279">
        <w:rPr>
          <w:rFonts w:eastAsia="PMingLiU"/>
        </w:rPr>
        <w:t xml:space="preserve"> being prevented, prohibited or restricted at any time during the term of this Agreement for a period not shorter than </w:t>
      </w:r>
      <w:r w:rsidR="00A3393B" w:rsidRPr="001E0279">
        <w:rPr>
          <w:rFonts w:eastAsia="PMingLiU"/>
        </w:rPr>
        <w:t xml:space="preserve">six </w:t>
      </w:r>
      <w:r w:rsidRPr="001E0279">
        <w:rPr>
          <w:rFonts w:eastAsia="PMingLiU"/>
        </w:rPr>
        <w:t xml:space="preserve"> (</w:t>
      </w:r>
      <w:r w:rsidR="00A3393B" w:rsidRPr="001E0279">
        <w:rPr>
          <w:rFonts w:eastAsia="PMingLiU"/>
        </w:rPr>
        <w:t>6</w:t>
      </w:r>
      <w:r w:rsidRPr="001E0279">
        <w:rPr>
          <w:rFonts w:eastAsia="PMingLiU"/>
        </w:rPr>
        <w:t>) months from</w:t>
      </w:r>
      <w:r w:rsidRPr="001E0279">
        <w:t xml:space="preserve"> servicing senior debt having a material adverse effect on the Private Partner</w:t>
      </w:r>
      <w:r w:rsidR="00A3393B" w:rsidRPr="001E0279">
        <w:t xml:space="preserve">, </w:t>
      </w:r>
      <w:r w:rsidR="00A3393B" w:rsidRPr="001E0279">
        <w:rPr>
          <w:rFonts w:eastAsia="PMingLiU"/>
        </w:rPr>
        <w:t xml:space="preserve">except where such prevention, prohibition or restriction constitutes a remedy or sanction lawfully exercised by the Public Partner or any relevant Public Authority as a result of any breach by the </w:t>
      </w:r>
      <w:r w:rsidR="00A3393B" w:rsidRPr="001E0279">
        <w:t xml:space="preserve">Private Partner </w:t>
      </w:r>
      <w:r w:rsidR="00A3393B" w:rsidRPr="001E0279">
        <w:rPr>
          <w:rFonts w:eastAsia="PMingLiU"/>
        </w:rPr>
        <w:t>of any Applicable Law rules or Permits</w:t>
      </w:r>
      <w:r w:rsidRPr="001E0279">
        <w:t>.</w:t>
      </w:r>
      <w:bookmarkEnd w:id="3415"/>
      <w:r w:rsidR="00A3393B" w:rsidRPr="001E0279">
        <w:t xml:space="preserve"> </w:t>
      </w:r>
    </w:p>
    <w:p w14:paraId="1B1AD156" w14:textId="60A6D4F8" w:rsidR="00CB287E" w:rsidRPr="001E0279" w:rsidRDefault="005F5DFA" w:rsidP="00CB287E">
      <w:pPr>
        <w:pStyle w:val="Titre2b"/>
        <w:rPr>
          <w:b/>
          <w:bCs/>
          <w:lang w:val="en-US"/>
        </w:rPr>
      </w:pPr>
      <w:bookmarkStart w:id="3416" w:name="_Ref145702533"/>
      <w:bookmarkStart w:id="3417" w:name="_Ref149935006"/>
      <w:r w:rsidRPr="001E0279">
        <w:rPr>
          <w:b/>
          <w:bCs/>
          <w:lang w:val="en-US"/>
        </w:rPr>
        <w:t xml:space="preserve">Effect </w:t>
      </w:r>
      <w:r w:rsidR="00CB287E" w:rsidRPr="001E0279">
        <w:rPr>
          <w:b/>
          <w:bCs/>
          <w:lang w:val="en-US"/>
        </w:rPr>
        <w:t>of Political Force Majeure Event</w:t>
      </w:r>
      <w:bookmarkEnd w:id="3416"/>
      <w:r w:rsidRPr="001E0279">
        <w:rPr>
          <w:b/>
          <w:bCs/>
          <w:lang w:val="en-US"/>
        </w:rPr>
        <w:t>s</w:t>
      </w:r>
      <w:bookmarkEnd w:id="3417"/>
    </w:p>
    <w:p w14:paraId="6EDD7EEC" w14:textId="4B73482C" w:rsidR="00CB287E" w:rsidRPr="001E0279" w:rsidRDefault="00CB287E" w:rsidP="00CB287E">
      <w:pPr>
        <w:pStyle w:val="Titre3b"/>
      </w:pPr>
      <w:r w:rsidRPr="001E0279">
        <w:t xml:space="preserve">The Private Partner shall be discharged from liability for </w:t>
      </w:r>
      <w:r w:rsidR="005F5DFA" w:rsidRPr="001E0279">
        <w:t>breach</w:t>
      </w:r>
      <w:r w:rsidRPr="001E0279">
        <w:t xml:space="preserve"> of any of </w:t>
      </w:r>
      <w:r w:rsidR="005F5DFA" w:rsidRPr="001E0279">
        <w:t xml:space="preserve">its </w:t>
      </w:r>
      <w:r w:rsidRPr="001E0279">
        <w:t xml:space="preserve">obligations under this Agreement in the event and to the extent that such </w:t>
      </w:r>
      <w:r w:rsidR="005F5DFA" w:rsidRPr="001E0279">
        <w:t>breach</w:t>
      </w:r>
      <w:r w:rsidRPr="001E0279">
        <w:t xml:space="preserve"> </w:t>
      </w:r>
      <w:r w:rsidR="005F5DFA" w:rsidRPr="001E0279">
        <w:t>is due to</w:t>
      </w:r>
      <w:r w:rsidRPr="001E0279">
        <w:t xml:space="preserve"> the Political Force Majeure Event.</w:t>
      </w:r>
    </w:p>
    <w:p w14:paraId="629BDC58" w14:textId="77777777" w:rsidR="005F5DFA" w:rsidRPr="001E0279" w:rsidRDefault="005F5DFA" w:rsidP="00CB287E">
      <w:pPr>
        <w:pStyle w:val="Titre3b"/>
      </w:pPr>
      <w:bookmarkStart w:id="3418" w:name="_Ref149939285"/>
      <w:r w:rsidRPr="001E0279">
        <w:t xml:space="preserve">The Private Partner shall submit a written notice on the occurrence of Political Force Majeure Event to the Public Partner (with an indication of the adverse effect that occurred or may occur due to such Political Force Majeure Event, as may be appropriate) no later than fifteen (15) Business Days from the moment the Private </w:t>
      </w:r>
      <w:r w:rsidRPr="001E0279">
        <w:lastRenderedPageBreak/>
        <w:t>Partner found out or should have found out about occurrence of the Political Force Majeure Event (the "</w:t>
      </w:r>
      <w:r w:rsidRPr="001E0279">
        <w:rPr>
          <w:rFonts w:cs="Arial"/>
          <w:b/>
          <w:szCs w:val="20"/>
        </w:rPr>
        <w:t xml:space="preserve">Political Force Majeure Event </w:t>
      </w:r>
      <w:r w:rsidRPr="001E0279">
        <w:rPr>
          <w:b/>
        </w:rPr>
        <w:t>Notice</w:t>
      </w:r>
      <w:r w:rsidRPr="001E0279">
        <w:t>").</w:t>
      </w:r>
      <w:bookmarkEnd w:id="3418"/>
      <w:r w:rsidRPr="001E0279">
        <w:t xml:space="preserve"> </w:t>
      </w:r>
    </w:p>
    <w:p w14:paraId="2C809DB2" w14:textId="33D1C07F" w:rsidR="005F5DFA" w:rsidRPr="001E0279" w:rsidRDefault="005F5DFA" w:rsidP="005F5DFA">
      <w:pPr>
        <w:pStyle w:val="Titre3b"/>
        <w:numPr>
          <w:ilvl w:val="0"/>
          <w:numId w:val="0"/>
        </w:numPr>
        <w:ind w:left="1817"/>
      </w:pPr>
      <w:r w:rsidRPr="001E0279">
        <w:t xml:space="preserve">The </w:t>
      </w:r>
      <w:r w:rsidRPr="001E0279">
        <w:rPr>
          <w:rFonts w:eastAsia="PMingLiU"/>
        </w:rPr>
        <w:t>Parties</w:t>
      </w:r>
      <w:r w:rsidRPr="001E0279">
        <w:t xml:space="preserve"> shall, no later than ten (10) Business Days after the receipt of the Political Force Majeure Event Notice by the </w:t>
      </w:r>
      <w:r w:rsidRPr="001E0279">
        <w:rPr>
          <w:rFonts w:eastAsia="PMingLiU"/>
        </w:rPr>
        <w:t>Public Partner</w:t>
      </w:r>
      <w:r w:rsidRPr="001E0279">
        <w:t xml:space="preserve">, meet to discuss the situation in connection with the Political Force Majeure Event, and the </w:t>
      </w:r>
      <w:r w:rsidRPr="001E0279">
        <w:rPr>
          <w:rFonts w:eastAsia="PMingLiU"/>
        </w:rPr>
        <w:t xml:space="preserve">Public Partner </w:t>
      </w:r>
      <w:r w:rsidRPr="001E0279">
        <w:t>shall make reasonable efforts to remedy such Political Force Majeure Event.</w:t>
      </w:r>
    </w:p>
    <w:p w14:paraId="425B03CB" w14:textId="2890782F" w:rsidR="00CB287E" w:rsidRPr="001E0279" w:rsidRDefault="00CB287E" w:rsidP="00CB287E">
      <w:pPr>
        <w:pStyle w:val="Titre3b"/>
      </w:pPr>
      <w:bookmarkStart w:id="3419" w:name="_Ref149925963"/>
      <w:r w:rsidRPr="001E0279">
        <w:t xml:space="preserve">If, following the occurrence of a Political Force Majeure Event, the </w:t>
      </w:r>
      <w:r w:rsidRPr="001E0279">
        <w:rPr>
          <w:rFonts w:eastAsia="PMingLiU"/>
        </w:rPr>
        <w:t xml:space="preserve">Public Partner </w:t>
      </w:r>
      <w:r w:rsidRPr="001E0279">
        <w:t xml:space="preserve">does not succeed in remedying such Political Force Majeure Event </w:t>
      </w:r>
      <w:r w:rsidR="00FE4020" w:rsidRPr="001E0279">
        <w:t xml:space="preserve">(i) </w:t>
      </w:r>
      <w:r w:rsidRPr="001E0279">
        <w:t xml:space="preserve">within </w:t>
      </w:r>
      <w:r w:rsidR="00FE4020" w:rsidRPr="001E0279">
        <w:t xml:space="preserve">one hundred twenty </w:t>
      </w:r>
      <w:r w:rsidRPr="001E0279">
        <w:t>(</w:t>
      </w:r>
      <w:r w:rsidR="00FE4020" w:rsidRPr="001E0279">
        <w:t>120</w:t>
      </w:r>
      <w:r w:rsidRPr="001E0279">
        <w:t xml:space="preserve">) days from the date of receipt of the Political Force Majeure Event Notice by the </w:t>
      </w:r>
      <w:r w:rsidRPr="001E0279">
        <w:rPr>
          <w:rFonts w:eastAsia="PMingLiU"/>
        </w:rPr>
        <w:t>Public Partner</w:t>
      </w:r>
      <w:r w:rsidR="00FE4020" w:rsidRPr="001E0279">
        <w:rPr>
          <w:rFonts w:eastAsia="PMingLiU"/>
        </w:rPr>
        <w:t xml:space="preserve"> –</w:t>
      </w:r>
      <w:r w:rsidRPr="001E0279">
        <w:rPr>
          <w:rFonts w:eastAsia="PMingLiU"/>
        </w:rPr>
        <w:t xml:space="preserve"> </w:t>
      </w:r>
      <w:r w:rsidRPr="001E0279">
        <w:t xml:space="preserve">in the case of a Political Force Majeure Event due to the circumstances </w:t>
      </w:r>
      <w:r w:rsidR="00FE4020" w:rsidRPr="001E0279">
        <w:t xml:space="preserve">provided </w:t>
      </w:r>
      <w:r w:rsidRPr="001E0279">
        <w:t>in Clause</w:t>
      </w:r>
      <w:r w:rsidR="00282D58" w:rsidRPr="001E0279">
        <w:t xml:space="preserve"> </w:t>
      </w:r>
      <w:r w:rsidR="00FE4020" w:rsidRPr="001E0279">
        <w:fldChar w:fldCharType="begin"/>
      </w:r>
      <w:r w:rsidR="00FE4020" w:rsidRPr="001E0279">
        <w:instrText xml:space="preserve"> REF _Ref149758123 \r \h </w:instrText>
      </w:r>
      <w:r w:rsidR="001E0279">
        <w:instrText xml:space="preserve"> \* MERGEFORMAT </w:instrText>
      </w:r>
      <w:r w:rsidR="00FE4020" w:rsidRPr="001E0279">
        <w:fldChar w:fldCharType="separate"/>
      </w:r>
      <w:r w:rsidR="001E0279" w:rsidRPr="001E0279">
        <w:t>14.5.1.1</w:t>
      </w:r>
      <w:r w:rsidR="00FE4020" w:rsidRPr="001E0279">
        <w:fldChar w:fldCharType="end"/>
      </w:r>
      <w:r w:rsidR="00FE4020" w:rsidRPr="001E0279">
        <w:t>,</w:t>
      </w:r>
      <w:r w:rsidRPr="001E0279">
        <w:t xml:space="preserve"> or</w:t>
      </w:r>
      <w:r w:rsidR="00FE4020" w:rsidRPr="001E0279">
        <w:t xml:space="preserve"> (ii) within</w:t>
      </w:r>
      <w:r w:rsidRPr="001E0279">
        <w:t xml:space="preserve"> </w:t>
      </w:r>
      <w:r w:rsidR="00FE4020" w:rsidRPr="001E0279">
        <w:t xml:space="preserve">thirty </w:t>
      </w:r>
      <w:r w:rsidRPr="001E0279">
        <w:t>(</w:t>
      </w:r>
      <w:r w:rsidR="00FE4020" w:rsidRPr="001E0279">
        <w:t>30</w:t>
      </w:r>
      <w:r w:rsidRPr="001E0279">
        <w:t xml:space="preserve">) days from the date of receipt of the Political Force Majeure Event Notice by the </w:t>
      </w:r>
      <w:r w:rsidRPr="001E0279">
        <w:rPr>
          <w:rFonts w:eastAsia="PMingLiU"/>
        </w:rPr>
        <w:t>Public Partner</w:t>
      </w:r>
      <w:r w:rsidR="00FE4020" w:rsidRPr="001E0279">
        <w:rPr>
          <w:rFonts w:eastAsia="PMingLiU"/>
        </w:rPr>
        <w:t xml:space="preserve"> –</w:t>
      </w:r>
      <w:r w:rsidRPr="001E0279">
        <w:rPr>
          <w:rFonts w:eastAsia="PMingLiU"/>
        </w:rPr>
        <w:t xml:space="preserve"> </w:t>
      </w:r>
      <w:r w:rsidR="00FE4020" w:rsidRPr="001E0279">
        <w:t xml:space="preserve">in the case of a Political Force Majeure Event due to the circumstances provided in Clauses </w:t>
      </w:r>
      <w:r w:rsidR="00FE4020" w:rsidRPr="001E0279">
        <w:fldChar w:fldCharType="begin"/>
      </w:r>
      <w:r w:rsidR="00FE4020" w:rsidRPr="001E0279">
        <w:instrText xml:space="preserve"> REF _Ref149758135 \r \h </w:instrText>
      </w:r>
      <w:r w:rsidR="001E0279">
        <w:instrText xml:space="preserve"> \* MERGEFORMAT </w:instrText>
      </w:r>
      <w:r w:rsidR="00FE4020" w:rsidRPr="001E0279">
        <w:fldChar w:fldCharType="separate"/>
      </w:r>
      <w:r w:rsidR="001E0279" w:rsidRPr="001E0279">
        <w:t>14.5.1.2</w:t>
      </w:r>
      <w:r w:rsidR="00FE4020" w:rsidRPr="001E0279">
        <w:fldChar w:fldCharType="end"/>
      </w:r>
      <w:r w:rsidR="00FE4020" w:rsidRPr="001E0279">
        <w:t>-</w:t>
      </w:r>
      <w:r w:rsidR="00FE4020" w:rsidRPr="001E0279">
        <w:fldChar w:fldCharType="begin"/>
      </w:r>
      <w:r w:rsidR="00FE4020" w:rsidRPr="001E0279">
        <w:instrText xml:space="preserve"> REF _Ref149758148 \r \h </w:instrText>
      </w:r>
      <w:r w:rsidR="001E0279">
        <w:instrText xml:space="preserve"> \* MERGEFORMAT </w:instrText>
      </w:r>
      <w:r w:rsidR="00FE4020" w:rsidRPr="001E0279">
        <w:fldChar w:fldCharType="separate"/>
      </w:r>
      <w:r w:rsidR="001E0279" w:rsidRPr="001E0279">
        <w:t>14.5.1.5</w:t>
      </w:r>
      <w:r w:rsidR="00FE4020" w:rsidRPr="001E0279">
        <w:fldChar w:fldCharType="end"/>
      </w:r>
      <w:r w:rsidRPr="001E0279">
        <w:t>, the Private Partner shall be entitled to terminate this Agreement.</w:t>
      </w:r>
      <w:bookmarkEnd w:id="3419"/>
    </w:p>
    <w:p w14:paraId="7EEEC230" w14:textId="77777777" w:rsidR="009B5626" w:rsidRPr="001E0279" w:rsidRDefault="009B5626" w:rsidP="009B5626">
      <w:pPr>
        <w:pStyle w:val="Heading1"/>
        <w:rPr>
          <w:lang w:val="en-US"/>
        </w:rPr>
      </w:pPr>
      <w:bookmarkStart w:id="3420" w:name="_Toc4588474"/>
      <w:bookmarkStart w:id="3421" w:name="_Toc4589117"/>
      <w:bookmarkStart w:id="3422" w:name="_Toc4594870"/>
      <w:bookmarkStart w:id="3423" w:name="_Toc4597728"/>
      <w:bookmarkStart w:id="3424" w:name="_Toc4602622"/>
      <w:bookmarkStart w:id="3425" w:name="_Toc4611783"/>
      <w:bookmarkStart w:id="3426" w:name="_Ref4666062"/>
      <w:bookmarkStart w:id="3427" w:name="_Toc4675511"/>
      <w:bookmarkStart w:id="3428" w:name="_Toc4685896"/>
      <w:bookmarkStart w:id="3429" w:name="_Toc4701715"/>
      <w:bookmarkStart w:id="3430" w:name="_Toc4702139"/>
      <w:bookmarkStart w:id="3431" w:name="_Toc4705392"/>
      <w:bookmarkStart w:id="3432" w:name="_Ref5798485"/>
      <w:bookmarkStart w:id="3433" w:name="_Ref6397428"/>
      <w:bookmarkStart w:id="3434" w:name="_Ref6409855"/>
      <w:bookmarkStart w:id="3435" w:name="_Ref145700129"/>
      <w:bookmarkStart w:id="3436" w:name="_Toc420414"/>
      <w:bookmarkStart w:id="3437" w:name="_Toc2263419"/>
      <w:bookmarkStart w:id="3438" w:name="_Toc2269082"/>
      <w:bookmarkStart w:id="3439" w:name="_Toc2271061"/>
      <w:bookmarkStart w:id="3440" w:name="_Toc2329937"/>
      <w:bookmarkStart w:id="3441" w:name="_Toc2341108"/>
      <w:bookmarkStart w:id="3442" w:name="_Toc2343590"/>
      <w:bookmarkStart w:id="3443" w:name="_Toc2349891"/>
      <w:bookmarkStart w:id="3444" w:name="_Ref4532415"/>
      <w:bookmarkStart w:id="3445" w:name="_Toc4588475"/>
      <w:bookmarkStart w:id="3446" w:name="_Ref4588460"/>
      <w:bookmarkStart w:id="3447" w:name="_Toc380064714"/>
      <w:bookmarkStart w:id="3448" w:name="_Ref380075831"/>
      <w:bookmarkStart w:id="3449" w:name="_Ref380075963"/>
      <w:bookmarkStart w:id="3450" w:name="_Ref380076168"/>
      <w:bookmarkStart w:id="3451" w:name="_Ref384314296"/>
      <w:bookmarkStart w:id="3452" w:name="_Ref403581738"/>
      <w:bookmarkStart w:id="3453" w:name="_Ref529799786"/>
      <w:r w:rsidRPr="001E0279">
        <w:rPr>
          <w:lang w:val="en-US"/>
        </w:rPr>
        <w:t xml:space="preserve">Events of </w:t>
      </w:r>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r w:rsidRPr="001E0279">
        <w:rPr>
          <w:lang w:val="en-US"/>
        </w:rPr>
        <w:t>Default</w:t>
      </w:r>
      <w:bookmarkEnd w:id="3435"/>
    </w:p>
    <w:p w14:paraId="289CAE7D" w14:textId="77777777" w:rsidR="009B5626" w:rsidRPr="001E0279" w:rsidRDefault="009B5626" w:rsidP="009B5626">
      <w:pPr>
        <w:pStyle w:val="Titre2b"/>
        <w:rPr>
          <w:b/>
          <w:bCs/>
          <w:lang w:val="en-US"/>
        </w:rPr>
      </w:pPr>
      <w:bookmarkStart w:id="3454" w:name="_Toc4594871"/>
      <w:bookmarkStart w:id="3455" w:name="_Toc4597729"/>
      <w:bookmarkStart w:id="3456" w:name="_Toc4602623"/>
      <w:bookmarkStart w:id="3457" w:name="_Toc4611784"/>
      <w:bookmarkStart w:id="3458" w:name="_Toc4675512"/>
      <w:bookmarkStart w:id="3459" w:name="_Toc4685897"/>
      <w:bookmarkStart w:id="3460" w:name="_Toc4701716"/>
      <w:bookmarkStart w:id="3461" w:name="_Toc4702140"/>
      <w:bookmarkStart w:id="3462" w:name="_Toc4705393"/>
      <w:bookmarkStart w:id="3463" w:name="_Ref5656572"/>
      <w:bookmarkStart w:id="3464" w:name="_Ref6171363"/>
      <w:bookmarkStart w:id="3465" w:name="_Ref6171539"/>
      <w:bookmarkStart w:id="3466" w:name="_Ref6172502"/>
      <w:bookmarkStart w:id="3467" w:name="_Ref6366309"/>
      <w:bookmarkStart w:id="3468" w:name="_Ref145699783"/>
      <w:r w:rsidRPr="001E0279">
        <w:rPr>
          <w:b/>
          <w:bCs/>
          <w:lang w:val="en-US"/>
        </w:rPr>
        <w:t xml:space="preserve">Private Partner Event </w:t>
      </w:r>
      <w:bookmarkEnd w:id="3436"/>
      <w:bookmarkEnd w:id="3437"/>
      <w:bookmarkEnd w:id="3438"/>
      <w:bookmarkEnd w:id="3439"/>
      <w:bookmarkEnd w:id="3440"/>
      <w:bookmarkEnd w:id="3441"/>
      <w:bookmarkEnd w:id="3442"/>
      <w:bookmarkEnd w:id="3443"/>
      <w:bookmarkEnd w:id="3444"/>
      <w:bookmarkEnd w:id="3445"/>
      <w:bookmarkEnd w:id="3446"/>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r w:rsidRPr="001E0279">
        <w:rPr>
          <w:b/>
          <w:bCs/>
          <w:lang w:val="en-US"/>
        </w:rPr>
        <w:t>of Default</w:t>
      </w:r>
      <w:bookmarkEnd w:id="3468"/>
    </w:p>
    <w:p w14:paraId="1DDEBF6A" w14:textId="77777777" w:rsidR="009B5626" w:rsidRPr="001E0279" w:rsidRDefault="009B5626" w:rsidP="009B5626">
      <w:pPr>
        <w:pStyle w:val="Titre3b"/>
      </w:pPr>
      <w:bookmarkStart w:id="3469" w:name="_Ref5671488"/>
      <w:r w:rsidRPr="001E0279">
        <w:t>A "</w:t>
      </w:r>
      <w:r w:rsidRPr="001E0279">
        <w:rPr>
          <w:b/>
        </w:rPr>
        <w:t>Private Partner Event of Default</w:t>
      </w:r>
      <w:r w:rsidRPr="001E0279">
        <w:t>" shall mean any of the following:</w:t>
      </w:r>
      <w:bookmarkEnd w:id="3447"/>
      <w:bookmarkEnd w:id="3448"/>
      <w:bookmarkEnd w:id="3449"/>
      <w:bookmarkEnd w:id="3450"/>
      <w:bookmarkEnd w:id="3451"/>
      <w:bookmarkEnd w:id="3452"/>
      <w:bookmarkEnd w:id="3469"/>
    </w:p>
    <w:p w14:paraId="0561FC5C" w14:textId="495F67C9" w:rsidR="009B5626" w:rsidRPr="001E0279" w:rsidRDefault="001C0D3F" w:rsidP="009B5626">
      <w:pPr>
        <w:pStyle w:val="Titre4b"/>
      </w:pPr>
      <w:bookmarkStart w:id="3470" w:name="_Ref145699841"/>
      <w:bookmarkStart w:id="3471" w:name="_Ref149845284"/>
      <w:bookmarkEnd w:id="3453"/>
      <w:r w:rsidRPr="001E0279">
        <w:t>n</w:t>
      </w:r>
      <w:r w:rsidR="009B5626" w:rsidRPr="001E0279">
        <w:t>on-fulfilment of Investment Obligations during the</w:t>
      </w:r>
      <w:r w:rsidR="00FB7600" w:rsidRPr="001E0279">
        <w:t xml:space="preserve"> period set in Clause </w:t>
      </w:r>
      <w:r w:rsidR="00FB7600" w:rsidRPr="001E0279">
        <w:fldChar w:fldCharType="begin"/>
      </w:r>
      <w:r w:rsidR="00FB7600" w:rsidRPr="001E0279">
        <w:instrText xml:space="preserve"> REF _Ref149827550 \r \h </w:instrText>
      </w:r>
      <w:r w:rsidR="001E0279">
        <w:instrText xml:space="preserve"> \* MERGEFORMAT </w:instrText>
      </w:r>
      <w:r w:rsidR="00FB7600" w:rsidRPr="001E0279">
        <w:fldChar w:fldCharType="separate"/>
      </w:r>
      <w:r w:rsidR="001E0279" w:rsidRPr="001E0279">
        <w:t>16.1.4</w:t>
      </w:r>
      <w:r w:rsidR="00FB7600" w:rsidRPr="001E0279">
        <w:fldChar w:fldCharType="end"/>
      </w:r>
      <w:bookmarkEnd w:id="3470"/>
      <w:r w:rsidRPr="001E0279">
        <w:t>;</w:t>
      </w:r>
      <w:bookmarkEnd w:id="3471"/>
    </w:p>
    <w:p w14:paraId="1B1B0767" w14:textId="3C0BBD6F" w:rsidR="009B5626" w:rsidRPr="001E0279" w:rsidRDefault="00EB7AD1" w:rsidP="009B5626">
      <w:pPr>
        <w:pStyle w:val="Titre4b"/>
      </w:pPr>
      <w:r w:rsidRPr="001E0279">
        <w:t xml:space="preserve">Group 1 Breach of Technical Requirements, which (i) has been confirmed based on the monitoring, control and reporting procedures set by Section </w:t>
      </w:r>
      <w:r w:rsidRPr="001E0279">
        <w:fldChar w:fldCharType="begin"/>
      </w:r>
      <w:r w:rsidRPr="001E0279">
        <w:instrText xml:space="preserve"> REF _Ref149840166 \r \h </w:instrText>
      </w:r>
      <w:r w:rsidR="001E0279">
        <w:instrText xml:space="preserve"> \* MERGEFORMAT </w:instrText>
      </w:r>
      <w:r w:rsidRPr="001E0279">
        <w:fldChar w:fldCharType="separate"/>
      </w:r>
      <w:r w:rsidR="001E0279" w:rsidRPr="001E0279">
        <w:t>13</w:t>
      </w:r>
      <w:r w:rsidRPr="001E0279">
        <w:fldChar w:fldCharType="end"/>
      </w:r>
      <w:r w:rsidRPr="001E0279">
        <w:t xml:space="preserve"> or based on the Independent Expert's decision and (ii) has not been cured by the Private Partner within the rectification period set in Clause </w:t>
      </w:r>
      <w:r w:rsidRPr="001E0279">
        <w:fldChar w:fldCharType="begin"/>
      </w:r>
      <w:r w:rsidRPr="001E0279">
        <w:instrText xml:space="preserve"> REF _Ref154082041 \r \h </w:instrText>
      </w:r>
      <w:r w:rsidR="001E0279">
        <w:instrText xml:space="preserve"> \* MERGEFORMAT </w:instrText>
      </w:r>
      <w:r w:rsidRPr="001E0279">
        <w:fldChar w:fldCharType="separate"/>
      </w:r>
      <w:r w:rsidR="001E0279" w:rsidRPr="001E0279">
        <w:t>16.4.1.1</w:t>
      </w:r>
      <w:r w:rsidRPr="001E0279">
        <w:fldChar w:fldCharType="end"/>
      </w:r>
      <w:r w:rsidR="001C0D3F" w:rsidRPr="001E0279">
        <w:t>;</w:t>
      </w:r>
    </w:p>
    <w:p w14:paraId="37633F57" w14:textId="296F2311" w:rsidR="001C0D3F" w:rsidRPr="001E0279" w:rsidRDefault="00FB7600" w:rsidP="00402896">
      <w:pPr>
        <w:pStyle w:val="Titre4b"/>
      </w:pPr>
      <w:r w:rsidRPr="001E0279">
        <w:t xml:space="preserve">systematic </w:t>
      </w:r>
      <w:r w:rsidR="00EB7AD1" w:rsidRPr="001E0279">
        <w:t xml:space="preserve">Group 2 Breach of Technical Requirements, confirmed and not cured as indicated in Clause </w:t>
      </w:r>
      <w:r w:rsidR="00EB7AD1" w:rsidRPr="001E0279">
        <w:fldChar w:fldCharType="begin"/>
      </w:r>
      <w:r w:rsidR="00EB7AD1" w:rsidRPr="001E0279">
        <w:instrText xml:space="preserve"> REF _Ref149910098 \r \h </w:instrText>
      </w:r>
      <w:r w:rsidR="001E0279">
        <w:instrText xml:space="preserve"> \* MERGEFORMAT </w:instrText>
      </w:r>
      <w:r w:rsidR="00EB7AD1" w:rsidRPr="001E0279">
        <w:fldChar w:fldCharType="separate"/>
      </w:r>
      <w:r w:rsidR="001E0279" w:rsidRPr="001E0279">
        <w:t>16.4.1.2</w:t>
      </w:r>
      <w:r w:rsidR="00EB7AD1" w:rsidRPr="001E0279">
        <w:fldChar w:fldCharType="end"/>
      </w:r>
      <w:r w:rsidRPr="001E0279">
        <w:t>;</w:t>
      </w:r>
    </w:p>
    <w:p w14:paraId="595741A9" w14:textId="5037091B" w:rsidR="00E81135" w:rsidRPr="001E0279" w:rsidRDefault="00E81135" w:rsidP="00E81135">
      <w:pPr>
        <w:pStyle w:val="Titre4b"/>
      </w:pPr>
      <w:bookmarkStart w:id="3472" w:name="_Ref145699929"/>
      <w:r w:rsidRPr="001E0279">
        <w:t xml:space="preserve">withdrawal of the entire amount of the Operation Security before the end of the Project Period under the conditions specified in Clause </w:t>
      </w:r>
      <w:r w:rsidRPr="001E0279">
        <w:fldChar w:fldCharType="begin"/>
      </w:r>
      <w:r w:rsidRPr="001E0279">
        <w:instrText xml:space="preserve"> REF _Ref145699658 \r \h  \* MERGEFORMAT </w:instrText>
      </w:r>
      <w:r w:rsidRPr="001E0279">
        <w:fldChar w:fldCharType="separate"/>
      </w:r>
      <w:r w:rsidR="001E0279" w:rsidRPr="001E0279">
        <w:t>9.2.12</w:t>
      </w:r>
      <w:r w:rsidRPr="001E0279">
        <w:fldChar w:fldCharType="end"/>
      </w:r>
      <w:r w:rsidRPr="001E0279">
        <w:t>;</w:t>
      </w:r>
    </w:p>
    <w:p w14:paraId="76F7B3CF" w14:textId="27A1118D" w:rsidR="009B5626" w:rsidRPr="001E0279" w:rsidRDefault="00402896" w:rsidP="009B5626">
      <w:pPr>
        <w:pStyle w:val="Titre4b"/>
      </w:pPr>
      <w:bookmarkStart w:id="3473" w:name="_Ref154074545"/>
      <w:r w:rsidRPr="001E0279">
        <w:t xml:space="preserve">failure to provide and/or maintain the validity of the Operation Security during the period set in Clause </w:t>
      </w:r>
      <w:r w:rsidRPr="001E0279">
        <w:fldChar w:fldCharType="begin"/>
      </w:r>
      <w:r w:rsidRPr="001E0279">
        <w:instrText xml:space="preserve"> REF _Ref145699658 \r \h </w:instrText>
      </w:r>
      <w:r w:rsidR="001E0279">
        <w:instrText xml:space="preserve"> \* MERGEFORMAT </w:instrText>
      </w:r>
      <w:r w:rsidRPr="001E0279">
        <w:fldChar w:fldCharType="separate"/>
      </w:r>
      <w:r w:rsidR="001E0279" w:rsidRPr="001E0279">
        <w:t>9.2.12</w:t>
      </w:r>
      <w:r w:rsidRPr="001E0279">
        <w:fldChar w:fldCharType="end"/>
      </w:r>
      <w:r w:rsidRPr="001E0279">
        <w:t>;</w:t>
      </w:r>
      <w:bookmarkEnd w:id="3473"/>
      <w:r w:rsidRPr="001E0279">
        <w:t xml:space="preserve"> </w:t>
      </w:r>
      <w:bookmarkEnd w:id="3472"/>
    </w:p>
    <w:p w14:paraId="7DE52124" w14:textId="692B27E9" w:rsidR="00F10745" w:rsidRPr="001E0279" w:rsidRDefault="00F10745" w:rsidP="009B5626">
      <w:pPr>
        <w:pStyle w:val="Titre4b"/>
      </w:pPr>
      <w:bookmarkStart w:id="3474" w:name="_Ref149845295"/>
      <w:bookmarkStart w:id="3475" w:name="_Ref145699938"/>
      <w:r w:rsidRPr="001E0279">
        <w:t xml:space="preserve">failure to provide and/or maintain the validity of the </w:t>
      </w:r>
      <w:proofErr w:type="spellStart"/>
      <w:r w:rsidRPr="001E0279">
        <w:t>Handback</w:t>
      </w:r>
      <w:proofErr w:type="spellEnd"/>
      <w:r w:rsidRPr="001E0279">
        <w:t xml:space="preserve"> Security during the period set in Clause </w:t>
      </w:r>
      <w:r w:rsidRPr="001E0279">
        <w:fldChar w:fldCharType="begin"/>
      </w:r>
      <w:r w:rsidRPr="001E0279">
        <w:instrText xml:space="preserve"> REF _Ref149837192 \r \h </w:instrText>
      </w:r>
      <w:r w:rsidR="001E0279">
        <w:instrText xml:space="preserve"> \* MERGEFORMAT </w:instrText>
      </w:r>
      <w:r w:rsidRPr="001E0279">
        <w:fldChar w:fldCharType="separate"/>
      </w:r>
      <w:r w:rsidR="001E0279" w:rsidRPr="001E0279">
        <w:t>9.3.3</w:t>
      </w:r>
      <w:r w:rsidRPr="001E0279">
        <w:fldChar w:fldCharType="end"/>
      </w:r>
      <w:r w:rsidRPr="001E0279">
        <w:t>;</w:t>
      </w:r>
      <w:bookmarkEnd w:id="3474"/>
    </w:p>
    <w:p w14:paraId="412EB17F" w14:textId="1CADFDA8" w:rsidR="00B930AC" w:rsidRPr="001E0279" w:rsidRDefault="004D537A" w:rsidP="009B5626">
      <w:pPr>
        <w:pStyle w:val="Titre4b"/>
      </w:pPr>
      <w:bookmarkStart w:id="3476" w:name="_Ref149846395"/>
      <w:r w:rsidRPr="001E0279">
        <w:t xml:space="preserve">failure to provide and/or maintain the validity of the insurance required under Clause </w:t>
      </w:r>
      <w:r w:rsidRPr="001E0279">
        <w:fldChar w:fldCharType="begin"/>
      </w:r>
      <w:r w:rsidRPr="001E0279">
        <w:instrText xml:space="preserve"> REF _Ref129686922 \r \h </w:instrText>
      </w:r>
      <w:r w:rsidR="001E0279">
        <w:instrText xml:space="preserve"> \* MERGEFORMAT </w:instrText>
      </w:r>
      <w:r w:rsidRPr="001E0279">
        <w:fldChar w:fldCharType="separate"/>
      </w:r>
      <w:r w:rsidR="001E0279" w:rsidRPr="001E0279">
        <w:t>11.2</w:t>
      </w:r>
      <w:r w:rsidRPr="001E0279">
        <w:fldChar w:fldCharType="end"/>
      </w:r>
      <w:r w:rsidRPr="001E0279">
        <w:t xml:space="preserve"> during the period set in Clause </w:t>
      </w:r>
      <w:r w:rsidR="006731E8" w:rsidRPr="001E0279">
        <w:fldChar w:fldCharType="begin"/>
      </w:r>
      <w:r w:rsidR="006731E8" w:rsidRPr="001E0279">
        <w:instrText xml:space="preserve"> REF _Ref149920738 \r \h </w:instrText>
      </w:r>
      <w:r w:rsidR="001E0279">
        <w:instrText xml:space="preserve"> \* MERGEFORMAT </w:instrText>
      </w:r>
      <w:r w:rsidR="006731E8" w:rsidRPr="001E0279">
        <w:fldChar w:fldCharType="separate"/>
      </w:r>
      <w:r w:rsidR="001E0279" w:rsidRPr="001E0279">
        <w:t>16.6.2</w:t>
      </w:r>
      <w:r w:rsidR="006731E8" w:rsidRPr="001E0279">
        <w:fldChar w:fldCharType="end"/>
      </w:r>
      <w:r w:rsidRPr="001E0279">
        <w:t>;</w:t>
      </w:r>
      <w:bookmarkStart w:id="3477" w:name="_Ref145699857"/>
      <w:bookmarkStart w:id="3478" w:name="_Ref149843170"/>
      <w:bookmarkEnd w:id="3475"/>
      <w:bookmarkEnd w:id="3476"/>
    </w:p>
    <w:p w14:paraId="088949B3" w14:textId="375C3C8A" w:rsidR="009B5626" w:rsidRPr="001E0279" w:rsidRDefault="00045827" w:rsidP="009B5626">
      <w:pPr>
        <w:pStyle w:val="Titre4b"/>
      </w:pPr>
      <w:bookmarkStart w:id="3479" w:name="_Ref149846350"/>
      <w:r w:rsidRPr="001E0279">
        <w:t>n</w:t>
      </w:r>
      <w:r w:rsidR="009B5626" w:rsidRPr="001E0279">
        <w:t xml:space="preserve">on-fulfilment of terms and conditions of Financing Documents, which led to Lenders exercising their </w:t>
      </w:r>
      <w:r w:rsidRPr="001E0279">
        <w:t>Step-In Right</w:t>
      </w:r>
      <w:r w:rsidR="009B5626" w:rsidRPr="001E0279">
        <w:t xml:space="preserve"> according to Direct </w:t>
      </w:r>
      <w:proofErr w:type="gramStart"/>
      <w:r w:rsidR="009B5626" w:rsidRPr="001E0279">
        <w:t>Agreement</w:t>
      </w:r>
      <w:bookmarkEnd w:id="3477"/>
      <w:r w:rsidRPr="001E0279">
        <w:t>;</w:t>
      </w:r>
      <w:bookmarkEnd w:id="3478"/>
      <w:bookmarkEnd w:id="3479"/>
      <w:proofErr w:type="gramEnd"/>
    </w:p>
    <w:p w14:paraId="15DD13D3" w14:textId="5BB18B80" w:rsidR="009B5626" w:rsidRPr="001E0279" w:rsidRDefault="00045827" w:rsidP="009B5626">
      <w:pPr>
        <w:pStyle w:val="Titre4b"/>
      </w:pPr>
      <w:bookmarkStart w:id="3480" w:name="_Ref145699961"/>
      <w:r w:rsidRPr="001E0279">
        <w:t xml:space="preserve">initiation of </w:t>
      </w:r>
      <w:r w:rsidR="009B5626" w:rsidRPr="001E0279">
        <w:t xml:space="preserve">the liquidation procedure in relation to the Private Partner, judicial bankruptcy proceedings or any other proceedings related to insolvency of the Private </w:t>
      </w:r>
      <w:proofErr w:type="gramStart"/>
      <w:r w:rsidR="009B5626" w:rsidRPr="001E0279">
        <w:t>Partner</w:t>
      </w:r>
      <w:bookmarkEnd w:id="3480"/>
      <w:r w:rsidRPr="001E0279">
        <w:t>;</w:t>
      </w:r>
      <w:proofErr w:type="gramEnd"/>
    </w:p>
    <w:p w14:paraId="5D4E372E" w14:textId="59E8E381" w:rsidR="009B5626" w:rsidRPr="001E0279" w:rsidRDefault="00045827" w:rsidP="009B5626">
      <w:pPr>
        <w:pStyle w:val="Titre4b"/>
      </w:pPr>
      <w:bookmarkStart w:id="3481" w:name="_Ref145699866"/>
      <w:bookmarkStart w:id="3482" w:name="_Ref149843201"/>
      <w:r w:rsidRPr="001E0279">
        <w:t>b</w:t>
      </w:r>
      <w:r w:rsidR="009B5626" w:rsidRPr="001E0279">
        <w:t xml:space="preserve">reach of any obligations specified in Clause </w:t>
      </w:r>
      <w:r w:rsidR="002924EF" w:rsidRPr="001E0279">
        <w:fldChar w:fldCharType="begin"/>
      </w:r>
      <w:r w:rsidR="002924EF" w:rsidRPr="001E0279">
        <w:instrText xml:space="preserve"> REF _Ref7025356 \r \h </w:instrText>
      </w:r>
      <w:r w:rsidR="001E0279">
        <w:instrText xml:space="preserve"> \* MERGEFORMAT </w:instrText>
      </w:r>
      <w:r w:rsidR="002924EF" w:rsidRPr="001E0279">
        <w:fldChar w:fldCharType="separate"/>
      </w:r>
      <w:r w:rsidR="001E0279" w:rsidRPr="001E0279">
        <w:t>27.2</w:t>
      </w:r>
      <w:r w:rsidR="002924EF" w:rsidRPr="001E0279">
        <w:fldChar w:fldCharType="end"/>
      </w:r>
      <w:r w:rsidR="009B5626" w:rsidRPr="001E0279">
        <w:t xml:space="preserve"> in relation to change of ownership structure which result in Change of </w:t>
      </w:r>
      <w:proofErr w:type="gramStart"/>
      <w:r w:rsidR="009B5626" w:rsidRPr="001E0279">
        <w:t>Control</w:t>
      </w:r>
      <w:bookmarkEnd w:id="3481"/>
      <w:r w:rsidRPr="001E0279">
        <w:t>;</w:t>
      </w:r>
      <w:bookmarkEnd w:id="3482"/>
      <w:proofErr w:type="gramEnd"/>
    </w:p>
    <w:p w14:paraId="1CA7BC06" w14:textId="566CC505" w:rsidR="009B5626" w:rsidRPr="001E0279" w:rsidRDefault="00915897" w:rsidP="009B5626">
      <w:pPr>
        <w:pStyle w:val="Titre4b"/>
      </w:pPr>
      <w:bookmarkStart w:id="3483" w:name="_Ref149843209"/>
      <w:r w:rsidRPr="001E0279">
        <w:lastRenderedPageBreak/>
        <w:t xml:space="preserve">non-fulfilment of obligations regarding the appointment of the Independent Expert or prepayment to the Independent Expert during the period set in Clause </w:t>
      </w:r>
      <w:r w:rsidRPr="001E0279">
        <w:fldChar w:fldCharType="begin"/>
      </w:r>
      <w:r w:rsidRPr="001E0279">
        <w:instrText xml:space="preserve"> REF _Ref149914566 \r \h </w:instrText>
      </w:r>
      <w:r w:rsidR="001E0279">
        <w:instrText xml:space="preserve"> \* MERGEFORMAT </w:instrText>
      </w:r>
      <w:r w:rsidRPr="001E0279">
        <w:fldChar w:fldCharType="separate"/>
      </w:r>
      <w:r w:rsidR="001E0279" w:rsidRPr="001E0279">
        <w:t>16.5.2</w:t>
      </w:r>
      <w:r w:rsidRPr="001E0279">
        <w:fldChar w:fldCharType="end"/>
      </w:r>
      <w:r w:rsidR="00906B57" w:rsidRPr="001E0279">
        <w:t>;</w:t>
      </w:r>
      <w:bookmarkEnd w:id="3483"/>
    </w:p>
    <w:p w14:paraId="69E503A0" w14:textId="25CF4602" w:rsidR="009B5626" w:rsidRPr="001E0279" w:rsidRDefault="00906B57" w:rsidP="009B5626">
      <w:pPr>
        <w:pStyle w:val="Titre4b"/>
      </w:pPr>
      <w:bookmarkStart w:id="3484" w:name="_Ref145699951"/>
      <w:bookmarkStart w:id="3485" w:name="_Ref149845316"/>
      <w:r w:rsidRPr="001E0279">
        <w:t>s</w:t>
      </w:r>
      <w:r w:rsidR="009B5626" w:rsidRPr="001E0279">
        <w:t xml:space="preserve">ystematic non-fulfilment of </w:t>
      </w:r>
      <w:r w:rsidRPr="001E0279">
        <w:t xml:space="preserve">the </w:t>
      </w:r>
      <w:r w:rsidR="009B5626" w:rsidRPr="001E0279">
        <w:t xml:space="preserve">Private Partner’s obligations on reporting specified in Section </w:t>
      </w:r>
      <w:r w:rsidRPr="001E0279">
        <w:fldChar w:fldCharType="begin"/>
      </w:r>
      <w:r w:rsidRPr="001E0279">
        <w:instrText xml:space="preserve"> REF _Ref149840166 \r \h </w:instrText>
      </w:r>
      <w:r w:rsidR="001E0279">
        <w:instrText xml:space="preserve"> \* MERGEFORMAT </w:instrText>
      </w:r>
      <w:r w:rsidRPr="001E0279">
        <w:fldChar w:fldCharType="separate"/>
      </w:r>
      <w:r w:rsidR="001E0279" w:rsidRPr="001E0279">
        <w:t>13</w:t>
      </w:r>
      <w:r w:rsidRPr="001E0279">
        <w:fldChar w:fldCharType="end"/>
      </w:r>
      <w:r w:rsidR="009B5626" w:rsidRPr="001E0279">
        <w:t xml:space="preserve"> of the Agreement</w:t>
      </w:r>
      <w:r w:rsidRPr="001E0279">
        <w:t>,</w:t>
      </w:r>
      <w:r w:rsidR="009B5626" w:rsidRPr="001E0279">
        <w:t xml:space="preserve"> as well as systematic reporting of knowingly wrong or incomplete data in the reporting documents</w:t>
      </w:r>
      <w:bookmarkEnd w:id="3484"/>
      <w:r w:rsidRPr="001E0279">
        <w:t xml:space="preserve"> provided to the Public Partner under this </w:t>
      </w:r>
      <w:proofErr w:type="gramStart"/>
      <w:r w:rsidRPr="001E0279">
        <w:t>Agreement;</w:t>
      </w:r>
      <w:bookmarkEnd w:id="3485"/>
      <w:proofErr w:type="gramEnd"/>
    </w:p>
    <w:p w14:paraId="11C8FBFA" w14:textId="2019931A" w:rsidR="009B5626" w:rsidRPr="001E0279" w:rsidRDefault="00906B57" w:rsidP="009B5626">
      <w:pPr>
        <w:pStyle w:val="Titre4b"/>
      </w:pPr>
      <w:bookmarkStart w:id="3486" w:name="_Ref145699895"/>
      <w:bookmarkStart w:id="3487" w:name="_Ref149843227"/>
      <w:r w:rsidRPr="001E0279">
        <w:t>material breach</w:t>
      </w:r>
      <w:r w:rsidR="009B5626" w:rsidRPr="001E0279">
        <w:t xml:space="preserve"> of the Private Partner’s obligations, warranties and representations under this Agreement or any Financing Documents, except </w:t>
      </w:r>
      <w:r w:rsidRPr="001E0279">
        <w:t>where</w:t>
      </w:r>
      <w:r w:rsidR="009B5626" w:rsidRPr="001E0279">
        <w:t xml:space="preserve"> such </w:t>
      </w:r>
      <w:r w:rsidRPr="001E0279">
        <w:t xml:space="preserve">breach </w:t>
      </w:r>
      <w:r w:rsidR="009B5626" w:rsidRPr="001E0279">
        <w:t>is a consequence of the Public Partner Event of Default, Force Majeure Event,</w:t>
      </w:r>
      <w:r w:rsidRPr="001E0279">
        <w:t xml:space="preserve"> or</w:t>
      </w:r>
      <w:r w:rsidR="009B5626" w:rsidRPr="001E0279">
        <w:t xml:space="preserve"> Political Force Majeure Event (as the case may be).</w:t>
      </w:r>
      <w:bookmarkEnd w:id="3486"/>
      <w:bookmarkEnd w:id="3487"/>
    </w:p>
    <w:p w14:paraId="66775A0B" w14:textId="4DB80CDF" w:rsidR="009B5626" w:rsidRPr="001E0279" w:rsidRDefault="009B5626" w:rsidP="009B5626">
      <w:pPr>
        <w:pStyle w:val="Titre3b"/>
      </w:pPr>
      <w:r w:rsidRPr="001E0279">
        <w:t>The fact of occurrence of</w:t>
      </w:r>
      <w:r w:rsidR="00906B57" w:rsidRPr="001E0279">
        <w:t xml:space="preserve"> a</w:t>
      </w:r>
      <w:r w:rsidRPr="001E0279">
        <w:t xml:space="preserve"> Private Partner Event of Default specified in Clause </w:t>
      </w:r>
      <w:r w:rsidR="00B67EF3" w:rsidRPr="001E0279">
        <w:fldChar w:fldCharType="begin"/>
      </w:r>
      <w:r w:rsidR="00B67EF3" w:rsidRPr="001E0279">
        <w:instrText xml:space="preserve"> REF _Ref145699783 \r \h </w:instrText>
      </w:r>
      <w:r w:rsidR="001E0279">
        <w:instrText xml:space="preserve"> \* MERGEFORMAT </w:instrText>
      </w:r>
      <w:r w:rsidR="00B67EF3" w:rsidRPr="001E0279">
        <w:fldChar w:fldCharType="separate"/>
      </w:r>
      <w:r w:rsidR="001E0279" w:rsidRPr="001E0279">
        <w:t>15.1</w:t>
      </w:r>
      <w:r w:rsidR="00B67EF3" w:rsidRPr="001E0279">
        <w:fldChar w:fldCharType="end"/>
      </w:r>
      <w:r w:rsidRPr="001E0279">
        <w:t xml:space="preserve"> and the amount of penalties for </w:t>
      </w:r>
      <w:r w:rsidR="001957AD" w:rsidRPr="001E0279">
        <w:t>breach</w:t>
      </w:r>
      <w:r w:rsidRPr="001E0279">
        <w:t xml:space="preserve"> of obligations </w:t>
      </w:r>
      <w:r w:rsidR="001957AD" w:rsidRPr="001E0279">
        <w:t xml:space="preserve">in connection </w:t>
      </w:r>
      <w:r w:rsidR="00A079B9" w:rsidRPr="001E0279">
        <w:t>with</w:t>
      </w:r>
      <w:r w:rsidR="001957AD" w:rsidRPr="001E0279">
        <w:t xml:space="preserve"> a relevant Private Partner Event of Default (as may be applicable)</w:t>
      </w:r>
      <w:r w:rsidRPr="001E0279">
        <w:t xml:space="preserve"> shall be confirmed by the consent of the Private Partner or, if there is no</w:t>
      </w:r>
      <w:r w:rsidR="001957AD" w:rsidRPr="001E0279">
        <w:t xml:space="preserve"> such</w:t>
      </w:r>
      <w:r w:rsidRPr="001E0279">
        <w:t xml:space="preserve"> consent, by the decision of the Independent Expert or the</w:t>
      </w:r>
      <w:r w:rsidR="001957AD" w:rsidRPr="001E0279">
        <w:t xml:space="preserve"> arbitration</w:t>
      </w:r>
      <w:r w:rsidRPr="001E0279">
        <w:t xml:space="preserve"> settlement </w:t>
      </w:r>
      <w:r w:rsidR="001957AD" w:rsidRPr="001E0279">
        <w:t>under</w:t>
      </w:r>
      <w:r w:rsidRPr="001E0279">
        <w:t xml:space="preserve"> Section </w:t>
      </w:r>
      <w:r w:rsidR="004743C4" w:rsidRPr="001E0279">
        <w:fldChar w:fldCharType="begin"/>
      </w:r>
      <w:r w:rsidR="004743C4" w:rsidRPr="001E0279">
        <w:instrText xml:space="preserve"> REF _Ref7025920 \r \h </w:instrText>
      </w:r>
      <w:r w:rsidR="001E0279">
        <w:instrText xml:space="preserve"> \* MERGEFORMAT </w:instrText>
      </w:r>
      <w:r w:rsidR="004743C4" w:rsidRPr="001E0279">
        <w:fldChar w:fldCharType="separate"/>
      </w:r>
      <w:r w:rsidR="001E0279" w:rsidRPr="001E0279">
        <w:t>26</w:t>
      </w:r>
      <w:r w:rsidR="004743C4" w:rsidRPr="001E0279">
        <w:fldChar w:fldCharType="end"/>
      </w:r>
      <w:r w:rsidRPr="001E0279">
        <w:t xml:space="preserve">, </w:t>
      </w:r>
      <w:r w:rsidR="001957AD" w:rsidRPr="001E0279">
        <w:t xml:space="preserve">subject to </w:t>
      </w:r>
      <w:r w:rsidRPr="001E0279">
        <w:t>the following conditions:</w:t>
      </w:r>
    </w:p>
    <w:p w14:paraId="0BC648FE" w14:textId="259E247B" w:rsidR="009B5626" w:rsidRPr="001E0279" w:rsidRDefault="001957AD" w:rsidP="000A3E8E">
      <w:pPr>
        <w:pStyle w:val="Titre4b"/>
      </w:pPr>
      <w:r w:rsidRPr="001E0279">
        <w:t>c</w:t>
      </w:r>
      <w:r w:rsidR="009B5626" w:rsidRPr="001E0279">
        <w:t>onfirmation of Private Partner Event</w:t>
      </w:r>
      <w:r w:rsidRPr="001E0279">
        <w:t>s</w:t>
      </w:r>
      <w:r w:rsidR="009B5626" w:rsidRPr="001E0279">
        <w:t xml:space="preserve"> of Default </w:t>
      </w:r>
      <w:r w:rsidRPr="001E0279">
        <w:t xml:space="preserve">provided </w:t>
      </w:r>
      <w:r w:rsidR="009B5626" w:rsidRPr="001E0279">
        <w:t>in Clauses</w:t>
      </w:r>
      <w:r w:rsidR="00B930AC" w:rsidRPr="001E0279">
        <w:t xml:space="preserve"> </w:t>
      </w:r>
      <w:r w:rsidR="00B930AC" w:rsidRPr="001E0279">
        <w:fldChar w:fldCharType="begin"/>
      </w:r>
      <w:r w:rsidR="00B930AC" w:rsidRPr="001E0279">
        <w:instrText xml:space="preserve"> REF _Ref149846350 \r \h </w:instrText>
      </w:r>
      <w:r w:rsidR="001E0279">
        <w:instrText xml:space="preserve"> \* MERGEFORMAT </w:instrText>
      </w:r>
      <w:r w:rsidR="00B930AC" w:rsidRPr="001E0279">
        <w:fldChar w:fldCharType="separate"/>
      </w:r>
      <w:r w:rsidR="001E0279" w:rsidRPr="001E0279">
        <w:t>15.1.1.8</w:t>
      </w:r>
      <w:r w:rsidR="00B930AC" w:rsidRPr="001E0279">
        <w:fldChar w:fldCharType="end"/>
      </w:r>
      <w:r w:rsidR="00B77B95" w:rsidRPr="001E0279">
        <w:t xml:space="preserve">, </w:t>
      </w:r>
      <w:r w:rsidR="00B77B95" w:rsidRPr="001E0279">
        <w:fldChar w:fldCharType="begin"/>
      </w:r>
      <w:r w:rsidR="00B77B95" w:rsidRPr="001E0279">
        <w:instrText xml:space="preserve"> REF _Ref149843209 \r \h </w:instrText>
      </w:r>
      <w:r w:rsidR="001E0279">
        <w:instrText xml:space="preserve"> \* MERGEFORMAT </w:instrText>
      </w:r>
      <w:r w:rsidR="00B77B95" w:rsidRPr="001E0279">
        <w:fldChar w:fldCharType="separate"/>
      </w:r>
      <w:r w:rsidR="001E0279" w:rsidRPr="001E0279">
        <w:t>15.1.1.11</w:t>
      </w:r>
      <w:r w:rsidR="00B77B95" w:rsidRPr="001E0279">
        <w:fldChar w:fldCharType="end"/>
      </w:r>
      <w:r w:rsidR="00B77B95" w:rsidRPr="001E0279">
        <w:t xml:space="preserve">, </w:t>
      </w:r>
      <w:r w:rsidR="00B77B95" w:rsidRPr="001E0279">
        <w:fldChar w:fldCharType="begin"/>
      </w:r>
      <w:r w:rsidR="00B77B95" w:rsidRPr="001E0279">
        <w:instrText xml:space="preserve"> REF _Ref149843227 \r \h </w:instrText>
      </w:r>
      <w:r w:rsidR="001E0279">
        <w:instrText xml:space="preserve"> \* MERGEFORMAT </w:instrText>
      </w:r>
      <w:r w:rsidR="00B77B95" w:rsidRPr="001E0279">
        <w:fldChar w:fldCharType="separate"/>
      </w:r>
      <w:r w:rsidR="001E0279" w:rsidRPr="001E0279">
        <w:t>15.1.1.13</w:t>
      </w:r>
      <w:r w:rsidR="00B77B95" w:rsidRPr="001E0279">
        <w:fldChar w:fldCharType="end"/>
      </w:r>
      <w:r w:rsidR="00B77B95" w:rsidRPr="001E0279">
        <w:t>,</w:t>
      </w:r>
      <w:r w:rsidR="009B5626" w:rsidRPr="001E0279">
        <w:t xml:space="preserve"> </w:t>
      </w:r>
      <w:r w:rsidR="00B77B95" w:rsidRPr="001E0279">
        <w:t>as well as confirmation of</w:t>
      </w:r>
      <w:r w:rsidRPr="001E0279">
        <w:t xml:space="preserve"> </w:t>
      </w:r>
      <w:r w:rsidR="00B77B95" w:rsidRPr="001E0279">
        <w:t xml:space="preserve">the </w:t>
      </w:r>
      <w:r w:rsidRPr="001E0279">
        <w:t>amount</w:t>
      </w:r>
      <w:r w:rsidR="009B5626" w:rsidRPr="001E0279">
        <w:t xml:space="preserve"> of sanctions envisaged </w:t>
      </w:r>
      <w:r w:rsidRPr="001E0279">
        <w:t xml:space="preserve">by </w:t>
      </w:r>
      <w:r w:rsidR="009B5626" w:rsidRPr="001E0279">
        <w:t>this Agreement for breach of obligations</w:t>
      </w:r>
      <w:r w:rsidRPr="001E0279">
        <w:t xml:space="preserve"> in connection </w:t>
      </w:r>
      <w:r w:rsidR="00B77B95" w:rsidRPr="001E0279">
        <w:t>with</w:t>
      </w:r>
      <w:r w:rsidRPr="001E0279">
        <w:t xml:space="preserve"> such Private Partner Events of Default (as may be applicable)</w:t>
      </w:r>
      <w:r w:rsidR="009B5626" w:rsidRPr="001E0279">
        <w:t xml:space="preserve">, may be established exclusively on the basis of </w:t>
      </w:r>
      <w:r w:rsidRPr="001E0279">
        <w:t xml:space="preserve">the arbitration </w:t>
      </w:r>
      <w:r w:rsidR="009B5626" w:rsidRPr="001E0279">
        <w:t>settlement;</w:t>
      </w:r>
      <w:r w:rsidRPr="001E0279">
        <w:t xml:space="preserve"> </w:t>
      </w:r>
    </w:p>
    <w:p w14:paraId="50EAE874" w14:textId="06CF101E" w:rsidR="009B5626" w:rsidRPr="001E0279" w:rsidRDefault="000E71E0" w:rsidP="000A3E8E">
      <w:pPr>
        <w:pStyle w:val="Titre4b"/>
      </w:pPr>
      <w:r w:rsidRPr="001E0279">
        <w:t>c</w:t>
      </w:r>
      <w:r w:rsidR="009B5626" w:rsidRPr="001E0279">
        <w:t xml:space="preserve">onfirmation of </w:t>
      </w:r>
      <w:r w:rsidR="00E6511D" w:rsidRPr="001E0279">
        <w:t>Private Partner</w:t>
      </w:r>
      <w:r w:rsidR="009B5626" w:rsidRPr="001E0279">
        <w:t xml:space="preserve"> Event</w:t>
      </w:r>
      <w:r w:rsidRPr="001E0279">
        <w:t>s</w:t>
      </w:r>
      <w:r w:rsidR="009B5626" w:rsidRPr="001E0279">
        <w:t xml:space="preserve"> of Default </w:t>
      </w:r>
      <w:r w:rsidRPr="001E0279">
        <w:t xml:space="preserve">provided </w:t>
      </w:r>
      <w:r w:rsidR="009B5626" w:rsidRPr="001E0279">
        <w:t xml:space="preserve">in Clauses </w:t>
      </w:r>
      <w:r w:rsidRPr="001E0279">
        <w:fldChar w:fldCharType="begin"/>
      </w:r>
      <w:r w:rsidRPr="001E0279">
        <w:instrText xml:space="preserve"> REF _Ref149845284 \r \h </w:instrText>
      </w:r>
      <w:r w:rsidR="001E0279">
        <w:instrText xml:space="preserve"> \* MERGEFORMAT </w:instrText>
      </w:r>
      <w:r w:rsidRPr="001E0279">
        <w:fldChar w:fldCharType="separate"/>
      </w:r>
      <w:r w:rsidR="001E0279" w:rsidRPr="001E0279">
        <w:t>15.1.1.1</w:t>
      </w:r>
      <w:r w:rsidRPr="001E0279">
        <w:fldChar w:fldCharType="end"/>
      </w:r>
      <w:r w:rsidRPr="001E0279">
        <w:t>-</w:t>
      </w:r>
      <w:r w:rsidR="00B930AC" w:rsidRPr="001E0279">
        <w:fldChar w:fldCharType="begin"/>
      </w:r>
      <w:r w:rsidR="00B930AC" w:rsidRPr="001E0279">
        <w:instrText xml:space="preserve"> REF _Ref149846395 \r \h </w:instrText>
      </w:r>
      <w:r w:rsidR="001E0279">
        <w:instrText xml:space="preserve"> \* MERGEFORMAT </w:instrText>
      </w:r>
      <w:r w:rsidR="00B930AC" w:rsidRPr="001E0279">
        <w:fldChar w:fldCharType="separate"/>
      </w:r>
      <w:r w:rsidR="001E0279" w:rsidRPr="001E0279">
        <w:t>15.1.1.7</w:t>
      </w:r>
      <w:r w:rsidR="00B930AC" w:rsidRPr="001E0279">
        <w:fldChar w:fldCharType="end"/>
      </w:r>
      <w:r w:rsidRPr="001E0279">
        <w:t>,</w:t>
      </w:r>
      <w:r w:rsidR="00AC704F">
        <w:t xml:space="preserve"> </w:t>
      </w:r>
      <w:r w:rsidR="00AC704F" w:rsidRPr="001E0279">
        <w:fldChar w:fldCharType="begin"/>
      </w:r>
      <w:r w:rsidR="00AC704F" w:rsidRPr="001E0279">
        <w:instrText xml:space="preserve"> REF _Ref149843201 \r \h </w:instrText>
      </w:r>
      <w:r w:rsidR="00AC704F">
        <w:instrText xml:space="preserve"> \* MERGEFORMAT </w:instrText>
      </w:r>
      <w:r w:rsidR="00AC704F" w:rsidRPr="001E0279">
        <w:fldChar w:fldCharType="separate"/>
      </w:r>
      <w:r w:rsidR="00AC704F" w:rsidRPr="001E0279">
        <w:t>15.1.1.10</w:t>
      </w:r>
      <w:r w:rsidR="00AC704F" w:rsidRPr="001E0279">
        <w:fldChar w:fldCharType="end"/>
      </w:r>
      <w:r w:rsidR="00AC704F" w:rsidRPr="001E0279">
        <w:t>,</w:t>
      </w:r>
      <w:r w:rsidRPr="001E0279">
        <w:t xml:space="preserve"> </w:t>
      </w:r>
      <w:r w:rsidRPr="001E0279">
        <w:fldChar w:fldCharType="begin"/>
      </w:r>
      <w:r w:rsidRPr="001E0279">
        <w:instrText xml:space="preserve"> REF _Ref149845316 \r \h </w:instrText>
      </w:r>
      <w:r w:rsidR="001E0279">
        <w:instrText xml:space="preserve"> \* MERGEFORMAT </w:instrText>
      </w:r>
      <w:r w:rsidRPr="001E0279">
        <w:fldChar w:fldCharType="separate"/>
      </w:r>
      <w:r w:rsidR="001E0279" w:rsidRPr="001E0279">
        <w:t>15.1.1.12</w:t>
      </w:r>
      <w:r w:rsidRPr="001E0279">
        <w:fldChar w:fldCharType="end"/>
      </w:r>
      <w:r w:rsidRPr="001E0279">
        <w:t>, as well as confirmation of the amount</w:t>
      </w:r>
      <w:r w:rsidR="009B5626" w:rsidRPr="001E0279">
        <w:t xml:space="preserve"> of sanctions envisaged </w:t>
      </w:r>
      <w:r w:rsidRPr="001E0279">
        <w:t xml:space="preserve">by </w:t>
      </w:r>
      <w:r w:rsidR="009B5626" w:rsidRPr="001E0279">
        <w:t>this Agreement for breach of obligations</w:t>
      </w:r>
      <w:r w:rsidRPr="001E0279">
        <w:t xml:space="preserve"> in connection with such Private Partner Events of Default (as may be applicable)</w:t>
      </w:r>
      <w:r w:rsidR="009B5626" w:rsidRPr="001E0279">
        <w:t>, may be set exclusively on the basis of the Independent Expert's decision (or if it is challenged – the arbitral award which has taken legal effect)</w:t>
      </w:r>
      <w:r w:rsidR="005D0117" w:rsidRPr="001E0279">
        <w:t>;</w:t>
      </w:r>
      <w:r w:rsidR="009B5626" w:rsidRPr="001E0279">
        <w:t xml:space="preserve"> </w:t>
      </w:r>
    </w:p>
    <w:p w14:paraId="5EE47C1C" w14:textId="540F28FC" w:rsidR="009B5626" w:rsidRPr="001E0279" w:rsidRDefault="005D0117" w:rsidP="000A3E8E">
      <w:pPr>
        <w:pStyle w:val="Titre4b"/>
      </w:pPr>
      <w:r w:rsidRPr="001E0279">
        <w:t xml:space="preserve">confirmation </w:t>
      </w:r>
      <w:r w:rsidR="009B5626" w:rsidRPr="001E0279">
        <w:t xml:space="preserve">of </w:t>
      </w:r>
      <w:r w:rsidRPr="001E0279">
        <w:t>Private Partner Event of Default</w:t>
      </w:r>
      <w:r w:rsidR="009B5626" w:rsidRPr="001E0279">
        <w:t xml:space="preserve"> </w:t>
      </w:r>
      <w:r w:rsidRPr="001E0279">
        <w:t xml:space="preserve">provided </w:t>
      </w:r>
      <w:r w:rsidR="009B5626" w:rsidRPr="001E0279">
        <w:t xml:space="preserve">in Clause </w:t>
      </w:r>
      <w:r w:rsidR="00314F10" w:rsidRPr="001E0279">
        <w:fldChar w:fldCharType="begin"/>
      </w:r>
      <w:r w:rsidR="00314F10" w:rsidRPr="001E0279">
        <w:instrText xml:space="preserve"> REF _Ref145699961 \r \h </w:instrText>
      </w:r>
      <w:r w:rsidR="001E0279">
        <w:instrText xml:space="preserve"> \* MERGEFORMAT </w:instrText>
      </w:r>
      <w:r w:rsidR="00314F10" w:rsidRPr="001E0279">
        <w:fldChar w:fldCharType="separate"/>
      </w:r>
      <w:r w:rsidR="001E0279" w:rsidRPr="001E0279">
        <w:t>15.1.1.9</w:t>
      </w:r>
      <w:r w:rsidR="00314F10" w:rsidRPr="001E0279">
        <w:fldChar w:fldCharType="end"/>
      </w:r>
      <w:r w:rsidR="009B5626" w:rsidRPr="001E0279">
        <w:t xml:space="preserve"> shall be performed in accordance with the procedure specified in the Applicable Law.</w:t>
      </w:r>
    </w:p>
    <w:p w14:paraId="7E7A336E" w14:textId="52F341C1" w:rsidR="009B5626" w:rsidRPr="001E0279" w:rsidRDefault="009B5626" w:rsidP="000A3E8E">
      <w:pPr>
        <w:pStyle w:val="Titre3b"/>
      </w:pPr>
      <w:r w:rsidRPr="001E0279">
        <w:t xml:space="preserve">Private Partner Event of Default </w:t>
      </w:r>
      <w:r w:rsidR="00C048C6" w:rsidRPr="001E0279">
        <w:t xml:space="preserve">shall not be the ground for imposition of penalties and early Termination in accordance with this Agreement as long as </w:t>
      </w:r>
      <w:r w:rsidR="00BE0C7D" w:rsidRPr="001E0279">
        <w:t>such Private Partner Event of Default</w:t>
      </w:r>
      <w:r w:rsidRPr="001E0279">
        <w:t xml:space="preserve"> result</w:t>
      </w:r>
      <w:r w:rsidR="00BE0C7D" w:rsidRPr="001E0279">
        <w:t>s</w:t>
      </w:r>
      <w:r w:rsidRPr="001E0279">
        <w:t xml:space="preserve"> from illegal actions </w:t>
      </w:r>
      <w:r w:rsidR="00BE0C7D" w:rsidRPr="001E0279">
        <w:t>of</w:t>
      </w:r>
      <w:r w:rsidRPr="001E0279">
        <w:t xml:space="preserve"> the Public Partner, breach of obligations </w:t>
      </w:r>
      <w:r w:rsidR="00BE0C7D" w:rsidRPr="001E0279">
        <w:t>under</w:t>
      </w:r>
      <w:r w:rsidRPr="001E0279">
        <w:t xml:space="preserve"> this Agreement by the Public Partner, or Force Majeure Event or Political Force Majeure Event.</w:t>
      </w:r>
    </w:p>
    <w:p w14:paraId="3F889395" w14:textId="77777777" w:rsidR="0051272D" w:rsidRPr="001E0279" w:rsidRDefault="0051272D" w:rsidP="0051272D">
      <w:pPr>
        <w:pStyle w:val="Titre2b"/>
        <w:rPr>
          <w:b/>
          <w:bCs/>
          <w:lang w:val="en-US"/>
        </w:rPr>
      </w:pPr>
      <w:bookmarkStart w:id="3488" w:name="_Toc420415"/>
      <w:bookmarkStart w:id="3489" w:name="_Ref2247428"/>
      <w:bookmarkStart w:id="3490" w:name="_Toc2263420"/>
      <w:bookmarkStart w:id="3491" w:name="_Toc2269083"/>
      <w:bookmarkStart w:id="3492" w:name="_Toc2271062"/>
      <w:bookmarkStart w:id="3493" w:name="_Toc2329938"/>
      <w:bookmarkStart w:id="3494" w:name="_Toc2341109"/>
      <w:bookmarkStart w:id="3495" w:name="_Toc2343591"/>
      <w:bookmarkStart w:id="3496" w:name="_Toc2349892"/>
      <w:bookmarkStart w:id="3497" w:name="_Toc4588476"/>
      <w:bookmarkStart w:id="3498" w:name="_Toc4594872"/>
      <w:bookmarkStart w:id="3499" w:name="_Toc4597730"/>
      <w:bookmarkStart w:id="3500" w:name="_Toc4602625"/>
      <w:bookmarkStart w:id="3501" w:name="_Toc4611786"/>
      <w:bookmarkStart w:id="3502" w:name="_Toc4675514"/>
      <w:bookmarkStart w:id="3503" w:name="_Toc4701717"/>
      <w:bookmarkStart w:id="3504" w:name="_Toc4702142"/>
      <w:bookmarkStart w:id="3505" w:name="_Toc4705394"/>
      <w:bookmarkStart w:id="3506" w:name="_Ref5618264"/>
      <w:bookmarkStart w:id="3507" w:name="_Ref6171376"/>
      <w:bookmarkStart w:id="3508" w:name="_Ref6171567"/>
      <w:bookmarkStart w:id="3509" w:name="_Ref6172522"/>
      <w:bookmarkStart w:id="3510" w:name="_Ref6410088"/>
      <w:bookmarkStart w:id="3511" w:name="_Ref140487368"/>
      <w:bookmarkStart w:id="3512" w:name="_Ref4671750"/>
      <w:bookmarkStart w:id="3513" w:name="_Toc4685899"/>
      <w:bookmarkStart w:id="3514" w:name="_Toc380064715"/>
      <w:bookmarkStart w:id="3515" w:name="_Ref380076066"/>
      <w:bookmarkStart w:id="3516" w:name="_Ref380134298"/>
      <w:bookmarkStart w:id="3517" w:name="_Ref387315846"/>
      <w:bookmarkStart w:id="3518" w:name="_Ref529990286"/>
      <w:bookmarkStart w:id="3519" w:name="_Ref529802453"/>
      <w:r w:rsidRPr="001E0279">
        <w:rPr>
          <w:b/>
          <w:bCs/>
          <w:lang w:val="en-US"/>
        </w:rPr>
        <w:t xml:space="preserve">Public Partner Event of </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r w:rsidRPr="001E0279">
        <w:rPr>
          <w:b/>
          <w:bCs/>
          <w:lang w:val="en-US"/>
        </w:rPr>
        <w:t>Default</w:t>
      </w:r>
      <w:bookmarkEnd w:id="3511"/>
    </w:p>
    <w:p w14:paraId="75928CF3" w14:textId="77777777" w:rsidR="0051272D" w:rsidRPr="001E0279" w:rsidRDefault="0051272D" w:rsidP="0051272D">
      <w:pPr>
        <w:pStyle w:val="Titre3b"/>
      </w:pPr>
      <w:bookmarkStart w:id="3520" w:name="_Ref5686797"/>
      <w:r w:rsidRPr="001E0279">
        <w:t>A "</w:t>
      </w:r>
      <w:r w:rsidRPr="001E0279">
        <w:rPr>
          <w:b/>
        </w:rPr>
        <w:t>Public Partner Event of Default</w:t>
      </w:r>
      <w:r w:rsidRPr="001E0279">
        <w:t>" shall mean any of the following:</w:t>
      </w:r>
      <w:bookmarkEnd w:id="3520"/>
    </w:p>
    <w:p w14:paraId="12362D9B" w14:textId="64A4266F" w:rsidR="0051272D" w:rsidRPr="001E0279" w:rsidRDefault="00CB0265" w:rsidP="0051272D">
      <w:pPr>
        <w:pStyle w:val="Titre4b"/>
      </w:pPr>
      <w:r w:rsidRPr="001E0279">
        <w:t>n</w:t>
      </w:r>
      <w:r w:rsidR="0051272D" w:rsidRPr="001E0279">
        <w:t xml:space="preserve">on-payment of the Volume Payments </w:t>
      </w:r>
      <w:r w:rsidR="00A079B9" w:rsidRPr="001E0279">
        <w:t>in the amount</w:t>
      </w:r>
      <w:r w:rsidRPr="001E0279">
        <w:t xml:space="preserve"> set in Clause </w:t>
      </w:r>
      <w:r w:rsidR="00B81735" w:rsidRPr="001E0279">
        <w:fldChar w:fldCharType="begin"/>
      </w:r>
      <w:r w:rsidR="00B81735" w:rsidRPr="001E0279">
        <w:instrText xml:space="preserve"> REF _Ref149904580 \r \h </w:instrText>
      </w:r>
      <w:r w:rsidR="001E0279">
        <w:instrText xml:space="preserve"> \* MERGEFORMAT </w:instrText>
      </w:r>
      <w:r w:rsidR="00B81735" w:rsidRPr="001E0279">
        <w:fldChar w:fldCharType="separate"/>
      </w:r>
      <w:r w:rsidR="001E0279" w:rsidRPr="001E0279">
        <w:t>16.2.3</w:t>
      </w:r>
      <w:r w:rsidR="00B81735" w:rsidRPr="001E0279">
        <w:fldChar w:fldCharType="end"/>
      </w:r>
      <w:r w:rsidRPr="001E0279">
        <w:t xml:space="preserve">; </w:t>
      </w:r>
    </w:p>
    <w:p w14:paraId="2A34A7D2" w14:textId="0863624B" w:rsidR="00A079B9" w:rsidRPr="001E0279" w:rsidRDefault="00A079B9" w:rsidP="00382ED3">
      <w:pPr>
        <w:pStyle w:val="Titre4b"/>
      </w:pPr>
      <w:r w:rsidRPr="001E0279">
        <w:t>n</w:t>
      </w:r>
      <w:r w:rsidR="0051272D" w:rsidRPr="001E0279">
        <w:t xml:space="preserve">on-payment of the </w:t>
      </w:r>
      <w:r w:rsidRPr="001E0279">
        <w:t>Demand</w:t>
      </w:r>
      <w:r w:rsidR="0051272D" w:rsidRPr="001E0279">
        <w:t xml:space="preserve"> Guarantee Payments </w:t>
      </w:r>
      <w:bookmarkStart w:id="3521" w:name="_Ref145702665"/>
      <w:r w:rsidR="009C5EF0" w:rsidRPr="001E0279">
        <w:t xml:space="preserve">in the amount set in Clause </w:t>
      </w:r>
      <w:r w:rsidR="009C5EF0" w:rsidRPr="001E0279">
        <w:fldChar w:fldCharType="begin"/>
      </w:r>
      <w:r w:rsidR="009C5EF0" w:rsidRPr="001E0279">
        <w:instrText xml:space="preserve"> REF _Ref149907174 \r \h </w:instrText>
      </w:r>
      <w:r w:rsidR="001E0279">
        <w:instrText xml:space="preserve"> \* MERGEFORMAT </w:instrText>
      </w:r>
      <w:r w:rsidR="009C5EF0" w:rsidRPr="001E0279">
        <w:fldChar w:fldCharType="separate"/>
      </w:r>
      <w:r w:rsidR="001E0279" w:rsidRPr="001E0279">
        <w:t>16.3.3</w:t>
      </w:r>
      <w:r w:rsidR="009C5EF0" w:rsidRPr="001E0279">
        <w:fldChar w:fldCharType="end"/>
      </w:r>
      <w:r w:rsidRPr="001E0279">
        <w:t>;</w:t>
      </w:r>
    </w:p>
    <w:p w14:paraId="2DF13E9F" w14:textId="1B91DE02" w:rsidR="0051272D" w:rsidRPr="001E0279" w:rsidRDefault="00A079B9" w:rsidP="00382ED3">
      <w:pPr>
        <w:pStyle w:val="Titre4b"/>
      </w:pPr>
      <w:r w:rsidRPr="001E0279">
        <w:t>material</w:t>
      </w:r>
      <w:r w:rsidR="0051272D" w:rsidRPr="001E0279">
        <w:t xml:space="preserve"> breach of the </w:t>
      </w:r>
      <w:r w:rsidRPr="001E0279">
        <w:t xml:space="preserve">Public Partner's </w:t>
      </w:r>
      <w:r w:rsidR="0051272D" w:rsidRPr="001E0279">
        <w:t xml:space="preserve">obligations, </w:t>
      </w:r>
      <w:proofErr w:type="gramStart"/>
      <w:r w:rsidR="0051272D" w:rsidRPr="001E0279">
        <w:t>warranties</w:t>
      </w:r>
      <w:proofErr w:type="gramEnd"/>
      <w:r w:rsidR="0051272D" w:rsidRPr="001E0279">
        <w:t xml:space="preserve"> and representations under this Agreement, except </w:t>
      </w:r>
      <w:r w:rsidRPr="001E0279">
        <w:t>where</w:t>
      </w:r>
      <w:r w:rsidR="0051272D" w:rsidRPr="001E0279">
        <w:t xml:space="preserve"> such breach result</w:t>
      </w:r>
      <w:r w:rsidRPr="001E0279">
        <w:t>s</w:t>
      </w:r>
      <w:r w:rsidR="0051272D" w:rsidRPr="001E0279">
        <w:t xml:space="preserve"> from </w:t>
      </w:r>
      <w:r w:rsidRPr="001E0279">
        <w:t xml:space="preserve">a </w:t>
      </w:r>
      <w:r w:rsidR="00E6511D" w:rsidRPr="001E0279">
        <w:t>Private Partner</w:t>
      </w:r>
      <w:r w:rsidR="0051272D" w:rsidRPr="001E0279">
        <w:t xml:space="preserve"> Event of Default or </w:t>
      </w:r>
      <w:r w:rsidRPr="001E0279">
        <w:t xml:space="preserve">a </w:t>
      </w:r>
      <w:r w:rsidR="0051272D" w:rsidRPr="001E0279">
        <w:t>Force Majeure Event.</w:t>
      </w:r>
      <w:bookmarkEnd w:id="3521"/>
    </w:p>
    <w:p w14:paraId="1AFC1A94" w14:textId="1571FAA6" w:rsidR="0051272D" w:rsidRPr="001E0279" w:rsidRDefault="0051272D" w:rsidP="00CD2154">
      <w:pPr>
        <w:pStyle w:val="Titre3b"/>
      </w:pPr>
      <w:r w:rsidRPr="001E0279">
        <w:lastRenderedPageBreak/>
        <w:t xml:space="preserve">The fact of occurrence of </w:t>
      </w:r>
      <w:r w:rsidR="00A079B9" w:rsidRPr="001E0279">
        <w:t xml:space="preserve">a </w:t>
      </w:r>
      <w:r w:rsidRPr="001E0279">
        <w:t>Public Partner Event of Default specified in Clause</w:t>
      </w:r>
      <w:r w:rsidR="007362FA" w:rsidRPr="001E0279">
        <w:t xml:space="preserve"> </w:t>
      </w:r>
      <w:r w:rsidR="000A5738" w:rsidRPr="001E0279">
        <w:fldChar w:fldCharType="begin"/>
      </w:r>
      <w:r w:rsidR="000A5738" w:rsidRPr="001E0279">
        <w:instrText xml:space="preserve"> REF _Ref5686797 \r \h </w:instrText>
      </w:r>
      <w:r w:rsidR="001E0279">
        <w:instrText xml:space="preserve"> \* MERGEFORMAT </w:instrText>
      </w:r>
      <w:r w:rsidR="000A5738" w:rsidRPr="001E0279">
        <w:fldChar w:fldCharType="separate"/>
      </w:r>
      <w:r w:rsidR="001E0279" w:rsidRPr="001E0279">
        <w:t>15.2.1</w:t>
      </w:r>
      <w:r w:rsidR="000A5738" w:rsidRPr="001E0279">
        <w:fldChar w:fldCharType="end"/>
      </w:r>
      <w:r w:rsidRPr="001E0279">
        <w:t xml:space="preserve"> </w:t>
      </w:r>
      <w:r w:rsidR="00A079B9" w:rsidRPr="001E0279">
        <w:t>and the amount of penalties for breach of obligations in connection with a relevant Public Partner Event of Default (as may be applicable)</w:t>
      </w:r>
      <w:r w:rsidRPr="001E0279">
        <w:t xml:space="preserve"> shall be confirmed by the consent of the Public Partner or, if there is no</w:t>
      </w:r>
      <w:r w:rsidR="00A079B9" w:rsidRPr="001E0279">
        <w:t xml:space="preserve"> such</w:t>
      </w:r>
      <w:r w:rsidRPr="001E0279">
        <w:t xml:space="preserve"> consent, by </w:t>
      </w:r>
      <w:r w:rsidR="00A079B9" w:rsidRPr="001E0279">
        <w:t xml:space="preserve">the arbitration settlement under Section </w:t>
      </w:r>
      <w:r w:rsidR="00A079B9" w:rsidRPr="001E0279">
        <w:fldChar w:fldCharType="begin"/>
      </w:r>
      <w:r w:rsidR="00A079B9" w:rsidRPr="001E0279">
        <w:instrText xml:space="preserve"> REF _Ref7025920 \r \h </w:instrText>
      </w:r>
      <w:r w:rsidR="001E0279">
        <w:instrText xml:space="preserve"> \* MERGEFORMAT </w:instrText>
      </w:r>
      <w:r w:rsidR="00A079B9" w:rsidRPr="001E0279">
        <w:fldChar w:fldCharType="separate"/>
      </w:r>
      <w:r w:rsidR="001E0279" w:rsidRPr="001E0279">
        <w:t>26</w:t>
      </w:r>
      <w:r w:rsidR="00A079B9" w:rsidRPr="001E0279">
        <w:fldChar w:fldCharType="end"/>
      </w:r>
      <w:r w:rsidRPr="001E0279">
        <w:t>.</w:t>
      </w:r>
      <w:r w:rsidR="00A079B9" w:rsidRPr="001E0279">
        <w:t xml:space="preserve"> </w:t>
      </w:r>
    </w:p>
    <w:p w14:paraId="549457D0" w14:textId="3310FA32" w:rsidR="0051272D" w:rsidRPr="001E0279" w:rsidRDefault="00A079B9" w:rsidP="00334D45">
      <w:pPr>
        <w:pStyle w:val="Titre3b"/>
      </w:pPr>
      <w:r w:rsidRPr="001E0279">
        <w:t>Public Partner Event of Default shall not be the ground for imposition of penalties and early Termination in accordance with this Agreement as long as such Public Partner Event of Default results from illegal actions of the Private Partner, breach of obligations under this Agreement by the Private Partner, or Force Majeure Event.</w:t>
      </w:r>
    </w:p>
    <w:p w14:paraId="37AF066B" w14:textId="3B09B481" w:rsidR="009F1193" w:rsidRPr="001E0279" w:rsidRDefault="00382ED3" w:rsidP="009F1193">
      <w:pPr>
        <w:pStyle w:val="Heading1"/>
        <w:rPr>
          <w:lang w:val="en-US"/>
        </w:rPr>
      </w:pPr>
      <w:bookmarkStart w:id="3522" w:name="_Ref149918690"/>
      <w:bookmarkStart w:id="3523" w:name="_Toc4588477"/>
      <w:bookmarkStart w:id="3524" w:name="_Toc4594873"/>
      <w:bookmarkStart w:id="3525" w:name="_Toc4597731"/>
      <w:bookmarkStart w:id="3526" w:name="_Toc4602627"/>
      <w:bookmarkStart w:id="3527" w:name="_Toc4611787"/>
      <w:bookmarkStart w:id="3528" w:name="_Toc4675515"/>
      <w:bookmarkStart w:id="3529" w:name="_Toc4685900"/>
      <w:bookmarkStart w:id="3530" w:name="_Toc4701718"/>
      <w:bookmarkStart w:id="3531" w:name="_Toc4702143"/>
      <w:bookmarkStart w:id="3532" w:name="_Toc4705395"/>
      <w:bookmarkStart w:id="3533" w:name="_Ref5637418"/>
      <w:bookmarkStart w:id="3534" w:name="_Ref6397455"/>
      <w:bookmarkStart w:id="3535" w:name="_Hlk6909877"/>
      <w:bookmarkEnd w:id="3512"/>
      <w:bookmarkEnd w:id="3513"/>
      <w:bookmarkEnd w:id="3514"/>
      <w:bookmarkEnd w:id="3515"/>
      <w:bookmarkEnd w:id="3516"/>
      <w:bookmarkEnd w:id="3517"/>
      <w:bookmarkEnd w:id="3518"/>
      <w:bookmarkEnd w:id="3519"/>
      <w:r w:rsidRPr="001E0279">
        <w:rPr>
          <w:lang w:val="en-US"/>
        </w:rPr>
        <w:t>Breaches of the Agreement and Their Consequences</w:t>
      </w:r>
      <w:bookmarkEnd w:id="3522"/>
    </w:p>
    <w:p w14:paraId="50960FCF" w14:textId="0BC1C57E" w:rsidR="009F1193" w:rsidRPr="001E0279" w:rsidRDefault="009F1193" w:rsidP="00E100EB">
      <w:pPr>
        <w:pStyle w:val="Titre2b"/>
        <w:rPr>
          <w:b/>
          <w:bCs/>
          <w:lang w:val="en-US"/>
        </w:rPr>
      </w:pPr>
      <w:bookmarkStart w:id="3536" w:name="_Ref7081288"/>
      <w:bookmarkStart w:id="3537" w:name="_Ref8219928"/>
      <w:r w:rsidRPr="001E0279">
        <w:rPr>
          <w:b/>
          <w:bCs/>
          <w:lang w:val="en-US"/>
        </w:rPr>
        <w:t>Non-Fulfilment of Investment Obligations</w:t>
      </w:r>
      <w:bookmarkEnd w:id="3536"/>
      <w:r w:rsidRPr="001E0279">
        <w:rPr>
          <w:b/>
          <w:bCs/>
          <w:lang w:val="en-US"/>
        </w:rPr>
        <w:t xml:space="preserve"> </w:t>
      </w:r>
      <w:bookmarkEnd w:id="3537"/>
    </w:p>
    <w:p w14:paraId="27E96958" w14:textId="0CC9A5CF" w:rsidR="009F1193" w:rsidRPr="001E0279" w:rsidRDefault="009F1193" w:rsidP="00E100EB">
      <w:pPr>
        <w:pStyle w:val="Titre3b"/>
      </w:pPr>
      <w:bookmarkStart w:id="3538" w:name="_Ref145700785"/>
      <w:r w:rsidRPr="001E0279">
        <w:t xml:space="preserve">If upon expiration of the </w:t>
      </w:r>
      <w:r w:rsidR="00382ED3" w:rsidRPr="001E0279">
        <w:t>Investment Obligations Completion Period</w:t>
      </w:r>
      <w:r w:rsidRPr="001E0279">
        <w:t xml:space="preserve"> the Private Partner has not fulfilled the Investment Obligations, which was confirmed by the Independent Expert</w:t>
      </w:r>
      <w:r w:rsidR="00382ED3" w:rsidRPr="001E0279">
        <w:t>'s</w:t>
      </w:r>
      <w:r w:rsidRPr="001E0279">
        <w:t xml:space="preserve"> conclusion prepared in accordance with Clause</w:t>
      </w:r>
      <w:r w:rsidR="00782A6E" w:rsidRPr="001E0279">
        <w:t>s</w:t>
      </w:r>
      <w:r w:rsidRPr="001E0279">
        <w:t xml:space="preserve"> </w:t>
      </w:r>
      <w:r w:rsidR="00782A6E" w:rsidRPr="001E0279">
        <w:fldChar w:fldCharType="begin"/>
      </w:r>
      <w:r w:rsidR="00782A6E" w:rsidRPr="001E0279">
        <w:instrText xml:space="preserve"> REF _Ref145700715 \r \h </w:instrText>
      </w:r>
      <w:r w:rsidR="001E0279">
        <w:instrText xml:space="preserve"> \* MERGEFORMAT </w:instrText>
      </w:r>
      <w:r w:rsidR="00782A6E" w:rsidRPr="001E0279">
        <w:fldChar w:fldCharType="separate"/>
      </w:r>
      <w:r w:rsidR="001E0279" w:rsidRPr="001E0279">
        <w:t>10.1.4</w:t>
      </w:r>
      <w:r w:rsidR="00782A6E" w:rsidRPr="001E0279">
        <w:fldChar w:fldCharType="end"/>
      </w:r>
      <w:r w:rsidR="00782A6E" w:rsidRPr="001E0279">
        <w:t>-</w:t>
      </w:r>
      <w:r w:rsidR="00382ED3" w:rsidRPr="001E0279">
        <w:fldChar w:fldCharType="begin"/>
      </w:r>
      <w:r w:rsidR="00382ED3" w:rsidRPr="001E0279">
        <w:instrText xml:space="preserve"> REF _Ref149849659 \r \h </w:instrText>
      </w:r>
      <w:r w:rsidR="001E0279">
        <w:instrText xml:space="preserve"> \* MERGEFORMAT </w:instrText>
      </w:r>
      <w:r w:rsidR="00382ED3" w:rsidRPr="001E0279">
        <w:fldChar w:fldCharType="separate"/>
      </w:r>
      <w:r w:rsidR="001E0279" w:rsidRPr="001E0279">
        <w:t>10.1.5</w:t>
      </w:r>
      <w:r w:rsidR="00382ED3" w:rsidRPr="001E0279">
        <w:fldChar w:fldCharType="end"/>
      </w:r>
      <w:r w:rsidRPr="001E0279">
        <w:t xml:space="preserve"> (or if it is challenged – the arbitral award which has taken legal effect), the Public Partner may collect the Liquidated Damages from the Private Partner for each day of delay in fulfilment of </w:t>
      </w:r>
      <w:r w:rsidR="00382ED3" w:rsidRPr="001E0279">
        <w:t xml:space="preserve">the Investment Obligations </w:t>
      </w:r>
      <w:r w:rsidRPr="001E0279">
        <w:t>by the Private Partner.</w:t>
      </w:r>
      <w:bookmarkEnd w:id="3538"/>
    </w:p>
    <w:p w14:paraId="4BFCE518" w14:textId="3EEA51CF" w:rsidR="009F1193" w:rsidRPr="001E0279" w:rsidRDefault="009F1193" w:rsidP="00E100EB">
      <w:pPr>
        <w:pStyle w:val="Titre3b"/>
      </w:pPr>
      <w:r w:rsidRPr="001E0279">
        <w:t>The Liquidated Damages shall be imposed in the amount of [</w:t>
      </w:r>
      <w:r w:rsidR="004C19A4" w:rsidRPr="001E0279">
        <w:t xml:space="preserve">six </w:t>
      </w:r>
      <w:r w:rsidR="00012AA7" w:rsidRPr="001E0279">
        <w:t xml:space="preserve">hundred </w:t>
      </w:r>
      <w:r w:rsidR="004C19A4" w:rsidRPr="001E0279">
        <w:t>eight thousand</w:t>
      </w:r>
      <w:r w:rsidR="00987B6D" w:rsidRPr="001E0279">
        <w:t xml:space="preserve"> </w:t>
      </w:r>
      <w:r w:rsidR="004C19A4" w:rsidRPr="001E0279">
        <w:t>seven hundred</w:t>
      </w:r>
      <w:r w:rsidR="00987B6D" w:rsidRPr="001E0279">
        <w:t xml:space="preserve"> </w:t>
      </w:r>
      <w:r w:rsidR="00012AA7" w:rsidRPr="001E0279">
        <w:t>(</w:t>
      </w:r>
      <w:r w:rsidR="005A6AC8" w:rsidRPr="001E0279">
        <w:t>608</w:t>
      </w:r>
      <w:r w:rsidR="00987B6D" w:rsidRPr="001E0279">
        <w:t>,</w:t>
      </w:r>
      <w:r w:rsidR="005A6AC8" w:rsidRPr="001E0279">
        <w:t>7</w:t>
      </w:r>
      <w:r w:rsidR="004C19A4" w:rsidRPr="001E0279">
        <w:t>00</w:t>
      </w:r>
      <w:r w:rsidR="00012AA7" w:rsidRPr="001E0279">
        <w:t xml:space="preserve">) </w:t>
      </w:r>
      <w:r w:rsidR="008B2825" w:rsidRPr="001E0279">
        <w:t xml:space="preserve">AMD </w:t>
      </w:r>
      <w:r w:rsidRPr="001E0279">
        <w:t>], for each day of delay</w:t>
      </w:r>
      <w:r w:rsidR="00B3789F" w:rsidRPr="001E0279">
        <w:t xml:space="preserve"> in performance of the Investment Obligations, starting</w:t>
      </w:r>
      <w:r w:rsidRPr="001E0279">
        <w:t xml:space="preserve"> from </w:t>
      </w:r>
      <w:r w:rsidR="00012AA7" w:rsidRPr="001E0279">
        <w:t>the first</w:t>
      </w:r>
      <w:r w:rsidRPr="001E0279">
        <w:t xml:space="preserve"> day after </w:t>
      </w:r>
      <w:r w:rsidR="00B3789F" w:rsidRPr="001E0279">
        <w:t>expiry of the Investment Obligations Completion Period</w:t>
      </w:r>
      <w:r w:rsidRPr="001E0279">
        <w:t xml:space="preserve"> until one of the following events, whichever occurs earlier: (i) the date of fulfilment of the Investment Obligations or (ii) the [</w:t>
      </w:r>
      <w:r w:rsidR="00B3789F" w:rsidRPr="001E0279">
        <w:t>ninetieth (90</w:t>
      </w:r>
      <w:r w:rsidRPr="001E0279">
        <w:t>th) day] after the date of the payment deadline.</w:t>
      </w:r>
    </w:p>
    <w:p w14:paraId="3FED983E" w14:textId="128F57CC" w:rsidR="009F1193" w:rsidRPr="001E0279" w:rsidRDefault="009F1193" w:rsidP="006D7DF5">
      <w:pPr>
        <w:pStyle w:val="Titre3b"/>
      </w:pPr>
      <w:r w:rsidRPr="001E0279">
        <w:t>The Private Partner shall pay the Liquidated Damages within [</w:t>
      </w:r>
      <w:r w:rsidR="00B3789F" w:rsidRPr="001E0279">
        <w:t>ten (10</w:t>
      </w:r>
      <w:r w:rsidRPr="001E0279">
        <w:t>)</w:t>
      </w:r>
      <w:r w:rsidR="00B3789F" w:rsidRPr="001E0279">
        <w:t xml:space="preserve"> Business D</w:t>
      </w:r>
      <w:r w:rsidRPr="001E0279">
        <w:t>ays] from the date of receipt of the Public Partner's written request</w:t>
      </w:r>
      <w:r w:rsidR="00B3789F" w:rsidRPr="001E0279">
        <w:t xml:space="preserve"> for payment of the Liquidated Damages</w:t>
      </w:r>
      <w:r w:rsidRPr="001E0279">
        <w:t>.</w:t>
      </w:r>
    </w:p>
    <w:p w14:paraId="18F66A27" w14:textId="0880F5FE" w:rsidR="009F1193" w:rsidRPr="001E0279" w:rsidRDefault="00100D6E" w:rsidP="00FB232C">
      <w:pPr>
        <w:pStyle w:val="Titre3b"/>
      </w:pPr>
      <w:bookmarkStart w:id="3539" w:name="_Ref149827550"/>
      <w:r w:rsidRPr="001E0279">
        <w:t>Non-fulfi</w:t>
      </w:r>
      <w:r w:rsidR="009F1193" w:rsidRPr="001E0279">
        <w:t xml:space="preserve">lment of the Investment Obligations by the Private Partner </w:t>
      </w:r>
      <w:r w:rsidRPr="001E0279">
        <w:t>lasting more than</w:t>
      </w:r>
      <w:r w:rsidR="009F1193" w:rsidRPr="001E0279">
        <w:t xml:space="preserve"> [</w:t>
      </w:r>
      <w:r w:rsidRPr="001E0279">
        <w:t>ninety (9</w:t>
      </w:r>
      <w:r w:rsidR="009F1193" w:rsidRPr="001E0279">
        <w:t xml:space="preserve">0) days] after </w:t>
      </w:r>
      <w:r w:rsidRPr="001E0279">
        <w:t>expiry of the Investment Obligations Completion Period</w:t>
      </w:r>
      <w:r w:rsidR="009F1193" w:rsidRPr="001E0279">
        <w:t xml:space="preserve"> shall be </w:t>
      </w:r>
      <w:r w:rsidRPr="001E0279">
        <w:t>the</w:t>
      </w:r>
      <w:r w:rsidR="009F1193" w:rsidRPr="001E0279">
        <w:t xml:space="preserve"> ground for early Termination in connection with </w:t>
      </w:r>
      <w:r w:rsidRPr="001E0279">
        <w:t xml:space="preserve">the </w:t>
      </w:r>
      <w:r w:rsidR="009F1193" w:rsidRPr="001E0279">
        <w:t>Private Partner Event of Default.</w:t>
      </w:r>
      <w:bookmarkEnd w:id="3539"/>
      <w:r w:rsidR="009F1193" w:rsidRPr="001E0279">
        <w:t xml:space="preserve"> </w:t>
      </w:r>
    </w:p>
    <w:p w14:paraId="26A656BA" w14:textId="55EDBE99" w:rsidR="009F1193" w:rsidRPr="001E0279" w:rsidRDefault="00E46B95" w:rsidP="00142639">
      <w:pPr>
        <w:pStyle w:val="Titre2b"/>
        <w:rPr>
          <w:b/>
          <w:bCs/>
          <w:lang w:val="en-US"/>
        </w:rPr>
      </w:pPr>
      <w:bookmarkStart w:id="3540" w:name="_Ref149903852"/>
      <w:bookmarkStart w:id="3541" w:name="_Ref145700017"/>
      <w:bookmarkStart w:id="3542" w:name="_Ref15846257"/>
      <w:bookmarkEnd w:id="3523"/>
      <w:bookmarkEnd w:id="3524"/>
      <w:bookmarkEnd w:id="3525"/>
      <w:bookmarkEnd w:id="3526"/>
      <w:bookmarkEnd w:id="3527"/>
      <w:bookmarkEnd w:id="3528"/>
      <w:bookmarkEnd w:id="3529"/>
      <w:bookmarkEnd w:id="3530"/>
      <w:bookmarkEnd w:id="3531"/>
      <w:bookmarkEnd w:id="3532"/>
      <w:bookmarkEnd w:id="3533"/>
      <w:bookmarkEnd w:id="3534"/>
      <w:bookmarkEnd w:id="3535"/>
      <w:r w:rsidRPr="001E0279">
        <w:rPr>
          <w:b/>
          <w:bCs/>
          <w:lang w:val="en-US"/>
        </w:rPr>
        <w:t>Non-Payment of</w:t>
      </w:r>
      <w:r w:rsidR="009F1193" w:rsidRPr="001E0279">
        <w:rPr>
          <w:b/>
          <w:bCs/>
          <w:lang w:val="en-US"/>
        </w:rPr>
        <w:t xml:space="preserve"> </w:t>
      </w:r>
      <w:r w:rsidR="009F1193" w:rsidRPr="001E0279">
        <w:rPr>
          <w:b/>
          <w:lang w:val="en-US"/>
        </w:rPr>
        <w:t>Volume</w:t>
      </w:r>
      <w:r w:rsidR="009F1193" w:rsidRPr="001E0279">
        <w:rPr>
          <w:b/>
          <w:bCs/>
          <w:lang w:val="en-US"/>
        </w:rPr>
        <w:t xml:space="preserve"> Payments</w:t>
      </w:r>
      <w:bookmarkEnd w:id="3540"/>
      <w:r w:rsidR="009F1193" w:rsidRPr="001E0279">
        <w:rPr>
          <w:b/>
          <w:bCs/>
          <w:lang w:val="en-US"/>
        </w:rPr>
        <w:t xml:space="preserve"> </w:t>
      </w:r>
      <w:bookmarkEnd w:id="3541"/>
    </w:p>
    <w:p w14:paraId="116A3F20" w14:textId="3E5144D8" w:rsidR="00E46B95" w:rsidRPr="001E0279" w:rsidRDefault="00E46B95" w:rsidP="00E46B95">
      <w:pPr>
        <w:pStyle w:val="Titre3b"/>
      </w:pPr>
      <w:r w:rsidRPr="001E0279">
        <w:t xml:space="preserve">If </w:t>
      </w:r>
      <w:r w:rsidR="000424F8" w:rsidRPr="001E0279">
        <w:t>the Public Partner has not made the Volume Payments to the Private Partner until the Volume Payments Date</w:t>
      </w:r>
      <w:r w:rsidRPr="001E0279">
        <w:t xml:space="preserve">, the </w:t>
      </w:r>
      <w:r w:rsidR="000424F8" w:rsidRPr="001E0279">
        <w:t>Private</w:t>
      </w:r>
      <w:r w:rsidRPr="001E0279">
        <w:t xml:space="preserve"> Partner may collect </w:t>
      </w:r>
      <w:r w:rsidR="00454215" w:rsidRPr="001E0279">
        <w:t>a</w:t>
      </w:r>
      <w:r w:rsidRPr="001E0279">
        <w:t xml:space="preserve"> </w:t>
      </w:r>
      <w:r w:rsidR="00BB7EB2" w:rsidRPr="001E0279">
        <w:t>fine</w:t>
      </w:r>
      <w:r w:rsidRPr="001E0279">
        <w:t xml:space="preserve"> from the </w:t>
      </w:r>
      <w:r w:rsidR="000424F8" w:rsidRPr="001E0279">
        <w:t>Public</w:t>
      </w:r>
      <w:r w:rsidRPr="001E0279">
        <w:t xml:space="preserve"> Partner</w:t>
      </w:r>
      <w:r w:rsidR="00454215" w:rsidRPr="001E0279">
        <w:t xml:space="preserve"> in the amount of [</w:t>
      </w:r>
      <w:r w:rsidR="00987B6D" w:rsidRPr="001E0279">
        <w:t xml:space="preserve">five </w:t>
      </w:r>
      <w:r w:rsidR="004C19A4" w:rsidRPr="001E0279">
        <w:t xml:space="preserve">hundred eleven </w:t>
      </w:r>
      <w:proofErr w:type="gramStart"/>
      <w:r w:rsidR="004C19A4" w:rsidRPr="001E0279">
        <w:t>thousand</w:t>
      </w:r>
      <w:r w:rsidR="00454215" w:rsidRPr="001E0279">
        <w:t>(</w:t>
      </w:r>
      <w:proofErr w:type="gramEnd"/>
      <w:r w:rsidR="00987B6D" w:rsidRPr="001E0279">
        <w:t>5</w:t>
      </w:r>
      <w:r w:rsidR="004C19A4" w:rsidRPr="001E0279">
        <w:t>11</w:t>
      </w:r>
      <w:r w:rsidR="00454215" w:rsidRPr="001E0279">
        <w:t xml:space="preserve">,000) </w:t>
      </w:r>
      <w:r w:rsidR="008B2825" w:rsidRPr="001E0279">
        <w:t>AMD</w:t>
      </w:r>
      <w:r w:rsidR="00454215" w:rsidRPr="001E0279">
        <w:t>]</w:t>
      </w:r>
      <w:r w:rsidRPr="001E0279">
        <w:t xml:space="preserve"> for each </w:t>
      </w:r>
      <w:r w:rsidR="00BB7EB2" w:rsidRPr="001E0279">
        <w:t>non-payment of</w:t>
      </w:r>
      <w:r w:rsidR="000424F8" w:rsidRPr="001E0279">
        <w:t xml:space="preserve"> the Volume Payments</w:t>
      </w:r>
      <w:r w:rsidR="00BB7EB2" w:rsidRPr="001E0279">
        <w:t>, regardless of the amount of the unpaid Volume Payments due on the relevant Volume Payments Date</w:t>
      </w:r>
      <w:r w:rsidRPr="001E0279">
        <w:t>.</w:t>
      </w:r>
    </w:p>
    <w:p w14:paraId="19A4BDDE" w14:textId="2027D68C" w:rsidR="00E46B95" w:rsidRPr="001E0279" w:rsidRDefault="00E46B95" w:rsidP="00E46B95">
      <w:pPr>
        <w:pStyle w:val="Titre3b"/>
      </w:pPr>
      <w:r w:rsidRPr="001E0279">
        <w:t xml:space="preserve">The </w:t>
      </w:r>
      <w:r w:rsidR="00454215" w:rsidRPr="001E0279">
        <w:t>Public</w:t>
      </w:r>
      <w:r w:rsidRPr="001E0279">
        <w:t xml:space="preserve"> Partner shall pay the </w:t>
      </w:r>
      <w:r w:rsidR="00454215" w:rsidRPr="001E0279">
        <w:t>fine</w:t>
      </w:r>
      <w:r w:rsidRPr="001E0279">
        <w:t xml:space="preserve"> within [</w:t>
      </w:r>
      <w:proofErr w:type="gramStart"/>
      <w:r w:rsidR="00454215" w:rsidRPr="001E0279">
        <w:t>twenty two</w:t>
      </w:r>
      <w:proofErr w:type="gramEnd"/>
      <w:r w:rsidR="00454215" w:rsidRPr="001E0279">
        <w:t xml:space="preserve"> (22</w:t>
      </w:r>
      <w:r w:rsidRPr="001E0279">
        <w:t xml:space="preserve">) Business Days] from the date of receipt of the </w:t>
      </w:r>
      <w:r w:rsidR="00454215" w:rsidRPr="001E0279">
        <w:t>Private</w:t>
      </w:r>
      <w:r w:rsidRPr="001E0279">
        <w:t xml:space="preserve"> Partner's written request for payment of </w:t>
      </w:r>
      <w:r w:rsidR="00454215" w:rsidRPr="001E0279">
        <w:t>fine</w:t>
      </w:r>
      <w:r w:rsidRPr="001E0279">
        <w:t xml:space="preserve">. </w:t>
      </w:r>
    </w:p>
    <w:p w14:paraId="6014B774" w14:textId="4ECAF9B8" w:rsidR="00E46B95" w:rsidRPr="001E0279" w:rsidRDefault="00E46B95" w:rsidP="00E46B95">
      <w:pPr>
        <w:pStyle w:val="Titre3b"/>
      </w:pPr>
      <w:bookmarkStart w:id="3543" w:name="_Ref149904580"/>
      <w:r w:rsidRPr="001E0279">
        <w:t>Non-</w:t>
      </w:r>
      <w:r w:rsidR="008176F7" w:rsidRPr="001E0279">
        <w:t>payment of the Volume Payments</w:t>
      </w:r>
      <w:r w:rsidR="00B81735" w:rsidRPr="001E0279">
        <w:t xml:space="preserve"> due on the relevant Volume Payments Dates during the Project Period</w:t>
      </w:r>
      <w:r w:rsidR="008176F7" w:rsidRPr="001E0279">
        <w:t xml:space="preserve"> in the total amount reaching or exceeding [</w:t>
      </w:r>
      <w:r w:rsidR="00987B6D" w:rsidRPr="001E0279">
        <w:t>sixty million</w:t>
      </w:r>
      <w:r w:rsidR="005A6AC8" w:rsidRPr="001E0279">
        <w:t xml:space="preserve"> eight hundred seventy thousand</w:t>
      </w:r>
      <w:r w:rsidR="008176F7" w:rsidRPr="001E0279">
        <w:t xml:space="preserve"> (</w:t>
      </w:r>
      <w:r w:rsidR="00987B6D" w:rsidRPr="001E0279">
        <w:t>6</w:t>
      </w:r>
      <w:r w:rsidR="005A6AC8" w:rsidRPr="001E0279">
        <w:t>0,87</w:t>
      </w:r>
      <w:r w:rsidR="00987B6D" w:rsidRPr="001E0279">
        <w:t>0,000</w:t>
      </w:r>
      <w:r w:rsidR="008176F7" w:rsidRPr="001E0279">
        <w:t xml:space="preserve">) </w:t>
      </w:r>
      <w:r w:rsidR="00B034E3" w:rsidRPr="001E0279">
        <w:t>AMD</w:t>
      </w:r>
      <w:r w:rsidR="008176F7" w:rsidRPr="001E0279">
        <w:t>]</w:t>
      </w:r>
      <w:r w:rsidRPr="001E0279">
        <w:t xml:space="preserve"> shall be the ground for early Termination in connection with the </w:t>
      </w:r>
      <w:r w:rsidR="00B81735" w:rsidRPr="001E0279">
        <w:t>Public</w:t>
      </w:r>
      <w:r w:rsidRPr="001E0279">
        <w:t xml:space="preserve"> Partner Event of Default.</w:t>
      </w:r>
      <w:bookmarkEnd w:id="3543"/>
      <w:r w:rsidRPr="001E0279">
        <w:t xml:space="preserve"> </w:t>
      </w:r>
    </w:p>
    <w:p w14:paraId="5346C86C" w14:textId="7104B4A2" w:rsidR="009F1193" w:rsidRPr="001E0279" w:rsidRDefault="00840DA6" w:rsidP="005C0D6C">
      <w:pPr>
        <w:pStyle w:val="Titre2b"/>
        <w:rPr>
          <w:b/>
          <w:bCs/>
          <w:lang w:val="en-US"/>
        </w:rPr>
      </w:pPr>
      <w:bookmarkStart w:id="3544" w:name="_Ref145700030"/>
      <w:bookmarkStart w:id="3545" w:name="_Ref149905689"/>
      <w:r w:rsidRPr="001E0279">
        <w:rPr>
          <w:b/>
          <w:bCs/>
          <w:lang w:val="en-US"/>
        </w:rPr>
        <w:t>Non-Payment of</w:t>
      </w:r>
      <w:r w:rsidR="009F1193" w:rsidRPr="001E0279">
        <w:rPr>
          <w:b/>
          <w:bCs/>
          <w:lang w:val="en-US"/>
        </w:rPr>
        <w:t xml:space="preserve"> </w:t>
      </w:r>
      <w:r w:rsidR="009F1193" w:rsidRPr="001E0279">
        <w:rPr>
          <w:rFonts w:eastAsia="Tahoma"/>
          <w:b/>
          <w:bCs/>
          <w:lang w:val="en-US"/>
        </w:rPr>
        <w:t xml:space="preserve">Demand </w:t>
      </w:r>
      <w:r w:rsidR="009F1193" w:rsidRPr="001E0279">
        <w:rPr>
          <w:rFonts w:eastAsia="Tahoma"/>
          <w:b/>
          <w:lang w:val="en-US"/>
        </w:rPr>
        <w:t>Guarantee</w:t>
      </w:r>
      <w:r w:rsidR="009F1193" w:rsidRPr="001E0279">
        <w:rPr>
          <w:rFonts w:eastAsia="Tahoma"/>
          <w:b/>
          <w:bCs/>
          <w:lang w:val="en-US"/>
        </w:rPr>
        <w:t xml:space="preserve"> Payments</w:t>
      </w:r>
      <w:bookmarkEnd w:id="3544"/>
      <w:bookmarkEnd w:id="3545"/>
    </w:p>
    <w:p w14:paraId="214A9F0A" w14:textId="5BDAED38" w:rsidR="00840DA6" w:rsidRPr="001E0279" w:rsidRDefault="00840DA6" w:rsidP="00840DA6">
      <w:pPr>
        <w:pStyle w:val="Titre3b"/>
      </w:pPr>
      <w:bookmarkStart w:id="3546" w:name="_Ref7081318"/>
      <w:bookmarkStart w:id="3547" w:name="_Ref145702455"/>
      <w:bookmarkEnd w:id="3542"/>
      <w:r w:rsidRPr="001E0279">
        <w:lastRenderedPageBreak/>
        <w:t xml:space="preserve">If the Public Partner has not made the </w:t>
      </w:r>
      <w:r w:rsidRPr="001E0279">
        <w:rPr>
          <w:rFonts w:eastAsia="Tahoma"/>
          <w:bCs/>
        </w:rPr>
        <w:t xml:space="preserve">Demand </w:t>
      </w:r>
      <w:r w:rsidRPr="001E0279">
        <w:rPr>
          <w:rFonts w:eastAsia="Tahoma"/>
        </w:rPr>
        <w:t>Guarantee</w:t>
      </w:r>
      <w:r w:rsidRPr="001E0279">
        <w:rPr>
          <w:rFonts w:eastAsia="Tahoma"/>
          <w:b/>
          <w:bCs/>
        </w:rPr>
        <w:t xml:space="preserve"> </w:t>
      </w:r>
      <w:r w:rsidRPr="001E0279">
        <w:t xml:space="preserve">Payments to the Private Partner until the </w:t>
      </w:r>
      <w:r w:rsidRPr="001E0279">
        <w:rPr>
          <w:rFonts w:eastAsia="Tahoma"/>
          <w:bCs/>
        </w:rPr>
        <w:t xml:space="preserve">Demand </w:t>
      </w:r>
      <w:r w:rsidRPr="001E0279">
        <w:rPr>
          <w:rFonts w:eastAsia="Tahoma"/>
        </w:rPr>
        <w:t>Guarantee</w:t>
      </w:r>
      <w:r w:rsidRPr="001E0279">
        <w:rPr>
          <w:rFonts w:eastAsia="Tahoma"/>
          <w:bCs/>
        </w:rPr>
        <w:t xml:space="preserve"> </w:t>
      </w:r>
      <w:r w:rsidRPr="001E0279">
        <w:t>Payments Date, the Private Partner may collect a fine from the Public Partner in the amount of [</w:t>
      </w:r>
      <w:r w:rsidR="00987B6D" w:rsidRPr="001E0279">
        <w:t>twenty million</w:t>
      </w:r>
      <w:r w:rsidR="005A6AC8" w:rsidRPr="001E0279">
        <w:t xml:space="preserve"> two hundred ninety thousand</w:t>
      </w:r>
      <w:r w:rsidRPr="001E0279">
        <w:t xml:space="preserve"> (</w:t>
      </w:r>
      <w:r w:rsidR="00987B6D" w:rsidRPr="001E0279">
        <w:t>2</w:t>
      </w:r>
      <w:r w:rsidR="005A6AC8" w:rsidRPr="001E0279">
        <w:t>0,29</w:t>
      </w:r>
      <w:r w:rsidR="00987B6D" w:rsidRPr="001E0279">
        <w:t>0</w:t>
      </w:r>
      <w:r w:rsidRPr="001E0279">
        <w:t xml:space="preserve">,000) </w:t>
      </w:r>
      <w:r w:rsidR="008B2825" w:rsidRPr="001E0279">
        <w:t>AMD</w:t>
      </w:r>
      <w:r w:rsidRPr="001E0279">
        <w:t xml:space="preserve">] for each non-payment of the </w:t>
      </w:r>
      <w:r w:rsidRPr="001E0279">
        <w:rPr>
          <w:rFonts w:eastAsia="Tahoma"/>
          <w:bCs/>
        </w:rPr>
        <w:t xml:space="preserve">Demand </w:t>
      </w:r>
      <w:r w:rsidRPr="001E0279">
        <w:rPr>
          <w:rFonts w:eastAsia="Tahoma"/>
        </w:rPr>
        <w:t>Guarantee</w:t>
      </w:r>
      <w:r w:rsidRPr="001E0279">
        <w:rPr>
          <w:rFonts w:eastAsia="Tahoma"/>
          <w:bCs/>
        </w:rPr>
        <w:t xml:space="preserve"> </w:t>
      </w:r>
      <w:r w:rsidRPr="001E0279">
        <w:t xml:space="preserve">Payments, regardless of the amount of the unpaid </w:t>
      </w:r>
      <w:r w:rsidRPr="001E0279">
        <w:rPr>
          <w:rFonts w:eastAsia="Tahoma"/>
          <w:bCs/>
        </w:rPr>
        <w:t xml:space="preserve">Demand </w:t>
      </w:r>
      <w:r w:rsidRPr="001E0279">
        <w:rPr>
          <w:rFonts w:eastAsia="Tahoma"/>
        </w:rPr>
        <w:t>Guarantee</w:t>
      </w:r>
      <w:r w:rsidRPr="001E0279">
        <w:rPr>
          <w:rFonts w:eastAsia="Tahoma"/>
          <w:b/>
          <w:bCs/>
        </w:rPr>
        <w:t xml:space="preserve"> </w:t>
      </w:r>
      <w:r w:rsidRPr="001E0279">
        <w:t xml:space="preserve">Payments due on the relevant </w:t>
      </w:r>
      <w:r w:rsidRPr="001E0279">
        <w:rPr>
          <w:rFonts w:eastAsia="Tahoma"/>
          <w:bCs/>
        </w:rPr>
        <w:t xml:space="preserve">Demand </w:t>
      </w:r>
      <w:r w:rsidRPr="001E0279">
        <w:rPr>
          <w:rFonts w:eastAsia="Tahoma"/>
        </w:rPr>
        <w:t>Guarantee</w:t>
      </w:r>
      <w:r w:rsidRPr="001E0279">
        <w:rPr>
          <w:rFonts w:eastAsia="Tahoma"/>
          <w:bCs/>
        </w:rPr>
        <w:t xml:space="preserve"> </w:t>
      </w:r>
      <w:r w:rsidRPr="001E0279">
        <w:t>Payments Date.</w:t>
      </w:r>
    </w:p>
    <w:p w14:paraId="3FB7E870" w14:textId="0819D35D" w:rsidR="00840DA6" w:rsidRPr="001E0279" w:rsidRDefault="00840DA6" w:rsidP="00840DA6">
      <w:pPr>
        <w:pStyle w:val="Titre3b"/>
      </w:pPr>
      <w:r w:rsidRPr="001E0279">
        <w:t>The Public Partner shall pay the fine within [</w:t>
      </w:r>
      <w:proofErr w:type="gramStart"/>
      <w:r w:rsidRPr="001E0279">
        <w:t>twenty two</w:t>
      </w:r>
      <w:proofErr w:type="gramEnd"/>
      <w:r w:rsidRPr="001E0279">
        <w:t xml:space="preserve"> (22) Business Days] from the date of receipt of the Private Partner's written request for payment of fine. </w:t>
      </w:r>
    </w:p>
    <w:p w14:paraId="0D5CD88C" w14:textId="78CB7454" w:rsidR="00840DA6" w:rsidRPr="001E0279" w:rsidRDefault="00840DA6" w:rsidP="00840DA6">
      <w:pPr>
        <w:pStyle w:val="Titre3b"/>
      </w:pPr>
      <w:bookmarkStart w:id="3548" w:name="_Ref149907174"/>
      <w:r w:rsidRPr="001E0279">
        <w:t xml:space="preserve">Non-payment of the </w:t>
      </w:r>
      <w:r w:rsidRPr="001E0279">
        <w:rPr>
          <w:rFonts w:eastAsia="Tahoma"/>
          <w:bCs/>
        </w:rPr>
        <w:t xml:space="preserve">Demand </w:t>
      </w:r>
      <w:r w:rsidRPr="001E0279">
        <w:rPr>
          <w:rFonts w:eastAsia="Tahoma"/>
        </w:rPr>
        <w:t>Guarantee</w:t>
      </w:r>
      <w:r w:rsidRPr="001E0279">
        <w:rPr>
          <w:rFonts w:eastAsia="Tahoma"/>
          <w:bCs/>
        </w:rPr>
        <w:t xml:space="preserve"> </w:t>
      </w:r>
      <w:r w:rsidRPr="001E0279">
        <w:t xml:space="preserve">Payments due on the relevant </w:t>
      </w:r>
      <w:r w:rsidRPr="001E0279">
        <w:rPr>
          <w:rFonts w:eastAsia="Tahoma"/>
          <w:bCs/>
        </w:rPr>
        <w:t xml:space="preserve">Demand </w:t>
      </w:r>
      <w:r w:rsidRPr="001E0279">
        <w:rPr>
          <w:rFonts w:eastAsia="Tahoma"/>
        </w:rPr>
        <w:t>Guarantee</w:t>
      </w:r>
      <w:r w:rsidRPr="001E0279">
        <w:rPr>
          <w:rFonts w:eastAsia="Tahoma"/>
          <w:bCs/>
        </w:rPr>
        <w:t xml:space="preserve"> </w:t>
      </w:r>
      <w:r w:rsidRPr="001E0279">
        <w:t xml:space="preserve">Payments Dates during the Project Period in the total amount reaching or exceeding [ </w:t>
      </w:r>
      <w:r w:rsidR="005A6AC8" w:rsidRPr="001E0279">
        <w:t xml:space="preserve">sixty million eight hundred seventy </w:t>
      </w:r>
      <w:proofErr w:type="gramStart"/>
      <w:r w:rsidR="005A6AC8" w:rsidRPr="001E0279">
        <w:t>thousand</w:t>
      </w:r>
      <w:r w:rsidRPr="001E0279">
        <w:t>(</w:t>
      </w:r>
      <w:proofErr w:type="gramEnd"/>
      <w:r w:rsidR="005A6AC8" w:rsidRPr="001E0279">
        <w:t>60,87</w:t>
      </w:r>
      <w:r w:rsidR="00987B6D" w:rsidRPr="001E0279">
        <w:t>0</w:t>
      </w:r>
      <w:r w:rsidRPr="001E0279">
        <w:t xml:space="preserve">,000) </w:t>
      </w:r>
      <w:r w:rsidR="008B2825" w:rsidRPr="001E0279">
        <w:t>AMD</w:t>
      </w:r>
      <w:r w:rsidRPr="001E0279">
        <w:t>] shall be the ground for early Termination in connection with the Public Partner Event of Default.</w:t>
      </w:r>
      <w:bookmarkEnd w:id="3548"/>
      <w:r w:rsidRPr="001E0279">
        <w:t xml:space="preserve"> </w:t>
      </w:r>
    </w:p>
    <w:p w14:paraId="1F11D310" w14:textId="584DACB4" w:rsidR="00092C35" w:rsidRPr="001E0279" w:rsidRDefault="00092C35" w:rsidP="00092C35">
      <w:pPr>
        <w:pStyle w:val="Titre2b"/>
        <w:rPr>
          <w:b/>
          <w:bCs/>
          <w:lang w:val="en-US"/>
        </w:rPr>
      </w:pPr>
      <w:bookmarkStart w:id="3549" w:name="_Ref149912506"/>
      <w:r w:rsidRPr="001E0279">
        <w:rPr>
          <w:b/>
          <w:bCs/>
          <w:lang w:val="en-US"/>
        </w:rPr>
        <w:t>Breach of Technical Requirements</w:t>
      </w:r>
      <w:bookmarkEnd w:id="3549"/>
    </w:p>
    <w:p w14:paraId="4FC6DFFA" w14:textId="3D424D71" w:rsidR="00092C35" w:rsidRPr="001E0279" w:rsidRDefault="00092C35" w:rsidP="00092C35">
      <w:pPr>
        <w:pStyle w:val="Titre3b"/>
      </w:pPr>
      <w:r w:rsidRPr="001E0279">
        <w:t xml:space="preserve">Breaches of Technical Requirements by the Private Partner shall have the following consequences: </w:t>
      </w:r>
    </w:p>
    <w:p w14:paraId="41568A5D" w14:textId="2EEA9DC3" w:rsidR="004F5EF2" w:rsidRPr="001E0279" w:rsidRDefault="00814401" w:rsidP="00092C35">
      <w:pPr>
        <w:pStyle w:val="Titre4b"/>
      </w:pPr>
      <w:bookmarkStart w:id="3550" w:name="_Ref154082041"/>
      <w:r w:rsidRPr="001E0279">
        <w:t>A</w:t>
      </w:r>
      <w:r w:rsidR="00092C35" w:rsidRPr="001E0279">
        <w:t xml:space="preserve"> Group 1 </w:t>
      </w:r>
      <w:r w:rsidR="004F5EF2" w:rsidRPr="001E0279">
        <w:t xml:space="preserve">Breach </w:t>
      </w:r>
      <w:r w:rsidR="00092C35" w:rsidRPr="001E0279">
        <w:t>of Technical Requirements</w:t>
      </w:r>
      <w:r w:rsidR="004F5EF2" w:rsidRPr="001E0279">
        <w:t xml:space="preserve">, which (i) has been confirmed based on the monitoring, control and reporting procedures set by Section </w:t>
      </w:r>
      <w:r w:rsidR="004F5EF2" w:rsidRPr="001E0279">
        <w:fldChar w:fldCharType="begin"/>
      </w:r>
      <w:r w:rsidR="004F5EF2" w:rsidRPr="001E0279">
        <w:instrText xml:space="preserve"> REF _Ref149840166 \r \h </w:instrText>
      </w:r>
      <w:r w:rsidR="001E0279">
        <w:instrText xml:space="preserve"> \* MERGEFORMAT </w:instrText>
      </w:r>
      <w:r w:rsidR="004F5EF2" w:rsidRPr="001E0279">
        <w:fldChar w:fldCharType="separate"/>
      </w:r>
      <w:r w:rsidR="001E0279" w:rsidRPr="001E0279">
        <w:t>13</w:t>
      </w:r>
      <w:r w:rsidR="004F5EF2" w:rsidRPr="001E0279">
        <w:fldChar w:fldCharType="end"/>
      </w:r>
      <w:r w:rsidR="004F5EF2" w:rsidRPr="001E0279">
        <w:t xml:space="preserve"> or based on the Independent Expert's decision and (ii) has not been cured by the Private Partner within the rectification period for such breach established herein,</w:t>
      </w:r>
      <w:r w:rsidR="00092C35" w:rsidRPr="001E0279">
        <w:t xml:space="preserve"> shall be the ground for withdrawal of the entire amount of Operation Security by the Public Partner</w:t>
      </w:r>
      <w:r w:rsidR="0090793E" w:rsidRPr="001E0279">
        <w:t xml:space="preserve"> and early Termination in connection with the Private Partner Event of Default</w:t>
      </w:r>
      <w:r w:rsidR="004F5EF2" w:rsidRPr="001E0279">
        <w:t>.</w:t>
      </w:r>
      <w:bookmarkEnd w:id="3550"/>
    </w:p>
    <w:p w14:paraId="56B98C62" w14:textId="746EA7BB" w:rsidR="00AB33B0" w:rsidRPr="001E0279" w:rsidRDefault="004F5EF2" w:rsidP="004F5EF2">
      <w:pPr>
        <w:pStyle w:val="Titre4b"/>
        <w:numPr>
          <w:ilvl w:val="0"/>
          <w:numId w:val="0"/>
        </w:numPr>
        <w:ind w:left="2314"/>
      </w:pPr>
      <w:r w:rsidRPr="001E0279">
        <w:t>“</w:t>
      </w:r>
      <w:r w:rsidRPr="001E0279">
        <w:rPr>
          <w:b/>
          <w:bCs/>
        </w:rPr>
        <w:t>Group 1 Breach of Technical Requirements</w:t>
      </w:r>
      <w:r w:rsidRPr="001E0279">
        <w:t>” shall refer to the critical violations of the Technical Requirements</w:t>
      </w:r>
      <w:r w:rsidR="00AB33B0" w:rsidRPr="001E0279">
        <w:t xml:space="preserve"> which sever</w:t>
      </w:r>
      <w:r w:rsidR="004B27D4" w:rsidRPr="001E0279">
        <w:t>e</w:t>
      </w:r>
      <w:r w:rsidR="00AB33B0" w:rsidRPr="001E0279">
        <w:t>ly impact the provision of Services/Operations, result in a complete or prevailing loss in the conduct of Services/Operations, and have at least one (1) of the following features:</w:t>
      </w:r>
    </w:p>
    <w:p w14:paraId="33577578" w14:textId="4EA842AD" w:rsidR="00092C35" w:rsidRPr="001E0279" w:rsidRDefault="00AB33B0" w:rsidP="00DE5A68">
      <w:pPr>
        <w:pStyle w:val="Titre4b"/>
        <w:numPr>
          <w:ilvl w:val="0"/>
          <w:numId w:val="32"/>
        </w:numPr>
      </w:pPr>
      <w:r w:rsidRPr="001E0279">
        <w:t>affect a significant number of customers consuming Services/Operations or critical business processes of the Private Partner involved in the provision of Services/</w:t>
      </w:r>
      <w:proofErr w:type="gramStart"/>
      <w:r w:rsidRPr="001E0279">
        <w:t>Operations</w:t>
      </w:r>
      <w:r w:rsidR="0090793E" w:rsidRPr="001E0279">
        <w:t>;</w:t>
      </w:r>
      <w:proofErr w:type="gramEnd"/>
    </w:p>
    <w:p w14:paraId="4860A71D" w14:textId="7481EC5A" w:rsidR="00AB33B0" w:rsidRPr="001E0279" w:rsidRDefault="00AB33B0" w:rsidP="00DE5A68">
      <w:pPr>
        <w:pStyle w:val="Titre4b"/>
        <w:numPr>
          <w:ilvl w:val="0"/>
          <w:numId w:val="32"/>
        </w:numPr>
      </w:pPr>
      <w:r w:rsidRPr="001E0279">
        <w:t>result in data loss (including personal data loss) in the provision of Services/</w:t>
      </w:r>
      <w:proofErr w:type="gramStart"/>
      <w:r w:rsidRPr="001E0279">
        <w:t>Operations;</w:t>
      </w:r>
      <w:proofErr w:type="gramEnd"/>
    </w:p>
    <w:p w14:paraId="30242A53" w14:textId="36AAAFB1" w:rsidR="004B27D4" w:rsidRPr="001E0279" w:rsidRDefault="004B27D4" w:rsidP="00DE5A68">
      <w:pPr>
        <w:pStyle w:val="Titre4b"/>
        <w:numPr>
          <w:ilvl w:val="0"/>
          <w:numId w:val="32"/>
        </w:numPr>
      </w:pPr>
      <w:r w:rsidRPr="001E0279">
        <w:t>pose a significant safety and security risk in the provision of Services/Operations.</w:t>
      </w:r>
    </w:p>
    <w:p w14:paraId="4D22F097" w14:textId="63A8EA2D" w:rsidR="004B27D4" w:rsidRPr="001E0279" w:rsidRDefault="004B27D4" w:rsidP="004B27D4">
      <w:pPr>
        <w:pStyle w:val="Titre4b"/>
        <w:numPr>
          <w:ilvl w:val="0"/>
          <w:numId w:val="0"/>
        </w:numPr>
        <w:ind w:left="2314"/>
      </w:pPr>
      <w:r w:rsidRPr="001E0279">
        <w:t>The Private Partner shall cure a “</w:t>
      </w:r>
      <w:r w:rsidRPr="001E0279">
        <w:rPr>
          <w:b/>
          <w:bCs/>
        </w:rPr>
        <w:t>Group 1 Breach of Technical Requirements</w:t>
      </w:r>
      <w:r w:rsidRPr="001E0279">
        <w:t xml:space="preserve">” </w:t>
      </w:r>
      <w:r w:rsidR="009B186A" w:rsidRPr="001E0279">
        <w:t xml:space="preserve">in </w:t>
      </w:r>
      <w:r w:rsidRPr="001E0279">
        <w:t xml:space="preserve">no more than </w:t>
      </w:r>
      <w:r w:rsidR="00814401" w:rsidRPr="001E0279">
        <w:t>[</w:t>
      </w:r>
      <w:r w:rsidRPr="001E0279">
        <w:t>four (4) hours</w:t>
      </w:r>
      <w:r w:rsidR="00814401" w:rsidRPr="001E0279">
        <w:t>]</w:t>
      </w:r>
      <w:r w:rsidRPr="001E0279">
        <w:t xml:space="preserve"> after such breach (or the risk of such breach) has been identified</w:t>
      </w:r>
      <w:r w:rsidR="00814401" w:rsidRPr="001E0279">
        <w:t xml:space="preserve">. </w:t>
      </w:r>
    </w:p>
    <w:p w14:paraId="474FA51E" w14:textId="303AA571" w:rsidR="0090793E" w:rsidRPr="001E0279" w:rsidRDefault="00814401" w:rsidP="0090793E">
      <w:pPr>
        <w:pStyle w:val="Titre4b"/>
      </w:pPr>
      <w:bookmarkStart w:id="3551" w:name="_Ref149910098"/>
      <w:r w:rsidRPr="001E0279">
        <w:t>F</w:t>
      </w:r>
      <w:r w:rsidR="00D31F7B" w:rsidRPr="001E0279">
        <w:t xml:space="preserve">or </w:t>
      </w:r>
      <w:r w:rsidR="0090793E" w:rsidRPr="001E0279">
        <w:t xml:space="preserve">a Group 2 </w:t>
      </w:r>
      <w:r w:rsidRPr="001E0279">
        <w:t xml:space="preserve">Breach </w:t>
      </w:r>
      <w:r w:rsidR="0090793E" w:rsidRPr="001E0279">
        <w:t>of Technical</w:t>
      </w:r>
      <w:r w:rsidR="00D31F7B" w:rsidRPr="001E0279">
        <w:t xml:space="preserve"> Requirements, which (i) has been confirmed based on the monitoring, control and reporting procedures set by Section </w:t>
      </w:r>
      <w:r w:rsidR="00D31F7B" w:rsidRPr="001E0279">
        <w:fldChar w:fldCharType="begin"/>
      </w:r>
      <w:r w:rsidR="00D31F7B" w:rsidRPr="001E0279">
        <w:instrText xml:space="preserve"> REF _Ref149840166 \r \h </w:instrText>
      </w:r>
      <w:r w:rsidR="001E0279">
        <w:instrText xml:space="preserve"> \* MERGEFORMAT </w:instrText>
      </w:r>
      <w:r w:rsidR="00D31F7B" w:rsidRPr="001E0279">
        <w:fldChar w:fldCharType="separate"/>
      </w:r>
      <w:r w:rsidR="001E0279" w:rsidRPr="001E0279">
        <w:t>13</w:t>
      </w:r>
      <w:r w:rsidR="00D31F7B" w:rsidRPr="001E0279">
        <w:fldChar w:fldCharType="end"/>
      </w:r>
      <w:r w:rsidR="00D31F7B" w:rsidRPr="001E0279">
        <w:t xml:space="preserve"> or based on the Independent Expert's decision and (ii) has not been cured by the Private Partner within the relevant rectification period for such breach established </w:t>
      </w:r>
      <w:r w:rsidRPr="001E0279">
        <w:t>herein</w:t>
      </w:r>
      <w:r w:rsidR="00D31F7B" w:rsidRPr="001E0279">
        <w:t>, the Public Partner may collect a fine from the Private Partner in the amount of [</w:t>
      </w:r>
      <w:r w:rsidR="00987B6D" w:rsidRPr="001E0279">
        <w:t>one</w:t>
      </w:r>
      <w:r w:rsidR="00E663C5" w:rsidRPr="001E0279">
        <w:t xml:space="preserve"> million</w:t>
      </w:r>
      <w:r w:rsidR="00987B6D" w:rsidRPr="001E0279">
        <w:t xml:space="preserve"> </w:t>
      </w:r>
      <w:r w:rsidR="00E663C5" w:rsidRPr="001E0279">
        <w:t>two hundred seventeen</w:t>
      </w:r>
      <w:r w:rsidR="00987B6D" w:rsidRPr="001E0279">
        <w:t xml:space="preserve"> thousand</w:t>
      </w:r>
      <w:r w:rsidR="00D31F7B" w:rsidRPr="001E0279">
        <w:t xml:space="preserve"> (</w:t>
      </w:r>
      <w:r w:rsidR="00987B6D" w:rsidRPr="001E0279">
        <w:t>1</w:t>
      </w:r>
      <w:r w:rsidR="00E663C5" w:rsidRPr="001E0279">
        <w:t>,217</w:t>
      </w:r>
      <w:r w:rsidR="00D31F7B" w:rsidRPr="001E0279">
        <w:t xml:space="preserve">,000) </w:t>
      </w:r>
      <w:r w:rsidR="009B186A" w:rsidRPr="001E0279">
        <w:t>AMD</w:t>
      </w:r>
      <w:r w:rsidR="00D31F7B" w:rsidRPr="001E0279">
        <w:t>] for each breach</w:t>
      </w:r>
      <w:r w:rsidR="003F49CC" w:rsidRPr="001E0279">
        <w:t xml:space="preserve">. </w:t>
      </w:r>
      <w:r w:rsidR="00C87E6A" w:rsidRPr="001E0279">
        <w:t xml:space="preserve">Systematic Group 2 </w:t>
      </w:r>
      <w:r w:rsidRPr="001E0279">
        <w:t xml:space="preserve">Breaches </w:t>
      </w:r>
      <w:r w:rsidR="00C87E6A" w:rsidRPr="001E0279">
        <w:t>of Technical Requirements confirmed and not cured as indicated in this Clause</w:t>
      </w:r>
      <w:bookmarkEnd w:id="3551"/>
      <w:r w:rsidR="00C87E6A" w:rsidRPr="001E0279">
        <w:t xml:space="preserve"> </w:t>
      </w:r>
      <w:r w:rsidR="00C87E6A" w:rsidRPr="001E0279">
        <w:fldChar w:fldCharType="begin"/>
      </w:r>
      <w:r w:rsidR="00C87E6A" w:rsidRPr="001E0279">
        <w:instrText xml:space="preserve"> REF _Ref149910098 \r \h </w:instrText>
      </w:r>
      <w:r w:rsidR="001E0279">
        <w:instrText xml:space="preserve"> \* MERGEFORMAT </w:instrText>
      </w:r>
      <w:r w:rsidR="00C87E6A" w:rsidRPr="001E0279">
        <w:fldChar w:fldCharType="separate"/>
      </w:r>
      <w:r w:rsidR="001E0279" w:rsidRPr="001E0279">
        <w:t>16.4.1.2</w:t>
      </w:r>
      <w:r w:rsidR="00C87E6A" w:rsidRPr="001E0279">
        <w:fldChar w:fldCharType="end"/>
      </w:r>
      <w:r w:rsidR="00C87E6A" w:rsidRPr="001E0279">
        <w:t xml:space="preserve"> shall </w:t>
      </w:r>
      <w:r w:rsidR="00C87E6A" w:rsidRPr="001E0279">
        <w:lastRenderedPageBreak/>
        <w:t>be the ground for early Termination in connection with the Private Partner Event of Default</w:t>
      </w:r>
      <w:r w:rsidRPr="001E0279">
        <w:t>.</w:t>
      </w:r>
    </w:p>
    <w:p w14:paraId="2FE33A2C" w14:textId="0CDD27FD" w:rsidR="00814401" w:rsidRPr="001E0279" w:rsidRDefault="00814401" w:rsidP="00814401">
      <w:pPr>
        <w:pStyle w:val="Titre4b"/>
        <w:numPr>
          <w:ilvl w:val="0"/>
          <w:numId w:val="0"/>
        </w:numPr>
        <w:ind w:left="2314"/>
      </w:pPr>
      <w:r w:rsidRPr="001E0279">
        <w:t>“</w:t>
      </w:r>
      <w:r w:rsidRPr="001E0279">
        <w:rPr>
          <w:b/>
          <w:bCs/>
        </w:rPr>
        <w:t>Group 2 Breach of Technical Requirements</w:t>
      </w:r>
      <w:r w:rsidRPr="001E0279">
        <w:t>” shall refer to the violations of the Technical Requirements which have a noticeable impact on the provision of Services/Operations, but do not cause a complete or prevailing loss in the conduct of Services/Operations, and have at least one (1) of the following features:</w:t>
      </w:r>
    </w:p>
    <w:p w14:paraId="3B3B72BE" w14:textId="4EAA8C34" w:rsidR="00814401" w:rsidRPr="001E0279" w:rsidRDefault="00814401" w:rsidP="00DE5A68">
      <w:pPr>
        <w:pStyle w:val="Titre4b"/>
        <w:numPr>
          <w:ilvl w:val="0"/>
          <w:numId w:val="33"/>
        </w:numPr>
      </w:pPr>
      <w:r w:rsidRPr="001E0279">
        <w:t>affect a moderate number of customers consuming Services/Operations or non-critical business processes of the Private Partner involved in the provision of Services/</w:t>
      </w:r>
      <w:proofErr w:type="gramStart"/>
      <w:r w:rsidRPr="001E0279">
        <w:t>Operations;</w:t>
      </w:r>
      <w:proofErr w:type="gramEnd"/>
    </w:p>
    <w:p w14:paraId="72ADA4CF" w14:textId="570B0D7C" w:rsidR="00814401" w:rsidRPr="001E0279" w:rsidRDefault="00814401" w:rsidP="00DE5A68">
      <w:pPr>
        <w:pStyle w:val="Titre4b"/>
        <w:numPr>
          <w:ilvl w:val="0"/>
          <w:numId w:val="33"/>
        </w:numPr>
      </w:pPr>
      <w:r w:rsidRPr="001E0279">
        <w:t>cause substantial inconvenience for customers in the ordinary use of Services/</w:t>
      </w:r>
      <w:proofErr w:type="gramStart"/>
      <w:r w:rsidRPr="001E0279">
        <w:t>Operations;</w:t>
      </w:r>
      <w:proofErr w:type="gramEnd"/>
    </w:p>
    <w:p w14:paraId="0A988579" w14:textId="605BC6F5" w:rsidR="00814401" w:rsidRPr="001E0279" w:rsidRDefault="00814401" w:rsidP="00DE5A68">
      <w:pPr>
        <w:pStyle w:val="Titre4b"/>
        <w:numPr>
          <w:ilvl w:val="0"/>
          <w:numId w:val="33"/>
        </w:numPr>
      </w:pPr>
      <w:r w:rsidRPr="001E0279">
        <w:t>pose a risk to escalate into Group 1 Breach of Technical Requirements if not cured within the rectification period established herein.</w:t>
      </w:r>
    </w:p>
    <w:p w14:paraId="69DE8AC8" w14:textId="3695ED67" w:rsidR="00814401" w:rsidRPr="001E0279" w:rsidRDefault="00814401" w:rsidP="00814401">
      <w:pPr>
        <w:pStyle w:val="Titre4b"/>
        <w:numPr>
          <w:ilvl w:val="0"/>
          <w:numId w:val="0"/>
        </w:numPr>
        <w:ind w:left="2314"/>
      </w:pPr>
      <w:r w:rsidRPr="001E0279">
        <w:t>The Private Partner shall cure a “</w:t>
      </w:r>
      <w:r w:rsidRPr="001E0279">
        <w:rPr>
          <w:b/>
          <w:bCs/>
        </w:rPr>
        <w:t>Group 2 Breach of Technical Requirements</w:t>
      </w:r>
      <w:r w:rsidRPr="001E0279">
        <w:t xml:space="preserve">” </w:t>
      </w:r>
      <w:r w:rsidR="009B186A" w:rsidRPr="001E0279">
        <w:t xml:space="preserve">in </w:t>
      </w:r>
      <w:r w:rsidRPr="001E0279">
        <w:t>no more than [</w:t>
      </w:r>
      <w:proofErr w:type="gramStart"/>
      <w:r w:rsidRPr="001E0279">
        <w:t>for</w:t>
      </w:r>
      <w:r w:rsidR="006F29DE" w:rsidRPr="001E0279">
        <w:t>ty eight</w:t>
      </w:r>
      <w:proofErr w:type="gramEnd"/>
      <w:r w:rsidRPr="001E0279">
        <w:t xml:space="preserve"> (4</w:t>
      </w:r>
      <w:r w:rsidR="006F29DE" w:rsidRPr="001E0279">
        <w:t>8</w:t>
      </w:r>
      <w:r w:rsidRPr="001E0279">
        <w:t>) hours] after such breach (or the risk of such breach) has been identified.</w:t>
      </w:r>
    </w:p>
    <w:p w14:paraId="3ADB172B" w14:textId="54E99B51" w:rsidR="00E179CE" w:rsidRPr="001E0279" w:rsidRDefault="006F29DE" w:rsidP="00E179CE">
      <w:pPr>
        <w:pStyle w:val="Titre4b"/>
      </w:pPr>
      <w:r w:rsidRPr="001E0279">
        <w:t>F</w:t>
      </w:r>
      <w:r w:rsidR="00E179CE" w:rsidRPr="001E0279">
        <w:t xml:space="preserve">or a Group 3 </w:t>
      </w:r>
      <w:r w:rsidRPr="001E0279">
        <w:t xml:space="preserve">Breach </w:t>
      </w:r>
      <w:r w:rsidR="00E179CE" w:rsidRPr="001E0279">
        <w:t xml:space="preserve">of Technical Requirements, which (i) has been confirmed based on the monitoring, control and reporting procedures set by Section </w:t>
      </w:r>
      <w:r w:rsidR="00E179CE" w:rsidRPr="001E0279">
        <w:fldChar w:fldCharType="begin"/>
      </w:r>
      <w:r w:rsidR="00E179CE" w:rsidRPr="001E0279">
        <w:instrText xml:space="preserve"> REF _Ref149840166 \r \h </w:instrText>
      </w:r>
      <w:r w:rsidR="001E0279">
        <w:instrText xml:space="preserve"> \* MERGEFORMAT </w:instrText>
      </w:r>
      <w:r w:rsidR="00E179CE" w:rsidRPr="001E0279">
        <w:fldChar w:fldCharType="separate"/>
      </w:r>
      <w:r w:rsidR="001E0279" w:rsidRPr="001E0279">
        <w:t>13</w:t>
      </w:r>
      <w:r w:rsidR="00E179CE" w:rsidRPr="001E0279">
        <w:fldChar w:fldCharType="end"/>
      </w:r>
      <w:r w:rsidR="00E179CE" w:rsidRPr="001E0279">
        <w:t xml:space="preserve"> or based on the Independent Expert's decision and (ii) has not been cured by the Private Partner within the relevant rectification period for such breach established </w:t>
      </w:r>
      <w:r w:rsidRPr="001E0279">
        <w:t>herein</w:t>
      </w:r>
      <w:r w:rsidR="00E179CE" w:rsidRPr="001E0279">
        <w:t>, the Public Partner may collect a fine from the Private Partner in the amount of [</w:t>
      </w:r>
      <w:r w:rsidR="00F77B42" w:rsidRPr="001E0279">
        <w:t>four hundred five thousand</w:t>
      </w:r>
      <w:r w:rsidR="00E663C5" w:rsidRPr="001E0279">
        <w:t xml:space="preserve"> eight hundred</w:t>
      </w:r>
      <w:r w:rsidR="00E179CE" w:rsidRPr="001E0279">
        <w:t xml:space="preserve"> (</w:t>
      </w:r>
      <w:r w:rsidR="00F77B42" w:rsidRPr="001E0279">
        <w:t>4</w:t>
      </w:r>
      <w:r w:rsidR="00E663C5" w:rsidRPr="001E0279">
        <w:t>05,8</w:t>
      </w:r>
      <w:r w:rsidR="00F77B42" w:rsidRPr="001E0279">
        <w:t>00</w:t>
      </w:r>
      <w:r w:rsidR="00E179CE" w:rsidRPr="001E0279">
        <w:t xml:space="preserve">) </w:t>
      </w:r>
      <w:r w:rsidR="009B186A" w:rsidRPr="001E0279">
        <w:t>AMD</w:t>
      </w:r>
      <w:r w:rsidR="00E179CE" w:rsidRPr="001E0279">
        <w:t>] for each breach.</w:t>
      </w:r>
    </w:p>
    <w:p w14:paraId="0730047B" w14:textId="6B0316AC" w:rsidR="006F29DE" w:rsidRPr="001E0279" w:rsidRDefault="006F29DE" w:rsidP="006F29DE">
      <w:pPr>
        <w:pStyle w:val="Titre4b"/>
        <w:numPr>
          <w:ilvl w:val="0"/>
          <w:numId w:val="0"/>
        </w:numPr>
        <w:ind w:left="2314"/>
      </w:pPr>
      <w:r w:rsidRPr="001E0279">
        <w:t>“</w:t>
      </w:r>
      <w:r w:rsidRPr="001E0279">
        <w:rPr>
          <w:b/>
          <w:bCs/>
        </w:rPr>
        <w:t>Group 3 Breach of Technical Requirements</w:t>
      </w:r>
      <w:r w:rsidRPr="001E0279">
        <w:t>” shall refer to the violations of the Technical Requirements which have a minimal impact on the provision of Services/Operations, allowing the normal conduct of Services/Operations to continue, and have at least one (1) of the following features:</w:t>
      </w:r>
    </w:p>
    <w:p w14:paraId="58288EF7" w14:textId="294E9025" w:rsidR="006F29DE" w:rsidRPr="001E0279" w:rsidRDefault="006F29DE" w:rsidP="00DE5A68">
      <w:pPr>
        <w:pStyle w:val="Titre4b"/>
        <w:numPr>
          <w:ilvl w:val="0"/>
          <w:numId w:val="33"/>
        </w:numPr>
      </w:pPr>
      <w:r w:rsidRPr="001E0279">
        <w:t>affect a small number of customers consuming Services/Operations or have a minimal impact on business processes of the Private Partner involved in the provision of Services/</w:t>
      </w:r>
      <w:proofErr w:type="gramStart"/>
      <w:r w:rsidRPr="001E0279">
        <w:t>Operations;</w:t>
      </w:r>
      <w:proofErr w:type="gramEnd"/>
    </w:p>
    <w:p w14:paraId="270180FC" w14:textId="39B2183A" w:rsidR="006F29DE" w:rsidRPr="001E0279" w:rsidRDefault="006F29DE" w:rsidP="00DE5A68">
      <w:pPr>
        <w:pStyle w:val="Titre4b"/>
        <w:numPr>
          <w:ilvl w:val="0"/>
          <w:numId w:val="33"/>
        </w:numPr>
      </w:pPr>
      <w:r w:rsidRPr="001E0279">
        <w:t>cause minor non-systematic inconvenience for customers in the ordinary use of Services/</w:t>
      </w:r>
      <w:proofErr w:type="gramStart"/>
      <w:r w:rsidRPr="001E0279">
        <w:t>Operations;</w:t>
      </w:r>
      <w:proofErr w:type="gramEnd"/>
    </w:p>
    <w:p w14:paraId="7FBE028F" w14:textId="4B41924E" w:rsidR="006F29DE" w:rsidRPr="001E0279" w:rsidRDefault="006F29DE" w:rsidP="00DE5A68">
      <w:pPr>
        <w:pStyle w:val="Titre4b"/>
        <w:numPr>
          <w:ilvl w:val="0"/>
          <w:numId w:val="33"/>
        </w:numPr>
      </w:pPr>
      <w:r w:rsidRPr="001E0279">
        <w:t>do not pose an immediate safety and security risk in the provision of Services/Operations.</w:t>
      </w:r>
    </w:p>
    <w:p w14:paraId="37751EF0" w14:textId="55070020" w:rsidR="006F29DE" w:rsidRPr="001E0279" w:rsidRDefault="006F29DE" w:rsidP="006F29DE">
      <w:pPr>
        <w:pStyle w:val="Titre4b"/>
        <w:numPr>
          <w:ilvl w:val="0"/>
          <w:numId w:val="0"/>
        </w:numPr>
        <w:ind w:left="2314"/>
      </w:pPr>
      <w:r w:rsidRPr="001E0279">
        <w:t>The Private Partner shall cure a “</w:t>
      </w:r>
      <w:r w:rsidRPr="001E0279">
        <w:rPr>
          <w:b/>
          <w:bCs/>
        </w:rPr>
        <w:t>Group 3 Breach of Technical Requirements</w:t>
      </w:r>
      <w:r w:rsidRPr="001E0279">
        <w:t xml:space="preserve">” </w:t>
      </w:r>
      <w:r w:rsidR="00404553">
        <w:t xml:space="preserve">in </w:t>
      </w:r>
      <w:r w:rsidRPr="001E0279">
        <w:t>no more than [five (5) Business Days] after such breach (or the risk of such breach) has been identified.</w:t>
      </w:r>
    </w:p>
    <w:p w14:paraId="3FB35AF6" w14:textId="7E6D6C01" w:rsidR="00E179CE" w:rsidRPr="001E0279" w:rsidRDefault="00E179CE" w:rsidP="00E179CE">
      <w:pPr>
        <w:pStyle w:val="Titre3b"/>
      </w:pPr>
      <w:r w:rsidRPr="001E0279">
        <w:t xml:space="preserve">The Private Partner shall pay the fine for a relevant breach of Technical Requirements under this Clause </w:t>
      </w:r>
      <w:r w:rsidRPr="001E0279">
        <w:fldChar w:fldCharType="begin"/>
      </w:r>
      <w:r w:rsidRPr="001E0279">
        <w:instrText xml:space="preserve"> REF _Ref149912506 \r \h </w:instrText>
      </w:r>
      <w:r w:rsidR="001E0279">
        <w:instrText xml:space="preserve"> \* MERGEFORMAT </w:instrText>
      </w:r>
      <w:r w:rsidRPr="001E0279">
        <w:fldChar w:fldCharType="separate"/>
      </w:r>
      <w:r w:rsidR="001E0279" w:rsidRPr="001E0279">
        <w:t>16.4</w:t>
      </w:r>
      <w:r w:rsidRPr="001E0279">
        <w:fldChar w:fldCharType="end"/>
      </w:r>
      <w:r w:rsidRPr="001E0279">
        <w:t xml:space="preserve"> within [</w:t>
      </w:r>
      <w:proofErr w:type="gramStart"/>
      <w:r w:rsidRPr="001E0279">
        <w:t>twenty two</w:t>
      </w:r>
      <w:proofErr w:type="gramEnd"/>
      <w:r w:rsidRPr="001E0279">
        <w:t xml:space="preserve"> (22) Business Days] from the date of receipt of the Public Partner's written request for payment of fine. </w:t>
      </w:r>
    </w:p>
    <w:p w14:paraId="2E66AA61" w14:textId="2D711EBE" w:rsidR="009F1193" w:rsidRPr="001E0279" w:rsidRDefault="009F1193" w:rsidP="00840DA6">
      <w:pPr>
        <w:pStyle w:val="Titre2b"/>
        <w:rPr>
          <w:b/>
          <w:bCs/>
          <w:lang w:val="en-US"/>
        </w:rPr>
      </w:pPr>
      <w:r w:rsidRPr="001E0279">
        <w:rPr>
          <w:b/>
          <w:bCs/>
          <w:lang w:val="en-US"/>
        </w:rPr>
        <w:t xml:space="preserve">Non-Fulfilment of </w:t>
      </w:r>
      <w:r w:rsidRPr="001E0279">
        <w:rPr>
          <w:b/>
          <w:lang w:val="en-US"/>
        </w:rPr>
        <w:t>Obligation</w:t>
      </w:r>
      <w:r w:rsidR="00E179CE" w:rsidRPr="001E0279">
        <w:rPr>
          <w:b/>
          <w:lang w:val="en-US"/>
        </w:rPr>
        <w:t>s Relating</w:t>
      </w:r>
      <w:r w:rsidRPr="001E0279">
        <w:rPr>
          <w:b/>
          <w:bCs/>
          <w:lang w:val="en-US"/>
        </w:rPr>
        <w:t xml:space="preserve"> to Independent Expert </w:t>
      </w:r>
      <w:bookmarkEnd w:id="3546"/>
      <w:bookmarkEnd w:id="3547"/>
    </w:p>
    <w:p w14:paraId="33A315B8" w14:textId="0B8A734D" w:rsidR="009F1193" w:rsidRPr="001E0279" w:rsidRDefault="00E179CE" w:rsidP="00084058">
      <w:pPr>
        <w:pStyle w:val="Titre3b"/>
      </w:pPr>
      <w:r w:rsidRPr="001E0279">
        <w:t>In cases where</w:t>
      </w:r>
      <w:r w:rsidR="009F1193" w:rsidRPr="001E0279">
        <w:t xml:space="preserve">: </w:t>
      </w:r>
    </w:p>
    <w:p w14:paraId="1284FC74" w14:textId="3BF953CE" w:rsidR="009F1193" w:rsidRPr="001E0279" w:rsidRDefault="00E179CE" w:rsidP="00084058">
      <w:pPr>
        <w:pStyle w:val="Titre4b"/>
      </w:pPr>
      <w:bookmarkStart w:id="3552" w:name="_Ref149912985"/>
      <w:r w:rsidRPr="001E0279">
        <w:lastRenderedPageBreak/>
        <w:t xml:space="preserve">any Party </w:t>
      </w:r>
      <w:r w:rsidR="009F1193" w:rsidRPr="001E0279">
        <w:t xml:space="preserve">is not fulfilling its obligation to appoint the Independent Expert in cases </w:t>
      </w:r>
      <w:r w:rsidRPr="001E0279">
        <w:t>where such appointment is mandatory under the Agreement</w:t>
      </w:r>
      <w:r w:rsidR="009F1193" w:rsidRPr="001E0279">
        <w:t>; or</w:t>
      </w:r>
      <w:bookmarkEnd w:id="3552"/>
    </w:p>
    <w:p w14:paraId="12D5A1FE" w14:textId="2013BFEB" w:rsidR="009F1193" w:rsidRPr="001E0279" w:rsidRDefault="00C6520D" w:rsidP="00A26060">
      <w:pPr>
        <w:pStyle w:val="Titre4b"/>
      </w:pPr>
      <w:r w:rsidRPr="001E0279">
        <w:t xml:space="preserve">any Party </w:t>
      </w:r>
      <w:r w:rsidR="009F1193" w:rsidRPr="001E0279">
        <w:t xml:space="preserve">unreasonably </w:t>
      </w:r>
      <w:r w:rsidR="00E179CE" w:rsidRPr="001E0279">
        <w:t>rejects</w:t>
      </w:r>
      <w:r w:rsidR="009F1193" w:rsidRPr="001E0279">
        <w:t xml:space="preserve"> </w:t>
      </w:r>
      <w:r w:rsidR="00E179CE" w:rsidRPr="001E0279">
        <w:t>conclusion of</w:t>
      </w:r>
      <w:r w:rsidR="009F1193" w:rsidRPr="001E0279">
        <w:t xml:space="preserve"> an agreement with the Independent Expert; or</w:t>
      </w:r>
    </w:p>
    <w:p w14:paraId="28B45B6D" w14:textId="41EF5D74" w:rsidR="009F1193" w:rsidRPr="001E0279" w:rsidRDefault="009F1193" w:rsidP="00A26060">
      <w:pPr>
        <w:pStyle w:val="Titre4b"/>
      </w:pPr>
      <w:bookmarkStart w:id="3553" w:name="_Ref149912990"/>
      <w:r w:rsidRPr="001E0279">
        <w:t>the Private Partner is not fulfilling its obligations to make the prepayment under the agreement conclu</w:t>
      </w:r>
      <w:r w:rsidR="00C6520D" w:rsidRPr="001E0279">
        <w:t>ded with the Independent Expert,</w:t>
      </w:r>
      <w:bookmarkEnd w:id="3553"/>
    </w:p>
    <w:p w14:paraId="2A242962" w14:textId="20F86644" w:rsidR="009F1193" w:rsidRPr="001E0279" w:rsidRDefault="009F1193" w:rsidP="00A97DCF">
      <w:pPr>
        <w:pStyle w:val="Titre3b"/>
        <w:numPr>
          <w:ilvl w:val="0"/>
          <w:numId w:val="0"/>
        </w:numPr>
        <w:ind w:left="1890"/>
      </w:pPr>
      <w:r w:rsidRPr="001E0279">
        <w:t>the Party</w:t>
      </w:r>
      <w:r w:rsidR="00C6520D" w:rsidRPr="001E0279">
        <w:t xml:space="preserve"> in breach of the relevant obligation provided in Clauses </w:t>
      </w:r>
      <w:r w:rsidR="00C6520D" w:rsidRPr="001E0279">
        <w:fldChar w:fldCharType="begin"/>
      </w:r>
      <w:r w:rsidR="00C6520D" w:rsidRPr="001E0279">
        <w:instrText xml:space="preserve"> REF _Ref149912985 \r \h </w:instrText>
      </w:r>
      <w:r w:rsidR="001E0279">
        <w:instrText xml:space="preserve"> \* MERGEFORMAT </w:instrText>
      </w:r>
      <w:r w:rsidR="00C6520D" w:rsidRPr="001E0279">
        <w:fldChar w:fldCharType="separate"/>
      </w:r>
      <w:r w:rsidR="001E0279" w:rsidRPr="001E0279">
        <w:t>16.5.1.1</w:t>
      </w:r>
      <w:r w:rsidR="00C6520D" w:rsidRPr="001E0279">
        <w:fldChar w:fldCharType="end"/>
      </w:r>
      <w:r w:rsidR="00C6520D" w:rsidRPr="001E0279">
        <w:t>-</w:t>
      </w:r>
      <w:r w:rsidR="00C6520D" w:rsidRPr="001E0279">
        <w:fldChar w:fldCharType="begin"/>
      </w:r>
      <w:r w:rsidR="00C6520D" w:rsidRPr="001E0279">
        <w:instrText xml:space="preserve"> REF _Ref149912990 \r \h </w:instrText>
      </w:r>
      <w:r w:rsidR="001E0279">
        <w:instrText xml:space="preserve"> \* MERGEFORMAT </w:instrText>
      </w:r>
      <w:r w:rsidR="00C6520D" w:rsidRPr="001E0279">
        <w:fldChar w:fldCharType="separate"/>
      </w:r>
      <w:r w:rsidR="001E0279" w:rsidRPr="001E0279">
        <w:t>16.5.1.3</w:t>
      </w:r>
      <w:r w:rsidR="00C6520D" w:rsidRPr="001E0279">
        <w:fldChar w:fldCharType="end"/>
      </w:r>
      <w:r w:rsidRPr="001E0279">
        <w:t xml:space="preserve"> </w:t>
      </w:r>
      <w:r w:rsidR="00C6520D" w:rsidRPr="001E0279">
        <w:t>shall</w:t>
      </w:r>
      <w:r w:rsidRPr="001E0279">
        <w:t xml:space="preserve"> pay a penalty </w:t>
      </w:r>
      <w:r w:rsidR="00C6520D" w:rsidRPr="001E0279">
        <w:t xml:space="preserve">to the other Party </w:t>
      </w:r>
      <w:r w:rsidRPr="001E0279">
        <w:t xml:space="preserve">for </w:t>
      </w:r>
      <w:r w:rsidR="00C6520D" w:rsidRPr="001E0279">
        <w:t>each</w:t>
      </w:r>
      <w:r w:rsidRPr="001E0279">
        <w:t xml:space="preserve"> day of delay in fulfilment of </w:t>
      </w:r>
      <w:r w:rsidR="00C6520D" w:rsidRPr="001E0279">
        <w:t>such obligation</w:t>
      </w:r>
      <w:r w:rsidRPr="001E0279">
        <w:t xml:space="preserve"> </w:t>
      </w:r>
      <w:r w:rsidR="00C6520D" w:rsidRPr="001E0279">
        <w:t>in the amount of [</w:t>
      </w:r>
      <w:r w:rsidR="002058AA" w:rsidRPr="001E0279">
        <w:t>eight hundred eleven thousand</w:t>
      </w:r>
      <w:r w:rsidR="00C4171C" w:rsidRPr="001E0279">
        <w:t xml:space="preserve"> six hundred</w:t>
      </w:r>
      <w:r w:rsidR="00C6520D" w:rsidRPr="001E0279">
        <w:t xml:space="preserve"> (</w:t>
      </w:r>
      <w:r w:rsidR="002058AA" w:rsidRPr="001E0279">
        <w:t>811</w:t>
      </w:r>
      <w:r w:rsidR="00C4171C" w:rsidRPr="001E0279">
        <w:t>,6</w:t>
      </w:r>
      <w:r w:rsidR="002058AA" w:rsidRPr="001E0279">
        <w:t>00</w:t>
      </w:r>
      <w:r w:rsidR="00C6520D" w:rsidRPr="001E0279">
        <w:t xml:space="preserve">) </w:t>
      </w:r>
      <w:r w:rsidR="009B186A" w:rsidRPr="001E0279">
        <w:t>AMD</w:t>
      </w:r>
      <w:r w:rsidR="00C6520D" w:rsidRPr="001E0279">
        <w:t>]</w:t>
      </w:r>
      <w:r w:rsidR="00FA5C0E" w:rsidRPr="001E0279">
        <w:t xml:space="preserve"> within [twenty two (22) Business Days] from the date of receipt of the written request from the other Party for payment of penalty</w:t>
      </w:r>
      <w:r w:rsidRPr="001E0279">
        <w:t>.</w:t>
      </w:r>
    </w:p>
    <w:p w14:paraId="485464B3" w14:textId="42E7487B" w:rsidR="009F1193" w:rsidRPr="001E0279" w:rsidRDefault="00915897" w:rsidP="00A26060">
      <w:pPr>
        <w:pStyle w:val="Titre3b"/>
      </w:pPr>
      <w:bookmarkStart w:id="3554" w:name="_Ref149914566"/>
      <w:r w:rsidRPr="001E0279">
        <w:t>Private Partner's n</w:t>
      </w:r>
      <w:r w:rsidR="009F1193" w:rsidRPr="001E0279">
        <w:t xml:space="preserve">on-fulfilment of </w:t>
      </w:r>
      <w:r w:rsidRPr="001E0279">
        <w:t>the</w:t>
      </w:r>
      <w:r w:rsidR="009F1193" w:rsidRPr="001E0279">
        <w:t xml:space="preserve"> obligations</w:t>
      </w:r>
      <w:r w:rsidRPr="001E0279">
        <w:t xml:space="preserve"> provided in Clauses </w:t>
      </w:r>
      <w:r w:rsidRPr="001E0279">
        <w:fldChar w:fldCharType="begin"/>
      </w:r>
      <w:r w:rsidRPr="001E0279">
        <w:instrText xml:space="preserve"> REF _Ref149912985 \r \h </w:instrText>
      </w:r>
      <w:r w:rsidR="001E0279">
        <w:instrText xml:space="preserve"> \* MERGEFORMAT </w:instrText>
      </w:r>
      <w:r w:rsidRPr="001E0279">
        <w:fldChar w:fldCharType="separate"/>
      </w:r>
      <w:r w:rsidR="001E0279" w:rsidRPr="001E0279">
        <w:t>16.5.1.1</w:t>
      </w:r>
      <w:r w:rsidRPr="001E0279">
        <w:fldChar w:fldCharType="end"/>
      </w:r>
      <w:r w:rsidRPr="001E0279">
        <w:t xml:space="preserve">, </w:t>
      </w:r>
      <w:r w:rsidRPr="001E0279">
        <w:fldChar w:fldCharType="begin"/>
      </w:r>
      <w:r w:rsidRPr="001E0279">
        <w:instrText xml:space="preserve"> REF _Ref149912990 \r \h </w:instrText>
      </w:r>
      <w:r w:rsidR="001E0279">
        <w:instrText xml:space="preserve"> \* MERGEFORMAT </w:instrText>
      </w:r>
      <w:r w:rsidRPr="001E0279">
        <w:fldChar w:fldCharType="separate"/>
      </w:r>
      <w:r w:rsidR="001E0279" w:rsidRPr="001E0279">
        <w:t>16.5.1.3</w:t>
      </w:r>
      <w:r w:rsidRPr="001E0279">
        <w:fldChar w:fldCharType="end"/>
      </w:r>
      <w:r w:rsidRPr="001E0279">
        <w:t xml:space="preserve"> during a period of</w:t>
      </w:r>
      <w:r w:rsidR="009F1193" w:rsidRPr="001E0279">
        <w:t xml:space="preserve"> [sixty (60)]</w:t>
      </w:r>
      <w:r w:rsidRPr="001E0279">
        <w:t xml:space="preserve"> days from the moment</w:t>
      </w:r>
      <w:r w:rsidR="009F1193" w:rsidRPr="001E0279">
        <w:t xml:space="preserve"> the Private Partner had to fulfill such obligations</w:t>
      </w:r>
      <w:r w:rsidRPr="001E0279">
        <w:t xml:space="preserve"> shall be the ground for early Termination in connection with the Private Partner Event of Default</w:t>
      </w:r>
      <w:r w:rsidR="009F1193" w:rsidRPr="001E0279">
        <w:t>.</w:t>
      </w:r>
      <w:bookmarkEnd w:id="3554"/>
      <w:r w:rsidR="009F1193" w:rsidRPr="001E0279">
        <w:t xml:space="preserve"> </w:t>
      </w:r>
    </w:p>
    <w:p w14:paraId="68A80788" w14:textId="79536910" w:rsidR="009F1193" w:rsidRPr="001E0279" w:rsidRDefault="009F1193" w:rsidP="00A26060">
      <w:pPr>
        <w:pStyle w:val="Titre2b"/>
        <w:rPr>
          <w:b/>
          <w:bCs/>
          <w:lang w:val="en-US"/>
        </w:rPr>
      </w:pPr>
      <w:bookmarkStart w:id="3555" w:name="_Ref15838591"/>
      <w:r w:rsidRPr="001E0279">
        <w:rPr>
          <w:b/>
          <w:bCs/>
          <w:lang w:val="en-US"/>
        </w:rPr>
        <w:t xml:space="preserve">Non-Fulfilment of </w:t>
      </w:r>
      <w:r w:rsidRPr="001E0279">
        <w:rPr>
          <w:b/>
          <w:lang w:val="en-US"/>
        </w:rPr>
        <w:t>Insurance</w:t>
      </w:r>
      <w:r w:rsidRPr="001E0279">
        <w:rPr>
          <w:b/>
          <w:bCs/>
          <w:lang w:val="en-US"/>
        </w:rPr>
        <w:t xml:space="preserve"> Obligations</w:t>
      </w:r>
      <w:bookmarkEnd w:id="3555"/>
    </w:p>
    <w:p w14:paraId="1135EAD0" w14:textId="7478117F" w:rsidR="009F1193" w:rsidRPr="001E0279" w:rsidRDefault="00407FFB" w:rsidP="00A26060">
      <w:pPr>
        <w:pStyle w:val="Titre3b"/>
      </w:pPr>
      <w:r w:rsidRPr="001E0279">
        <w:t xml:space="preserve">If the Private Partner fails to provide and/or maintain the validity of the insurance required under Clause </w:t>
      </w:r>
      <w:r w:rsidRPr="001E0279">
        <w:fldChar w:fldCharType="begin"/>
      </w:r>
      <w:r w:rsidRPr="001E0279">
        <w:instrText xml:space="preserve"> REF _Ref129686922 \r \h </w:instrText>
      </w:r>
      <w:r w:rsidR="001E0279">
        <w:instrText xml:space="preserve"> \* MERGEFORMAT </w:instrText>
      </w:r>
      <w:r w:rsidRPr="001E0279">
        <w:fldChar w:fldCharType="separate"/>
      </w:r>
      <w:r w:rsidR="001E0279" w:rsidRPr="001E0279">
        <w:t>11.2</w:t>
      </w:r>
      <w:r w:rsidRPr="001E0279">
        <w:fldChar w:fldCharType="end"/>
      </w:r>
      <w:r w:rsidRPr="001E0279">
        <w:t>, the Public Partner may collect a penalty from the Private Partner in the amount of [</w:t>
      </w:r>
      <w:r w:rsidR="002058AA" w:rsidRPr="001E0279">
        <w:t>four hundred five thousand</w:t>
      </w:r>
      <w:r w:rsidR="00C4171C" w:rsidRPr="001E0279">
        <w:t xml:space="preserve"> eight hundred</w:t>
      </w:r>
      <w:r w:rsidR="002058AA" w:rsidRPr="001E0279">
        <w:t xml:space="preserve"> </w:t>
      </w:r>
      <w:r w:rsidRPr="001E0279">
        <w:t>(</w:t>
      </w:r>
      <w:r w:rsidR="002058AA" w:rsidRPr="001E0279">
        <w:t>4</w:t>
      </w:r>
      <w:r w:rsidR="00C4171C" w:rsidRPr="001E0279">
        <w:t>05,8</w:t>
      </w:r>
      <w:r w:rsidR="002058AA" w:rsidRPr="001E0279">
        <w:t>00</w:t>
      </w:r>
      <w:r w:rsidRPr="001E0279">
        <w:t xml:space="preserve">) </w:t>
      </w:r>
      <w:r w:rsidR="009B186A" w:rsidRPr="001E0279">
        <w:t>AMD</w:t>
      </w:r>
      <w:r w:rsidRPr="001E0279">
        <w:t>] for each day of delay in the provision and/or maintenance of the validity of such insurance</w:t>
      </w:r>
      <w:r w:rsidR="009F1193" w:rsidRPr="001E0279">
        <w:t>.</w:t>
      </w:r>
    </w:p>
    <w:p w14:paraId="5112E2FA" w14:textId="4304EADD" w:rsidR="00407FFB" w:rsidRPr="001E0279" w:rsidRDefault="00407FFB" w:rsidP="00407FFB">
      <w:pPr>
        <w:pStyle w:val="Titre3b"/>
        <w:numPr>
          <w:ilvl w:val="0"/>
          <w:numId w:val="0"/>
        </w:numPr>
        <w:ind w:left="1817"/>
      </w:pPr>
      <w:r w:rsidRPr="001E0279">
        <w:t>The Private Partner shall pay the penalty within [ten (10) Business Days] from the date of receipt of the Public Partner's written request for payment of penalty.</w:t>
      </w:r>
    </w:p>
    <w:p w14:paraId="5C7DF172" w14:textId="1BC50125" w:rsidR="009F1193" w:rsidRPr="001E0279" w:rsidRDefault="00407FFB" w:rsidP="00A26060">
      <w:pPr>
        <w:pStyle w:val="Titre3b"/>
      </w:pPr>
      <w:bookmarkStart w:id="3556" w:name="_Ref149920738"/>
      <w:r w:rsidRPr="001E0279">
        <w:t xml:space="preserve">Private Partner's non-fulfilment of the obligations to provide and/or maintain the validity of the insurance required under Clause </w:t>
      </w:r>
      <w:r w:rsidRPr="001E0279">
        <w:fldChar w:fldCharType="begin"/>
      </w:r>
      <w:r w:rsidRPr="001E0279">
        <w:instrText xml:space="preserve"> REF _Ref129686922 \r \h </w:instrText>
      </w:r>
      <w:r w:rsidR="001E0279">
        <w:instrText xml:space="preserve"> \* MERGEFORMAT </w:instrText>
      </w:r>
      <w:r w:rsidRPr="001E0279">
        <w:fldChar w:fldCharType="separate"/>
      </w:r>
      <w:r w:rsidR="001E0279" w:rsidRPr="001E0279">
        <w:t>11.2</w:t>
      </w:r>
      <w:r w:rsidRPr="001E0279">
        <w:fldChar w:fldCharType="end"/>
      </w:r>
      <w:r w:rsidRPr="001E0279">
        <w:t xml:space="preserve"> during a period of [sixty (60)] days from the moment the Private Partner had to fulfill such obligations shall be the ground for early Termination in connection with the Private Partner Event of Default</w:t>
      </w:r>
      <w:r w:rsidR="009F1193" w:rsidRPr="001E0279">
        <w:t>.</w:t>
      </w:r>
      <w:bookmarkEnd w:id="3556"/>
      <w:r w:rsidRPr="001E0279">
        <w:t xml:space="preserve"> </w:t>
      </w:r>
    </w:p>
    <w:p w14:paraId="66A491FB" w14:textId="700354DA" w:rsidR="009F1193" w:rsidRPr="001E0279" w:rsidRDefault="009F1193" w:rsidP="00A26060">
      <w:pPr>
        <w:pStyle w:val="Titre2b"/>
        <w:rPr>
          <w:b/>
          <w:bCs/>
          <w:lang w:val="en-US"/>
        </w:rPr>
      </w:pPr>
      <w:bookmarkStart w:id="3557" w:name="_Ref149916681"/>
      <w:r w:rsidRPr="001E0279">
        <w:rPr>
          <w:b/>
          <w:bCs/>
          <w:lang w:val="en-US"/>
        </w:rPr>
        <w:t xml:space="preserve">Non-Fulfilment of Obligations </w:t>
      </w:r>
      <w:r w:rsidR="001F6ECD" w:rsidRPr="001E0279">
        <w:rPr>
          <w:b/>
          <w:bCs/>
          <w:lang w:val="en-US"/>
        </w:rPr>
        <w:t>on</w:t>
      </w:r>
      <w:r w:rsidRPr="001E0279">
        <w:rPr>
          <w:b/>
          <w:bCs/>
          <w:lang w:val="en-US"/>
        </w:rPr>
        <w:t xml:space="preserve"> Change of </w:t>
      </w:r>
      <w:r w:rsidR="004359EC" w:rsidRPr="001E0279">
        <w:rPr>
          <w:b/>
          <w:bCs/>
          <w:lang w:val="en-US"/>
        </w:rPr>
        <w:t>Shareholding</w:t>
      </w:r>
      <w:bookmarkEnd w:id="3557"/>
    </w:p>
    <w:p w14:paraId="528135C8" w14:textId="6FC9AA27" w:rsidR="009F1193" w:rsidRPr="001E0279" w:rsidRDefault="009F1193" w:rsidP="000E2240">
      <w:pPr>
        <w:pStyle w:val="Titre3b"/>
      </w:pPr>
      <w:r w:rsidRPr="001E0279">
        <w:t xml:space="preserve">If the Private Partner </w:t>
      </w:r>
      <w:r w:rsidR="004359EC" w:rsidRPr="001E0279">
        <w:t xml:space="preserve">breaches the requirements </w:t>
      </w:r>
      <w:r w:rsidR="0083002C" w:rsidRPr="001E0279">
        <w:t>on changes in shareholding</w:t>
      </w:r>
      <w:r w:rsidRPr="001E0279">
        <w:t xml:space="preserve"> set in </w:t>
      </w:r>
      <w:r w:rsidRPr="001E0279">
        <w:rPr>
          <w:rFonts w:eastAsiaTheme="majorEastAsia"/>
        </w:rPr>
        <w:t>Clause</w:t>
      </w:r>
      <w:r w:rsidRPr="001E0279">
        <w:t xml:space="preserve"> </w:t>
      </w:r>
      <w:r w:rsidR="00872AFA" w:rsidRPr="001E0279">
        <w:fldChar w:fldCharType="begin"/>
      </w:r>
      <w:r w:rsidR="00872AFA" w:rsidRPr="001E0279">
        <w:instrText xml:space="preserve"> REF _Ref7025356 \r \h </w:instrText>
      </w:r>
      <w:r w:rsidR="001E0279">
        <w:instrText xml:space="preserve"> \* MERGEFORMAT </w:instrText>
      </w:r>
      <w:r w:rsidR="00872AFA" w:rsidRPr="001E0279">
        <w:fldChar w:fldCharType="separate"/>
      </w:r>
      <w:r w:rsidR="001E0279" w:rsidRPr="001E0279">
        <w:t>27.2</w:t>
      </w:r>
      <w:r w:rsidR="00872AFA" w:rsidRPr="001E0279">
        <w:fldChar w:fldCharType="end"/>
      </w:r>
      <w:r w:rsidRPr="001E0279">
        <w:t>, the Public Partner may:</w:t>
      </w:r>
    </w:p>
    <w:p w14:paraId="41F90D34" w14:textId="061D1B3C" w:rsidR="009F1193" w:rsidRPr="001E0279" w:rsidRDefault="0083002C" w:rsidP="000E2240">
      <w:pPr>
        <w:pStyle w:val="Titre4b"/>
      </w:pPr>
      <w:r w:rsidRPr="001E0279">
        <w:t>collect a fine from the Private Partner in the amount of [</w:t>
      </w:r>
      <w:r w:rsidR="002058AA" w:rsidRPr="001E0279">
        <w:t>twenty million</w:t>
      </w:r>
      <w:r w:rsidR="00C4171C" w:rsidRPr="001E0279">
        <w:t xml:space="preserve"> two hundred ninety</w:t>
      </w:r>
      <w:r w:rsidR="00404553">
        <w:t xml:space="preserve"> thousand</w:t>
      </w:r>
      <w:r w:rsidRPr="001E0279">
        <w:t xml:space="preserve"> (</w:t>
      </w:r>
      <w:r w:rsidR="002058AA" w:rsidRPr="001E0279">
        <w:t>2</w:t>
      </w:r>
      <w:r w:rsidR="00C4171C" w:rsidRPr="001E0279">
        <w:t>0,29</w:t>
      </w:r>
      <w:r w:rsidR="002058AA" w:rsidRPr="001E0279">
        <w:t>0,000</w:t>
      </w:r>
      <w:r w:rsidRPr="001E0279">
        <w:t xml:space="preserve">) </w:t>
      </w:r>
      <w:r w:rsidR="009B186A" w:rsidRPr="001E0279">
        <w:t>AMD</w:t>
      </w:r>
      <w:r w:rsidRPr="001E0279">
        <w:t xml:space="preserve">] </w:t>
      </w:r>
      <w:r w:rsidR="009F1193" w:rsidRPr="001E0279">
        <w:t xml:space="preserve">for each </w:t>
      </w:r>
      <w:r w:rsidRPr="001E0279">
        <w:t>breach that</w:t>
      </w:r>
      <w:r w:rsidR="009F1193" w:rsidRPr="001E0279">
        <w:t xml:space="preserve"> did not result in Change of Control;</w:t>
      </w:r>
      <w:r w:rsidRPr="001E0279">
        <w:t xml:space="preserve"> or</w:t>
      </w:r>
    </w:p>
    <w:p w14:paraId="0A7C4BAD" w14:textId="7CB57330" w:rsidR="009F1193" w:rsidRPr="001E0279" w:rsidRDefault="0083002C" w:rsidP="000E2240">
      <w:pPr>
        <w:pStyle w:val="Titre4b"/>
      </w:pPr>
      <w:r w:rsidRPr="001E0279">
        <w:t>collect a fine from the Private Partner in the amount of [</w:t>
      </w:r>
      <w:r w:rsidR="002058AA" w:rsidRPr="001E0279">
        <w:t>sixty million</w:t>
      </w:r>
      <w:r w:rsidR="00C4171C" w:rsidRPr="001E0279">
        <w:t xml:space="preserve"> eight hundred seventy</w:t>
      </w:r>
      <w:r w:rsidR="00404553">
        <w:t xml:space="preserve"> thousand</w:t>
      </w:r>
      <w:r w:rsidRPr="001E0279">
        <w:t xml:space="preserve"> (</w:t>
      </w:r>
      <w:r w:rsidR="002058AA" w:rsidRPr="001E0279">
        <w:t>6</w:t>
      </w:r>
      <w:r w:rsidR="00C4171C" w:rsidRPr="001E0279">
        <w:t>0,87</w:t>
      </w:r>
      <w:r w:rsidR="002058AA" w:rsidRPr="001E0279">
        <w:t>0,000</w:t>
      </w:r>
      <w:r w:rsidRPr="001E0279">
        <w:t xml:space="preserve">) </w:t>
      </w:r>
      <w:r w:rsidR="009B186A" w:rsidRPr="001E0279">
        <w:t>AMD</w:t>
      </w:r>
      <w:r w:rsidRPr="001E0279">
        <w:t>] for each breach that resulted in Change of Control</w:t>
      </w:r>
      <w:r w:rsidR="009F1193" w:rsidRPr="001E0279">
        <w:t>.</w:t>
      </w:r>
    </w:p>
    <w:p w14:paraId="5EB89DB0" w14:textId="26917F79" w:rsidR="0083002C" w:rsidRPr="001E0279" w:rsidRDefault="0083002C" w:rsidP="000E2240">
      <w:pPr>
        <w:pStyle w:val="Titre3b"/>
      </w:pPr>
      <w:r w:rsidRPr="001E0279">
        <w:t xml:space="preserve">The Private Partner shall pay the relevant fine under this Clause </w:t>
      </w:r>
      <w:r w:rsidRPr="001E0279">
        <w:fldChar w:fldCharType="begin"/>
      </w:r>
      <w:r w:rsidRPr="001E0279">
        <w:instrText xml:space="preserve"> REF _Ref149916681 \r \h </w:instrText>
      </w:r>
      <w:r w:rsidR="001E0279">
        <w:instrText xml:space="preserve"> \* MERGEFORMAT </w:instrText>
      </w:r>
      <w:r w:rsidRPr="001E0279">
        <w:fldChar w:fldCharType="separate"/>
      </w:r>
      <w:r w:rsidR="001E0279" w:rsidRPr="001E0279">
        <w:t>16.7</w:t>
      </w:r>
      <w:r w:rsidRPr="001E0279">
        <w:fldChar w:fldCharType="end"/>
      </w:r>
      <w:r w:rsidRPr="001E0279">
        <w:t xml:space="preserve"> within [</w:t>
      </w:r>
      <w:proofErr w:type="gramStart"/>
      <w:r w:rsidRPr="001E0279">
        <w:t>twenty two</w:t>
      </w:r>
      <w:proofErr w:type="gramEnd"/>
      <w:r w:rsidRPr="001E0279">
        <w:t xml:space="preserve"> (22) Business Days] from the date of receipt of the Public Partner's written request for payment of fine.</w:t>
      </w:r>
    </w:p>
    <w:p w14:paraId="5D6FDFC6" w14:textId="36D40E9D" w:rsidR="009F1193" w:rsidRPr="001E0279" w:rsidRDefault="0083002C" w:rsidP="000E2240">
      <w:pPr>
        <w:pStyle w:val="Titre3b"/>
      </w:pPr>
      <w:r w:rsidRPr="001E0279">
        <w:t xml:space="preserve">Private Partner's breach of the requirements on changes in shareholding set in </w:t>
      </w:r>
      <w:r w:rsidRPr="001E0279">
        <w:rPr>
          <w:rFonts w:eastAsiaTheme="majorEastAsia"/>
        </w:rPr>
        <w:t>Clause</w:t>
      </w:r>
      <w:r w:rsidRPr="001E0279">
        <w:t xml:space="preserve"> </w:t>
      </w:r>
      <w:r w:rsidRPr="001E0279">
        <w:fldChar w:fldCharType="begin"/>
      </w:r>
      <w:r w:rsidRPr="001E0279">
        <w:instrText xml:space="preserve"> REF _Ref7025356 \r \h </w:instrText>
      </w:r>
      <w:r w:rsidR="001E0279">
        <w:instrText xml:space="preserve"> \* MERGEFORMAT </w:instrText>
      </w:r>
      <w:r w:rsidRPr="001E0279">
        <w:fldChar w:fldCharType="separate"/>
      </w:r>
      <w:r w:rsidR="001E0279" w:rsidRPr="001E0279">
        <w:t>27.2</w:t>
      </w:r>
      <w:r w:rsidRPr="001E0279">
        <w:fldChar w:fldCharType="end"/>
      </w:r>
      <w:r w:rsidRPr="001E0279">
        <w:t xml:space="preserve"> that resulted in Change of Control shall be the ground for early Termination in connection with the Private Partner Event of Default</w:t>
      </w:r>
      <w:r w:rsidR="009F1193" w:rsidRPr="001E0279">
        <w:t>.</w:t>
      </w:r>
    </w:p>
    <w:p w14:paraId="19085171" w14:textId="52C0FFDA" w:rsidR="009F1193" w:rsidRPr="001E0279" w:rsidRDefault="008E4A9B" w:rsidP="009F1193">
      <w:pPr>
        <w:pStyle w:val="Titre2b"/>
        <w:spacing w:before="0" w:after="240" w:line="288" w:lineRule="auto"/>
        <w:ind w:left="1021"/>
        <w:rPr>
          <w:b/>
          <w:bCs/>
          <w:lang w:val="en-US"/>
        </w:rPr>
      </w:pPr>
      <w:r w:rsidRPr="001E0279">
        <w:rPr>
          <w:b/>
          <w:bCs/>
          <w:lang w:val="en-US"/>
        </w:rPr>
        <w:lastRenderedPageBreak/>
        <w:t>Other Provisions</w:t>
      </w:r>
    </w:p>
    <w:p w14:paraId="1A32B4DC" w14:textId="78096A02" w:rsidR="008E4A9B" w:rsidRPr="001E0279" w:rsidRDefault="00F9139A" w:rsidP="008E4A9B">
      <w:pPr>
        <w:pStyle w:val="Titre3b"/>
      </w:pPr>
      <w:bookmarkStart w:id="3558" w:name="_Ref15844312"/>
      <w:r w:rsidRPr="001E0279">
        <w:t>Unless this Agreement provides otherwise,</w:t>
      </w:r>
      <w:r w:rsidR="008E4A9B" w:rsidRPr="001E0279">
        <w:t xml:space="preserve"> </w:t>
      </w:r>
      <w:r w:rsidRPr="001E0279">
        <w:t xml:space="preserve">a Party may collect the amount of penalty imposed for a breach of the Agreement by the other Party based on the written request to the Party in breach for collection of the relevant penalty. </w:t>
      </w:r>
      <w:r w:rsidR="00226870" w:rsidRPr="001E0279">
        <w:t xml:space="preserve">If such request is not </w:t>
      </w:r>
      <w:r w:rsidR="002058AA" w:rsidRPr="001E0279">
        <w:t>fulfilled</w:t>
      </w:r>
      <w:r w:rsidR="00226870" w:rsidRPr="001E0279">
        <w:t xml:space="preserve"> and unless the Ag</w:t>
      </w:r>
      <w:r w:rsidR="009F2051" w:rsidRPr="001E0279">
        <w:t xml:space="preserve">reement states otherwise, a Party may collect the penalty from the Party in breach by: </w:t>
      </w:r>
    </w:p>
    <w:p w14:paraId="10FED441" w14:textId="1E49F437" w:rsidR="008E4A9B" w:rsidRPr="001E0279" w:rsidRDefault="008E4A9B" w:rsidP="008E4A9B">
      <w:pPr>
        <w:pStyle w:val="Titre4b"/>
      </w:pPr>
      <w:r w:rsidRPr="001E0279">
        <w:t xml:space="preserve">deduction of the amount of </w:t>
      </w:r>
      <w:r w:rsidR="009F2051" w:rsidRPr="001E0279">
        <w:t>penalty</w:t>
      </w:r>
      <w:r w:rsidRPr="001E0279">
        <w:t xml:space="preserve"> from payments due</w:t>
      </w:r>
      <w:r w:rsidR="009F2051" w:rsidRPr="001E0279">
        <w:t xml:space="preserve"> under the Agreement</w:t>
      </w:r>
      <w:r w:rsidRPr="001E0279">
        <w:t xml:space="preserve"> </w:t>
      </w:r>
      <w:r w:rsidR="009F2051" w:rsidRPr="001E0279">
        <w:t xml:space="preserve">from such Party to the Party in </w:t>
      </w:r>
      <w:proofErr w:type="gramStart"/>
      <w:r w:rsidR="009F2051" w:rsidRPr="001E0279">
        <w:t>breach</w:t>
      </w:r>
      <w:r w:rsidRPr="001E0279">
        <w:t>;</w:t>
      </w:r>
      <w:proofErr w:type="gramEnd"/>
    </w:p>
    <w:p w14:paraId="1B216E6C" w14:textId="004165B8" w:rsidR="008E4A9B" w:rsidRPr="001E0279" w:rsidRDefault="008E4A9B" w:rsidP="008E4A9B">
      <w:pPr>
        <w:pStyle w:val="Titre4b"/>
      </w:pPr>
      <w:r w:rsidRPr="001E0279">
        <w:t xml:space="preserve">offsetting the liabilities in accordance with Clause </w:t>
      </w:r>
      <w:r w:rsidRPr="001E0279">
        <w:fldChar w:fldCharType="begin"/>
      </w:r>
      <w:r w:rsidRPr="001E0279">
        <w:instrText xml:space="preserve"> REF _Ref8226166 \r \h </w:instrText>
      </w:r>
      <w:r w:rsidR="001E0279">
        <w:instrText xml:space="preserve"> \* MERGEFORMAT </w:instrText>
      </w:r>
      <w:r w:rsidRPr="001E0279">
        <w:fldChar w:fldCharType="separate"/>
      </w:r>
      <w:r w:rsidR="001E0279" w:rsidRPr="001E0279">
        <w:t>27.11</w:t>
      </w:r>
      <w:r w:rsidRPr="001E0279">
        <w:fldChar w:fldCharType="end"/>
      </w:r>
      <w:r w:rsidRPr="001E0279">
        <w:t>;</w:t>
      </w:r>
    </w:p>
    <w:p w14:paraId="6C95F089" w14:textId="2B3F92AD" w:rsidR="008E4A9B" w:rsidRPr="001E0279" w:rsidRDefault="008E4A9B" w:rsidP="008E4A9B">
      <w:pPr>
        <w:pStyle w:val="Titre4b"/>
      </w:pPr>
      <w:r w:rsidRPr="001E0279">
        <w:t xml:space="preserve">collection of the amount of </w:t>
      </w:r>
      <w:r w:rsidR="009F2051" w:rsidRPr="001E0279">
        <w:t>penalty</w:t>
      </w:r>
      <w:r w:rsidRPr="001E0279">
        <w:t xml:space="preserve"> from the Operation Security</w:t>
      </w:r>
      <w:r w:rsidR="009F2051" w:rsidRPr="001E0279">
        <w:t xml:space="preserve"> (for breaches by the Private Partner)</w:t>
      </w:r>
      <w:r w:rsidRPr="001E0279">
        <w:t>.</w:t>
      </w:r>
    </w:p>
    <w:bookmarkEnd w:id="3558"/>
    <w:p w14:paraId="103149EB" w14:textId="1334E41E" w:rsidR="00E179CE" w:rsidRPr="001E0279" w:rsidRDefault="00E179CE" w:rsidP="00E179CE">
      <w:pPr>
        <w:pStyle w:val="Titre3b"/>
      </w:pPr>
      <w:r w:rsidRPr="001E0279">
        <w:t xml:space="preserve">Payment of </w:t>
      </w:r>
      <w:r w:rsidR="009F2051" w:rsidRPr="001E0279">
        <w:t>penalties</w:t>
      </w:r>
      <w:r w:rsidRPr="001E0279">
        <w:t xml:space="preserve"> shall not exempt the </w:t>
      </w:r>
      <w:r w:rsidR="009F2051" w:rsidRPr="001E0279">
        <w:t>Party in breach</w:t>
      </w:r>
      <w:r w:rsidRPr="001E0279">
        <w:t xml:space="preserve"> from performance of </w:t>
      </w:r>
      <w:r w:rsidR="009F2051" w:rsidRPr="001E0279">
        <w:t>its obligations that were breached</w:t>
      </w:r>
      <w:r w:rsidRPr="001E0279">
        <w:t xml:space="preserve">. The </w:t>
      </w:r>
      <w:r w:rsidR="009F2051" w:rsidRPr="001E0279">
        <w:t>Party in breach</w:t>
      </w:r>
      <w:r w:rsidRPr="001E0279">
        <w:t xml:space="preserve"> shall make every effort to prevent further </w:t>
      </w:r>
      <w:r w:rsidR="009F2051" w:rsidRPr="001E0279">
        <w:t>non-fulfilment of its obligations that were breached</w:t>
      </w:r>
      <w:r w:rsidRPr="001E0279">
        <w:t>.</w:t>
      </w:r>
    </w:p>
    <w:p w14:paraId="4B54E729" w14:textId="67E7FEA9" w:rsidR="009F2051" w:rsidRPr="001E0279" w:rsidRDefault="009F2051" w:rsidP="009F2051">
      <w:pPr>
        <w:pStyle w:val="Titre3b"/>
      </w:pPr>
      <w:r w:rsidRPr="001E0279">
        <w:t xml:space="preserve">Without limitations to the provisions set out in this Section </w:t>
      </w:r>
      <w:r w:rsidRPr="001E0279">
        <w:fldChar w:fldCharType="begin"/>
      </w:r>
      <w:r w:rsidRPr="001E0279">
        <w:instrText xml:space="preserve"> REF _Ref149918690 \r \h </w:instrText>
      </w:r>
      <w:r w:rsidR="001E0279">
        <w:instrText xml:space="preserve"> \* MERGEFORMAT </w:instrText>
      </w:r>
      <w:r w:rsidRPr="001E0279">
        <w:fldChar w:fldCharType="separate"/>
      </w:r>
      <w:r w:rsidR="001E0279" w:rsidRPr="001E0279">
        <w:t>16</w:t>
      </w:r>
      <w:r w:rsidRPr="001E0279">
        <w:fldChar w:fldCharType="end"/>
      </w:r>
      <w:r w:rsidRPr="001E0279">
        <w:t>, this Agreement may set other/additional consequences of non-fulfilment of obligations under the Agreement by the Parties.</w:t>
      </w:r>
    </w:p>
    <w:p w14:paraId="72595F71" w14:textId="323593B1" w:rsidR="00FB4692" w:rsidRPr="001E0279" w:rsidRDefault="006731E8" w:rsidP="00FB4692">
      <w:pPr>
        <w:pStyle w:val="Heading1"/>
        <w:rPr>
          <w:lang w:val="en-US"/>
        </w:rPr>
      </w:pPr>
      <w:bookmarkStart w:id="3559" w:name="_Ref6946429"/>
      <w:r w:rsidRPr="001E0279">
        <w:rPr>
          <w:lang w:val="en-US"/>
        </w:rPr>
        <w:t>T</w:t>
      </w:r>
      <w:r w:rsidR="00FB4692" w:rsidRPr="001E0279">
        <w:rPr>
          <w:lang w:val="en-US"/>
        </w:rPr>
        <w:t>ermination</w:t>
      </w:r>
      <w:bookmarkEnd w:id="3559"/>
    </w:p>
    <w:p w14:paraId="5287F982" w14:textId="3D663DBD" w:rsidR="00736994" w:rsidRPr="001E0279" w:rsidRDefault="00736994" w:rsidP="00736994">
      <w:pPr>
        <w:pStyle w:val="Titre2b"/>
        <w:rPr>
          <w:rFonts w:eastAsia="MS PGothic"/>
          <w:b/>
          <w:lang w:val="en-US" w:eastAsia="en-US"/>
        </w:rPr>
      </w:pPr>
      <w:bookmarkStart w:id="3560" w:name="_Ref6945299"/>
      <w:r w:rsidRPr="001E0279">
        <w:rPr>
          <w:rFonts w:eastAsia="MS PGothic"/>
          <w:b/>
          <w:lang w:val="en-US" w:eastAsia="en-US"/>
        </w:rPr>
        <w:t>General Provisions</w:t>
      </w:r>
    </w:p>
    <w:p w14:paraId="4B99CB75" w14:textId="6FF229CD" w:rsidR="00736994" w:rsidRPr="001E0279" w:rsidRDefault="00736994" w:rsidP="00736994">
      <w:pPr>
        <w:pStyle w:val="Titre3b"/>
        <w:rPr>
          <w:rFonts w:eastAsia="MS PGothic"/>
          <w:lang w:eastAsia="en-US"/>
        </w:rPr>
      </w:pPr>
      <w:r w:rsidRPr="001E0279">
        <w:rPr>
          <w:rFonts w:eastAsia="MS PGothic"/>
          <w:lang w:eastAsia="en-US"/>
        </w:rPr>
        <w:t xml:space="preserve">This Agreement </w:t>
      </w:r>
      <w:r w:rsidR="006731E8" w:rsidRPr="001E0279">
        <w:rPr>
          <w:rFonts w:eastAsia="MS PGothic"/>
          <w:lang w:eastAsia="en-US"/>
        </w:rPr>
        <w:t>may</w:t>
      </w:r>
      <w:r w:rsidRPr="001E0279">
        <w:rPr>
          <w:rFonts w:eastAsia="MS PGothic"/>
          <w:lang w:eastAsia="en-US"/>
        </w:rPr>
        <w:t xml:space="preserve"> </w:t>
      </w:r>
      <w:r w:rsidRPr="001E0279">
        <w:rPr>
          <w:rFonts w:eastAsia="MS PGothic"/>
        </w:rPr>
        <w:t>terminate</w:t>
      </w:r>
      <w:r w:rsidR="006731E8" w:rsidRPr="001E0279">
        <w:rPr>
          <w:rFonts w:eastAsia="MS PGothic"/>
          <w:lang w:eastAsia="en-US"/>
        </w:rPr>
        <w:t xml:space="preserve"> due to expiry of the Project Period or due to early Termination. </w:t>
      </w:r>
      <w:r w:rsidR="00681E3A" w:rsidRPr="001E0279">
        <w:rPr>
          <w:rFonts w:eastAsia="MS PGothic"/>
          <w:lang w:eastAsia="en-US"/>
        </w:rPr>
        <w:t xml:space="preserve">Early Termination may involve: </w:t>
      </w:r>
    </w:p>
    <w:p w14:paraId="520A4B28" w14:textId="753A96F3" w:rsidR="00681E3A" w:rsidRPr="001E0279" w:rsidRDefault="00681E3A" w:rsidP="00681E3A">
      <w:pPr>
        <w:pStyle w:val="Titre4b"/>
        <w:rPr>
          <w:rFonts w:eastAsia="MS PGothic"/>
          <w:lang w:eastAsia="en-US"/>
        </w:rPr>
      </w:pPr>
      <w:r w:rsidRPr="001E0279">
        <w:rPr>
          <w:rFonts w:eastAsia="MS PGothic"/>
          <w:lang w:eastAsia="en-US"/>
        </w:rPr>
        <w:t xml:space="preserve">early Termination by the Private </w:t>
      </w:r>
      <w:proofErr w:type="gramStart"/>
      <w:r w:rsidRPr="001E0279">
        <w:rPr>
          <w:rFonts w:eastAsia="MS PGothic"/>
          <w:lang w:eastAsia="en-US"/>
        </w:rPr>
        <w:t>Partner;</w:t>
      </w:r>
      <w:proofErr w:type="gramEnd"/>
    </w:p>
    <w:p w14:paraId="2C954310" w14:textId="0D4C57AD" w:rsidR="00681E3A" w:rsidRPr="001E0279" w:rsidRDefault="00681E3A" w:rsidP="00681E3A">
      <w:pPr>
        <w:pStyle w:val="Titre4b"/>
        <w:rPr>
          <w:rFonts w:eastAsia="MS PGothic"/>
          <w:lang w:eastAsia="en-US"/>
        </w:rPr>
      </w:pPr>
      <w:r w:rsidRPr="001E0279">
        <w:rPr>
          <w:rFonts w:eastAsia="MS PGothic"/>
          <w:lang w:eastAsia="en-US"/>
        </w:rPr>
        <w:t xml:space="preserve">early Termination by the Public </w:t>
      </w:r>
      <w:proofErr w:type="gramStart"/>
      <w:r w:rsidRPr="001E0279">
        <w:rPr>
          <w:rFonts w:eastAsia="MS PGothic"/>
          <w:lang w:eastAsia="en-US"/>
        </w:rPr>
        <w:t>Partner;</w:t>
      </w:r>
      <w:proofErr w:type="gramEnd"/>
    </w:p>
    <w:p w14:paraId="39CD1FDE" w14:textId="7822D5AC" w:rsidR="00681E3A" w:rsidRPr="001E0279" w:rsidRDefault="00681E3A" w:rsidP="00681E3A">
      <w:pPr>
        <w:pStyle w:val="Titre4b"/>
        <w:rPr>
          <w:rFonts w:eastAsia="MS PGothic"/>
          <w:lang w:eastAsia="en-US"/>
        </w:rPr>
      </w:pPr>
      <w:r w:rsidRPr="001E0279">
        <w:rPr>
          <w:rFonts w:eastAsia="MS PGothic"/>
          <w:lang w:eastAsia="en-US"/>
        </w:rPr>
        <w:t>early Termination based on mutual</w:t>
      </w:r>
      <w:r w:rsidR="009A17AE" w:rsidRPr="001E0279">
        <w:rPr>
          <w:rFonts w:eastAsia="MS PGothic"/>
          <w:lang w:eastAsia="en-US"/>
        </w:rPr>
        <w:t xml:space="preserve"> written</w:t>
      </w:r>
      <w:r w:rsidRPr="001E0279">
        <w:rPr>
          <w:rFonts w:eastAsia="MS PGothic"/>
          <w:lang w:eastAsia="en-US"/>
        </w:rPr>
        <w:t xml:space="preserve"> agreement between the Parties.</w:t>
      </w:r>
    </w:p>
    <w:p w14:paraId="0E96301F" w14:textId="77777777" w:rsidR="009A17AE" w:rsidRPr="001E0279" w:rsidRDefault="009A17AE" w:rsidP="009A17AE">
      <w:pPr>
        <w:pStyle w:val="Titre3b"/>
        <w:rPr>
          <w:rFonts w:eastAsia="MS PGothic"/>
          <w:lang w:eastAsia="en-US"/>
        </w:rPr>
      </w:pPr>
      <w:r w:rsidRPr="001E0279">
        <w:rPr>
          <w:rFonts w:eastAsia="MS PGothic"/>
          <w:lang w:eastAsia="en-US"/>
        </w:rPr>
        <w:t>The Agreement shall be considered terminated:</w:t>
      </w:r>
    </w:p>
    <w:p w14:paraId="28BC6E04" w14:textId="4A2189CA" w:rsidR="009A17AE" w:rsidRPr="001E0279" w:rsidRDefault="009A17AE" w:rsidP="009A17AE">
      <w:pPr>
        <w:pStyle w:val="Titre4b"/>
        <w:rPr>
          <w:rFonts w:eastAsia="MS PGothic"/>
          <w:lang w:eastAsia="en-US"/>
        </w:rPr>
      </w:pPr>
      <w:r w:rsidRPr="001E0279">
        <w:rPr>
          <w:rFonts w:eastAsia="MS PGothic"/>
          <w:lang w:eastAsia="en-US"/>
        </w:rPr>
        <w:t xml:space="preserve">from the date of signing of the </w:t>
      </w:r>
      <w:proofErr w:type="spellStart"/>
      <w:r w:rsidRPr="001E0279">
        <w:rPr>
          <w:rFonts w:eastAsia="MS PGothic"/>
          <w:lang w:eastAsia="en-US"/>
        </w:rPr>
        <w:t>Handback</w:t>
      </w:r>
      <w:proofErr w:type="spellEnd"/>
      <w:r w:rsidRPr="001E0279">
        <w:rPr>
          <w:rFonts w:eastAsia="MS PGothic"/>
          <w:lang w:eastAsia="en-US"/>
        </w:rPr>
        <w:t xml:space="preserve"> Act in accordance with Clause </w:t>
      </w:r>
      <w:r w:rsidRPr="001E0279">
        <w:rPr>
          <w:rFonts w:eastAsia="MS PGothic"/>
          <w:lang w:eastAsia="en-US"/>
        </w:rPr>
        <w:fldChar w:fldCharType="begin"/>
      </w:r>
      <w:r w:rsidRPr="001E0279">
        <w:rPr>
          <w:rFonts w:eastAsia="MS PGothic"/>
          <w:lang w:eastAsia="en-US"/>
        </w:rPr>
        <w:instrText xml:space="preserve"> REF _Ref145700220 \r \h </w:instrText>
      </w:r>
      <w:r w:rsidR="001E0279">
        <w:rPr>
          <w:rFonts w:eastAsia="MS PGothic"/>
          <w:lang w:eastAsia="en-US"/>
        </w:rPr>
        <w:instrText xml:space="preserve"> \* MERGEFORMAT </w:instrText>
      </w:r>
      <w:r w:rsidRPr="001E0279">
        <w:rPr>
          <w:rFonts w:eastAsia="MS PGothic"/>
          <w:lang w:eastAsia="en-US"/>
        </w:rPr>
      </w:r>
      <w:r w:rsidRPr="001E0279">
        <w:rPr>
          <w:rFonts w:eastAsia="MS PGothic"/>
          <w:lang w:eastAsia="en-US"/>
        </w:rPr>
        <w:fldChar w:fldCharType="separate"/>
      </w:r>
      <w:r w:rsidR="001E0279" w:rsidRPr="001E0279">
        <w:rPr>
          <w:rFonts w:eastAsia="MS PGothic"/>
          <w:lang w:eastAsia="en-US"/>
        </w:rPr>
        <w:t>20.5</w:t>
      </w:r>
      <w:r w:rsidRPr="001E0279">
        <w:rPr>
          <w:rFonts w:eastAsia="MS PGothic"/>
          <w:lang w:eastAsia="en-US"/>
        </w:rPr>
        <w:fldChar w:fldCharType="end"/>
      </w:r>
      <w:r w:rsidR="004E51D2" w:rsidRPr="001E0279">
        <w:rPr>
          <w:rFonts w:eastAsia="MS PGothic"/>
          <w:lang w:eastAsia="en-US"/>
        </w:rPr>
        <w:t xml:space="preserve"> – </w:t>
      </w:r>
      <w:r w:rsidRPr="001E0279">
        <w:rPr>
          <w:rFonts w:eastAsia="MS PGothic"/>
          <w:lang w:eastAsia="en-US"/>
        </w:rPr>
        <w:t>in case of Termination</w:t>
      </w:r>
      <w:r w:rsidR="004E51D2" w:rsidRPr="001E0279">
        <w:rPr>
          <w:rFonts w:eastAsia="MS PGothic"/>
          <w:lang w:eastAsia="en-US"/>
        </w:rPr>
        <w:t xml:space="preserve"> due to expiry of the Project Period or early Termination based on mutual written agreement between the Parties, or early Termination based on a</w:t>
      </w:r>
      <w:r w:rsidRPr="001E0279">
        <w:rPr>
          <w:rFonts w:eastAsia="MS PGothic"/>
          <w:lang w:eastAsia="en-US"/>
        </w:rPr>
        <w:t xml:space="preserve"> Termination Notice; </w:t>
      </w:r>
    </w:p>
    <w:p w14:paraId="7411811F" w14:textId="39E9FE9D" w:rsidR="00736994" w:rsidRPr="001E0279" w:rsidRDefault="009A17AE" w:rsidP="009A17AE">
      <w:pPr>
        <w:pStyle w:val="Titre4b"/>
        <w:rPr>
          <w:rFonts w:eastAsia="MS PGothic"/>
          <w:lang w:eastAsia="en-US"/>
        </w:rPr>
      </w:pPr>
      <w:r w:rsidRPr="001E0279">
        <w:rPr>
          <w:rFonts w:eastAsia="MS PGothic"/>
          <w:lang w:eastAsia="en-US"/>
        </w:rPr>
        <w:t xml:space="preserve">from the </w:t>
      </w:r>
      <w:r w:rsidR="004E51D2" w:rsidRPr="001E0279">
        <w:rPr>
          <w:rFonts w:eastAsia="MS PGothic"/>
          <w:lang w:eastAsia="en-US"/>
        </w:rPr>
        <w:t>date the arbitral award on early Termination takes effect</w:t>
      </w:r>
      <w:r w:rsidRPr="001E0279">
        <w:rPr>
          <w:rFonts w:eastAsia="MS PGothic"/>
          <w:lang w:eastAsia="en-US"/>
        </w:rPr>
        <w:t xml:space="preserve"> – in case of </w:t>
      </w:r>
      <w:r w:rsidR="004E51D2" w:rsidRPr="001E0279">
        <w:rPr>
          <w:rFonts w:eastAsia="MS PGothic"/>
          <w:lang w:eastAsia="en-US"/>
        </w:rPr>
        <w:t xml:space="preserve">early </w:t>
      </w:r>
      <w:r w:rsidRPr="001E0279">
        <w:rPr>
          <w:rFonts w:eastAsia="MS PGothic"/>
          <w:lang w:eastAsia="en-US"/>
        </w:rPr>
        <w:t xml:space="preserve">Termination </w:t>
      </w:r>
      <w:r w:rsidR="004E51D2" w:rsidRPr="001E0279">
        <w:rPr>
          <w:rFonts w:eastAsia="MS PGothic"/>
          <w:lang w:eastAsia="en-US"/>
        </w:rPr>
        <w:t>based on the decision of</w:t>
      </w:r>
      <w:r w:rsidRPr="001E0279">
        <w:rPr>
          <w:rFonts w:eastAsia="MS PGothic"/>
          <w:lang w:eastAsia="en-US"/>
        </w:rPr>
        <w:t xml:space="preserve"> arbitral tribunal.</w:t>
      </w:r>
    </w:p>
    <w:p w14:paraId="5E936863" w14:textId="6E8E6645" w:rsidR="00736994" w:rsidRPr="001E0279" w:rsidRDefault="00B51D69" w:rsidP="00B51D69">
      <w:pPr>
        <w:pStyle w:val="Titre3b"/>
        <w:rPr>
          <w:rFonts w:eastAsia="MS PGothic"/>
          <w:lang w:eastAsia="en-US"/>
        </w:rPr>
      </w:pPr>
      <w:r w:rsidRPr="001E0279">
        <w:rPr>
          <w:rFonts w:eastAsia="MS PGothic"/>
          <w:lang w:eastAsia="en-US"/>
        </w:rPr>
        <w:t>Unilateral Termination</w:t>
      </w:r>
      <w:r w:rsidR="00736994" w:rsidRPr="001E0279">
        <w:rPr>
          <w:rFonts w:eastAsia="MS PGothic"/>
          <w:lang w:eastAsia="en-US"/>
        </w:rPr>
        <w:t xml:space="preserve"> of </w:t>
      </w:r>
      <w:r w:rsidR="00736994" w:rsidRPr="001E0279">
        <w:rPr>
          <w:rFonts w:eastAsia="MS PGothic"/>
        </w:rPr>
        <w:t>this</w:t>
      </w:r>
      <w:r w:rsidR="00736994" w:rsidRPr="001E0279">
        <w:rPr>
          <w:rFonts w:eastAsia="MS PGothic"/>
          <w:lang w:eastAsia="en-US"/>
        </w:rPr>
        <w:t xml:space="preserve"> Agreement </w:t>
      </w:r>
      <w:r w:rsidRPr="001E0279">
        <w:rPr>
          <w:rFonts w:eastAsia="MS PGothic"/>
          <w:lang w:eastAsia="en-US"/>
        </w:rPr>
        <w:t>shall not be allowed, except as expressly stated in the Agreement</w:t>
      </w:r>
      <w:r w:rsidR="00736994" w:rsidRPr="001E0279">
        <w:rPr>
          <w:rFonts w:eastAsia="MS PGothic"/>
          <w:lang w:eastAsia="en-US"/>
        </w:rPr>
        <w:t>.</w:t>
      </w:r>
    </w:p>
    <w:p w14:paraId="77D52DF1" w14:textId="6BF4EF76" w:rsidR="00B51D69" w:rsidRPr="001E0279" w:rsidRDefault="00B51D69" w:rsidP="001F6180">
      <w:pPr>
        <w:pStyle w:val="Titre2b"/>
        <w:rPr>
          <w:rFonts w:eastAsia="MS PGothic"/>
          <w:b/>
          <w:lang w:val="en-US" w:eastAsia="en-US"/>
        </w:rPr>
      </w:pPr>
      <w:r w:rsidRPr="001E0279">
        <w:rPr>
          <w:rFonts w:eastAsia="MS PGothic"/>
          <w:b/>
          <w:lang w:val="en-US" w:eastAsia="en-US"/>
        </w:rPr>
        <w:t xml:space="preserve">Early Termination by </w:t>
      </w:r>
      <w:r w:rsidR="00004341" w:rsidRPr="001E0279">
        <w:rPr>
          <w:rFonts w:eastAsia="MS PGothic"/>
          <w:b/>
          <w:lang w:val="en-US" w:eastAsia="en-US"/>
        </w:rPr>
        <w:t>One of the Parties</w:t>
      </w:r>
    </w:p>
    <w:p w14:paraId="48505F4D" w14:textId="40F2B3B5" w:rsidR="00B51D69" w:rsidRPr="001E0279" w:rsidRDefault="00B51D69" w:rsidP="00B51D69">
      <w:pPr>
        <w:pStyle w:val="Titre3b"/>
        <w:rPr>
          <w:rFonts w:eastAsia="MS PGothic"/>
          <w:lang w:eastAsia="en-US"/>
        </w:rPr>
      </w:pPr>
      <w:bookmarkStart w:id="3561" w:name="_Ref149927756"/>
      <w:r w:rsidRPr="001E0279">
        <w:rPr>
          <w:rFonts w:eastAsia="MS PGothic"/>
          <w:lang w:eastAsia="en-US"/>
        </w:rPr>
        <w:t xml:space="preserve">The Private </w:t>
      </w:r>
      <w:r w:rsidRPr="001E0279">
        <w:rPr>
          <w:rFonts w:eastAsia="MS PGothic"/>
        </w:rPr>
        <w:t>Partner</w:t>
      </w:r>
      <w:r w:rsidRPr="001E0279">
        <w:rPr>
          <w:rFonts w:eastAsia="MS PGothic"/>
          <w:lang w:eastAsia="en-US"/>
        </w:rPr>
        <w:t xml:space="preserve"> is entitled to early Termination based on the following grounds:</w:t>
      </w:r>
      <w:bookmarkEnd w:id="3561"/>
    </w:p>
    <w:p w14:paraId="4E64E46A" w14:textId="4BB8E8A4" w:rsidR="00B51D69" w:rsidRPr="001E0279" w:rsidRDefault="00B51D69" w:rsidP="00B51D69">
      <w:pPr>
        <w:pStyle w:val="Titre4b"/>
        <w:rPr>
          <w:rFonts w:eastAsia="MS PGothic"/>
          <w:lang w:eastAsia="en-US"/>
        </w:rPr>
      </w:pPr>
      <w:r w:rsidRPr="001E0279">
        <w:rPr>
          <w:rFonts w:eastAsia="MS PGothic"/>
          <w:lang w:eastAsia="en-US"/>
        </w:rPr>
        <w:t xml:space="preserve">a Public </w:t>
      </w:r>
      <w:r w:rsidRPr="001E0279">
        <w:rPr>
          <w:rFonts w:eastAsia="MS PGothic"/>
        </w:rPr>
        <w:t>Partner</w:t>
      </w:r>
      <w:r w:rsidRPr="001E0279">
        <w:rPr>
          <w:rFonts w:eastAsia="MS PGothic"/>
          <w:lang w:eastAsia="en-US"/>
        </w:rPr>
        <w:t xml:space="preserve"> Event of </w:t>
      </w:r>
      <w:proofErr w:type="gramStart"/>
      <w:r w:rsidRPr="001E0279">
        <w:rPr>
          <w:rFonts w:eastAsia="MS PGothic"/>
          <w:lang w:eastAsia="en-US"/>
        </w:rPr>
        <w:t>Default;</w:t>
      </w:r>
      <w:proofErr w:type="gramEnd"/>
    </w:p>
    <w:p w14:paraId="0F9B8F60" w14:textId="03AFDDEF" w:rsidR="00B51D69" w:rsidRPr="001E0279" w:rsidRDefault="00B51D69" w:rsidP="00B51D69">
      <w:pPr>
        <w:pStyle w:val="Titre4b"/>
        <w:rPr>
          <w:rFonts w:eastAsia="MS PGothic"/>
          <w:lang w:eastAsia="en-US"/>
        </w:rPr>
      </w:pPr>
      <w:r w:rsidRPr="001E0279">
        <w:rPr>
          <w:rFonts w:eastAsia="MS PGothic"/>
          <w:lang w:eastAsia="en-US"/>
        </w:rPr>
        <w:lastRenderedPageBreak/>
        <w:t xml:space="preserve">Force Majeure Event, as stated in Clause </w:t>
      </w:r>
      <w:r w:rsidR="00282D58" w:rsidRPr="001E0279">
        <w:rPr>
          <w:rFonts w:eastAsia="MS PGothic"/>
          <w:lang w:eastAsia="en-US"/>
        </w:rPr>
        <w:fldChar w:fldCharType="begin"/>
      </w:r>
      <w:r w:rsidR="00282D58" w:rsidRPr="001E0279">
        <w:rPr>
          <w:rFonts w:eastAsia="MS PGothic"/>
          <w:lang w:eastAsia="en-US"/>
        </w:rPr>
        <w:instrText xml:space="preserve"> REF _Ref149925604 \r \h </w:instrText>
      </w:r>
      <w:r w:rsidR="001E0279">
        <w:rPr>
          <w:rFonts w:eastAsia="MS PGothic"/>
          <w:lang w:eastAsia="en-US"/>
        </w:rPr>
        <w:instrText xml:space="preserve"> \* MERGEFORMAT </w:instrText>
      </w:r>
      <w:r w:rsidR="00282D58" w:rsidRPr="001E0279">
        <w:rPr>
          <w:rFonts w:eastAsia="MS PGothic"/>
          <w:lang w:eastAsia="en-US"/>
        </w:rPr>
      </w:r>
      <w:r w:rsidR="00282D58" w:rsidRPr="001E0279">
        <w:rPr>
          <w:rFonts w:eastAsia="MS PGothic"/>
          <w:lang w:eastAsia="en-US"/>
        </w:rPr>
        <w:fldChar w:fldCharType="separate"/>
      </w:r>
      <w:r w:rsidR="001E0279" w:rsidRPr="001E0279">
        <w:rPr>
          <w:rFonts w:eastAsia="MS PGothic"/>
          <w:lang w:eastAsia="en-US"/>
        </w:rPr>
        <w:t>14.3.6</w:t>
      </w:r>
      <w:r w:rsidR="00282D58" w:rsidRPr="001E0279">
        <w:rPr>
          <w:rFonts w:eastAsia="MS PGothic"/>
          <w:lang w:eastAsia="en-US"/>
        </w:rPr>
        <w:fldChar w:fldCharType="end"/>
      </w:r>
      <w:r w:rsidR="00282D58" w:rsidRPr="001E0279">
        <w:rPr>
          <w:rFonts w:eastAsia="MS PGothic"/>
          <w:lang w:eastAsia="en-US"/>
        </w:rPr>
        <w:t>;</w:t>
      </w:r>
    </w:p>
    <w:p w14:paraId="5DD819AF" w14:textId="0CE1BB3F" w:rsidR="00B51D69" w:rsidRPr="001E0279" w:rsidRDefault="00B51D69" w:rsidP="00B51D69">
      <w:pPr>
        <w:pStyle w:val="Titre4b"/>
        <w:rPr>
          <w:rFonts w:eastAsia="MS PGothic"/>
          <w:lang w:eastAsia="en-US"/>
        </w:rPr>
      </w:pPr>
      <w:r w:rsidRPr="001E0279">
        <w:rPr>
          <w:rFonts w:eastAsia="MS PGothic"/>
          <w:lang w:eastAsia="en-US"/>
        </w:rPr>
        <w:t xml:space="preserve">Political Force Majeure </w:t>
      </w:r>
      <w:r w:rsidRPr="001E0279">
        <w:rPr>
          <w:rFonts w:eastAsia="MS PGothic"/>
        </w:rPr>
        <w:t>Event</w:t>
      </w:r>
      <w:r w:rsidR="00E572EC" w:rsidRPr="001E0279">
        <w:rPr>
          <w:rFonts w:eastAsia="MS PGothic"/>
        </w:rPr>
        <w:t xml:space="preserve">, as stated in Clause </w:t>
      </w:r>
      <w:r w:rsidR="00E572EC" w:rsidRPr="001E0279">
        <w:rPr>
          <w:rFonts w:eastAsia="MS PGothic"/>
        </w:rPr>
        <w:fldChar w:fldCharType="begin"/>
      </w:r>
      <w:r w:rsidR="00E572EC" w:rsidRPr="001E0279">
        <w:rPr>
          <w:rFonts w:eastAsia="MS PGothic"/>
        </w:rPr>
        <w:instrText xml:space="preserve"> REF _Ref149925963 \r \h </w:instrText>
      </w:r>
      <w:r w:rsidR="001E0279">
        <w:rPr>
          <w:rFonts w:eastAsia="MS PGothic"/>
        </w:rPr>
        <w:instrText xml:space="preserve"> \* MERGEFORMAT </w:instrText>
      </w:r>
      <w:r w:rsidR="00E572EC" w:rsidRPr="001E0279">
        <w:rPr>
          <w:rFonts w:eastAsia="MS PGothic"/>
        </w:rPr>
      </w:r>
      <w:r w:rsidR="00E572EC" w:rsidRPr="001E0279">
        <w:rPr>
          <w:rFonts w:eastAsia="MS PGothic"/>
        </w:rPr>
        <w:fldChar w:fldCharType="separate"/>
      </w:r>
      <w:r w:rsidR="001E0279" w:rsidRPr="001E0279">
        <w:rPr>
          <w:rFonts w:eastAsia="MS PGothic"/>
        </w:rPr>
        <w:t>14.6.3</w:t>
      </w:r>
      <w:r w:rsidR="00E572EC" w:rsidRPr="001E0279">
        <w:rPr>
          <w:rFonts w:eastAsia="MS PGothic"/>
        </w:rPr>
        <w:fldChar w:fldCharType="end"/>
      </w:r>
      <w:r w:rsidRPr="001E0279">
        <w:rPr>
          <w:rFonts w:eastAsia="MS PGothic"/>
          <w:lang w:eastAsia="en-US"/>
        </w:rPr>
        <w:t>.</w:t>
      </w:r>
    </w:p>
    <w:p w14:paraId="72869A96" w14:textId="46E808FB" w:rsidR="00B51D69" w:rsidRPr="001E0279" w:rsidRDefault="00E572EC" w:rsidP="00B51D69">
      <w:pPr>
        <w:pStyle w:val="Titre3b"/>
        <w:rPr>
          <w:rFonts w:eastAsia="MS PGothic"/>
          <w:lang w:eastAsia="en-US"/>
        </w:rPr>
      </w:pPr>
      <w:bookmarkStart w:id="3562" w:name="_Ref149927761"/>
      <w:r w:rsidRPr="001E0279">
        <w:rPr>
          <w:rFonts w:eastAsia="MS PGothic"/>
          <w:lang w:eastAsia="en-US"/>
        </w:rPr>
        <w:t xml:space="preserve">The Public </w:t>
      </w:r>
      <w:r w:rsidRPr="001E0279">
        <w:rPr>
          <w:rFonts w:eastAsia="MS PGothic"/>
        </w:rPr>
        <w:t>Partner</w:t>
      </w:r>
      <w:r w:rsidRPr="001E0279">
        <w:rPr>
          <w:rFonts w:eastAsia="MS PGothic"/>
          <w:lang w:eastAsia="en-US"/>
        </w:rPr>
        <w:t xml:space="preserve"> is entitled to early Termination based on the following grounds</w:t>
      </w:r>
      <w:r w:rsidR="00B51D69" w:rsidRPr="001E0279">
        <w:rPr>
          <w:rFonts w:eastAsia="MS PGothic"/>
          <w:lang w:eastAsia="en-US"/>
        </w:rPr>
        <w:t>:</w:t>
      </w:r>
      <w:bookmarkEnd w:id="3562"/>
    </w:p>
    <w:p w14:paraId="30E56594" w14:textId="727316C6" w:rsidR="00B51D69" w:rsidRPr="001E0279" w:rsidRDefault="00E572EC" w:rsidP="00B51D69">
      <w:pPr>
        <w:pStyle w:val="Titre4b"/>
        <w:rPr>
          <w:rFonts w:eastAsia="MS PGothic"/>
          <w:lang w:eastAsia="en-US"/>
        </w:rPr>
      </w:pPr>
      <w:r w:rsidRPr="001E0279">
        <w:rPr>
          <w:rFonts w:eastAsia="MS PGothic"/>
          <w:lang w:eastAsia="en-US"/>
        </w:rPr>
        <w:t xml:space="preserve">a </w:t>
      </w:r>
      <w:r w:rsidR="00B51D69" w:rsidRPr="001E0279">
        <w:rPr>
          <w:rFonts w:eastAsia="MS PGothic"/>
          <w:lang w:eastAsia="en-US"/>
        </w:rPr>
        <w:t xml:space="preserve">Private Partner Event </w:t>
      </w:r>
      <w:r w:rsidR="00B51D69" w:rsidRPr="001E0279">
        <w:rPr>
          <w:rFonts w:eastAsia="MS PGothic"/>
        </w:rPr>
        <w:t>of</w:t>
      </w:r>
      <w:r w:rsidR="00B51D69" w:rsidRPr="001E0279">
        <w:rPr>
          <w:rFonts w:eastAsia="MS PGothic"/>
          <w:lang w:eastAsia="en-US"/>
        </w:rPr>
        <w:t xml:space="preserve"> </w:t>
      </w:r>
      <w:proofErr w:type="gramStart"/>
      <w:r w:rsidR="00B51D69" w:rsidRPr="001E0279">
        <w:rPr>
          <w:rFonts w:eastAsia="MS PGothic"/>
          <w:lang w:eastAsia="en-US"/>
        </w:rPr>
        <w:t>Default</w:t>
      </w:r>
      <w:r w:rsidRPr="001E0279">
        <w:rPr>
          <w:rFonts w:eastAsia="MS PGothic"/>
          <w:lang w:eastAsia="en-US"/>
        </w:rPr>
        <w:t>;</w:t>
      </w:r>
      <w:proofErr w:type="gramEnd"/>
    </w:p>
    <w:p w14:paraId="6B76A69F" w14:textId="4AD913D0" w:rsidR="00B51D69" w:rsidRPr="001E0279" w:rsidRDefault="00B51D69" w:rsidP="00B51D69">
      <w:pPr>
        <w:pStyle w:val="Titre4b"/>
        <w:rPr>
          <w:rFonts w:eastAsia="MS PGothic"/>
          <w:lang w:eastAsia="en-US"/>
        </w:rPr>
      </w:pPr>
      <w:r w:rsidRPr="001E0279">
        <w:rPr>
          <w:rFonts w:eastAsia="MS PGothic"/>
          <w:lang w:eastAsia="en-US"/>
        </w:rPr>
        <w:t xml:space="preserve">Force </w:t>
      </w:r>
      <w:r w:rsidRPr="001E0279">
        <w:rPr>
          <w:rFonts w:eastAsia="MS PGothic"/>
        </w:rPr>
        <w:t>Majeure</w:t>
      </w:r>
      <w:r w:rsidRPr="001E0279">
        <w:rPr>
          <w:rFonts w:eastAsia="MS PGothic"/>
          <w:lang w:eastAsia="en-US"/>
        </w:rPr>
        <w:t xml:space="preserve"> </w:t>
      </w:r>
      <w:r w:rsidRPr="001E0279">
        <w:rPr>
          <w:rFonts w:eastAsia="MS PGothic"/>
        </w:rPr>
        <w:t>Event</w:t>
      </w:r>
      <w:r w:rsidR="00E572EC" w:rsidRPr="001E0279">
        <w:rPr>
          <w:rFonts w:eastAsia="MS PGothic"/>
        </w:rPr>
        <w:t>,</w:t>
      </w:r>
      <w:r w:rsidRPr="001E0279">
        <w:rPr>
          <w:rFonts w:eastAsia="MS PGothic"/>
          <w:lang w:eastAsia="en-US"/>
        </w:rPr>
        <w:t xml:space="preserve"> </w:t>
      </w:r>
      <w:r w:rsidR="00E572EC" w:rsidRPr="001E0279">
        <w:rPr>
          <w:rFonts w:eastAsia="MS PGothic"/>
          <w:lang w:eastAsia="en-US"/>
        </w:rPr>
        <w:t xml:space="preserve">as stated in Clause </w:t>
      </w:r>
      <w:r w:rsidR="00E572EC" w:rsidRPr="001E0279">
        <w:rPr>
          <w:rFonts w:eastAsia="MS PGothic"/>
          <w:lang w:eastAsia="en-US"/>
        </w:rPr>
        <w:fldChar w:fldCharType="begin"/>
      </w:r>
      <w:r w:rsidR="00E572EC" w:rsidRPr="001E0279">
        <w:rPr>
          <w:rFonts w:eastAsia="MS PGothic"/>
          <w:lang w:eastAsia="en-US"/>
        </w:rPr>
        <w:instrText xml:space="preserve"> REF _Ref149925604 \r \h </w:instrText>
      </w:r>
      <w:r w:rsidR="001E0279">
        <w:rPr>
          <w:rFonts w:eastAsia="MS PGothic"/>
          <w:lang w:eastAsia="en-US"/>
        </w:rPr>
        <w:instrText xml:space="preserve"> \* MERGEFORMAT </w:instrText>
      </w:r>
      <w:r w:rsidR="00E572EC" w:rsidRPr="001E0279">
        <w:rPr>
          <w:rFonts w:eastAsia="MS PGothic"/>
          <w:lang w:eastAsia="en-US"/>
        </w:rPr>
      </w:r>
      <w:r w:rsidR="00E572EC" w:rsidRPr="001E0279">
        <w:rPr>
          <w:rFonts w:eastAsia="MS PGothic"/>
          <w:lang w:eastAsia="en-US"/>
        </w:rPr>
        <w:fldChar w:fldCharType="separate"/>
      </w:r>
      <w:r w:rsidR="001E0279" w:rsidRPr="001E0279">
        <w:rPr>
          <w:rFonts w:eastAsia="MS PGothic"/>
          <w:lang w:eastAsia="en-US"/>
        </w:rPr>
        <w:t>14.3.6</w:t>
      </w:r>
      <w:r w:rsidR="00E572EC" w:rsidRPr="001E0279">
        <w:rPr>
          <w:rFonts w:eastAsia="MS PGothic"/>
          <w:lang w:eastAsia="en-US"/>
        </w:rPr>
        <w:fldChar w:fldCharType="end"/>
      </w:r>
      <w:r w:rsidRPr="001E0279">
        <w:rPr>
          <w:rFonts w:eastAsia="MS PGothic"/>
          <w:lang w:eastAsia="en-US"/>
        </w:rPr>
        <w:t>;</w:t>
      </w:r>
    </w:p>
    <w:p w14:paraId="41E30305" w14:textId="259A3E90" w:rsidR="00B51D69" w:rsidRPr="001E0279" w:rsidRDefault="00E572EC" w:rsidP="00B51D69">
      <w:pPr>
        <w:pStyle w:val="Titre4b"/>
        <w:rPr>
          <w:rFonts w:eastAsia="MS PGothic"/>
          <w:lang w:eastAsia="en-US"/>
        </w:rPr>
      </w:pPr>
      <w:bookmarkStart w:id="3563" w:name="_Ref149934963"/>
      <w:r w:rsidRPr="001E0279">
        <w:rPr>
          <w:rFonts w:eastAsia="MS PGothic"/>
          <w:lang w:eastAsia="en-US"/>
        </w:rPr>
        <w:t>p</w:t>
      </w:r>
      <w:r w:rsidR="00B51D69" w:rsidRPr="001E0279">
        <w:rPr>
          <w:rFonts w:eastAsia="MS PGothic"/>
          <w:lang w:eastAsia="en-US"/>
        </w:rPr>
        <w:t xml:space="preserve">ublic </w:t>
      </w:r>
      <w:r w:rsidR="00B51D69" w:rsidRPr="001E0279">
        <w:rPr>
          <w:rFonts w:eastAsia="MS PGothic"/>
        </w:rPr>
        <w:t>interest</w:t>
      </w:r>
      <w:r w:rsidRPr="001E0279">
        <w:rPr>
          <w:rFonts w:eastAsia="MS PGothic"/>
          <w:lang w:eastAsia="en-US"/>
        </w:rPr>
        <w:t xml:space="preserve"> considerations.</w:t>
      </w:r>
      <w:bookmarkEnd w:id="3563"/>
    </w:p>
    <w:p w14:paraId="295EE11F" w14:textId="48FC25A2" w:rsidR="00E65C60" w:rsidRPr="001E0279" w:rsidRDefault="00E65C60" w:rsidP="00454420">
      <w:pPr>
        <w:pStyle w:val="Titre3b"/>
        <w:rPr>
          <w:rFonts w:eastAsia="MS PGothic"/>
          <w:lang w:eastAsia="en-US"/>
        </w:rPr>
      </w:pPr>
      <w:r w:rsidRPr="001E0279">
        <w:rPr>
          <w:rFonts w:eastAsia="MS PGothic"/>
          <w:lang w:eastAsia="en-US"/>
        </w:rPr>
        <w:t>Depending on the grounds</w:t>
      </w:r>
      <w:r w:rsidR="00454420" w:rsidRPr="001E0279">
        <w:rPr>
          <w:rFonts w:eastAsia="MS PGothic"/>
          <w:lang w:eastAsia="en-US"/>
        </w:rPr>
        <w:t xml:space="preserve"> for early Termination</w:t>
      </w:r>
      <w:r w:rsidRPr="001E0279">
        <w:rPr>
          <w:rFonts w:eastAsia="MS PGothic"/>
          <w:lang w:eastAsia="en-US"/>
        </w:rPr>
        <w:t xml:space="preserve"> </w:t>
      </w:r>
      <w:r w:rsidR="00454420" w:rsidRPr="001E0279">
        <w:rPr>
          <w:rFonts w:eastAsia="MS PGothic"/>
          <w:lang w:eastAsia="en-US"/>
        </w:rPr>
        <w:t>provided</w:t>
      </w:r>
      <w:r w:rsidRPr="001E0279">
        <w:rPr>
          <w:rFonts w:eastAsia="MS PGothic"/>
          <w:lang w:eastAsia="en-US"/>
        </w:rPr>
        <w:t xml:space="preserve"> in Clauses</w:t>
      </w:r>
      <w:r w:rsidR="00454420" w:rsidRPr="001E0279">
        <w:rPr>
          <w:rFonts w:eastAsia="MS PGothic"/>
          <w:lang w:eastAsia="en-US"/>
        </w:rPr>
        <w:t xml:space="preserve"> </w:t>
      </w:r>
      <w:r w:rsidR="00004341" w:rsidRPr="001E0279">
        <w:rPr>
          <w:rFonts w:eastAsia="MS PGothic"/>
          <w:lang w:eastAsia="en-US"/>
        </w:rPr>
        <w:fldChar w:fldCharType="begin"/>
      </w:r>
      <w:r w:rsidR="00004341" w:rsidRPr="001E0279">
        <w:rPr>
          <w:rFonts w:eastAsia="MS PGothic"/>
          <w:lang w:eastAsia="en-US"/>
        </w:rPr>
        <w:instrText xml:space="preserve"> REF _Ref149927756 \r \h </w:instrText>
      </w:r>
      <w:r w:rsidR="001E0279">
        <w:rPr>
          <w:rFonts w:eastAsia="MS PGothic"/>
          <w:lang w:eastAsia="en-US"/>
        </w:rPr>
        <w:instrText xml:space="preserve"> \* MERGEFORMAT </w:instrText>
      </w:r>
      <w:r w:rsidR="00004341" w:rsidRPr="001E0279">
        <w:rPr>
          <w:rFonts w:eastAsia="MS PGothic"/>
          <w:lang w:eastAsia="en-US"/>
        </w:rPr>
      </w:r>
      <w:r w:rsidR="00004341" w:rsidRPr="001E0279">
        <w:rPr>
          <w:rFonts w:eastAsia="MS PGothic"/>
          <w:lang w:eastAsia="en-US"/>
        </w:rPr>
        <w:fldChar w:fldCharType="separate"/>
      </w:r>
      <w:r w:rsidR="001E0279" w:rsidRPr="001E0279">
        <w:rPr>
          <w:rFonts w:eastAsia="MS PGothic"/>
          <w:lang w:eastAsia="en-US"/>
        </w:rPr>
        <w:t>17.2.1</w:t>
      </w:r>
      <w:r w:rsidR="00004341" w:rsidRPr="001E0279">
        <w:rPr>
          <w:rFonts w:eastAsia="MS PGothic"/>
          <w:lang w:eastAsia="en-US"/>
        </w:rPr>
        <w:fldChar w:fldCharType="end"/>
      </w:r>
      <w:r w:rsidR="00454420" w:rsidRPr="001E0279">
        <w:rPr>
          <w:rFonts w:eastAsia="MS PGothic"/>
          <w:lang w:eastAsia="en-US"/>
        </w:rPr>
        <w:t xml:space="preserve"> and</w:t>
      </w:r>
      <w:r w:rsidR="00004341" w:rsidRPr="001E0279">
        <w:rPr>
          <w:rFonts w:eastAsia="MS PGothic"/>
          <w:lang w:eastAsia="en-US"/>
        </w:rPr>
        <w:t xml:space="preserve"> </w:t>
      </w:r>
      <w:r w:rsidR="00004341" w:rsidRPr="001E0279">
        <w:rPr>
          <w:rFonts w:eastAsia="MS PGothic"/>
          <w:lang w:eastAsia="en-US"/>
        </w:rPr>
        <w:fldChar w:fldCharType="begin"/>
      </w:r>
      <w:r w:rsidR="00004341" w:rsidRPr="001E0279">
        <w:rPr>
          <w:rFonts w:eastAsia="MS PGothic"/>
          <w:lang w:eastAsia="en-US"/>
        </w:rPr>
        <w:instrText xml:space="preserve"> REF _Ref149927761 \r \h </w:instrText>
      </w:r>
      <w:r w:rsidR="001E0279">
        <w:rPr>
          <w:rFonts w:eastAsia="MS PGothic"/>
          <w:lang w:eastAsia="en-US"/>
        </w:rPr>
        <w:instrText xml:space="preserve"> \* MERGEFORMAT </w:instrText>
      </w:r>
      <w:r w:rsidR="00004341" w:rsidRPr="001E0279">
        <w:rPr>
          <w:rFonts w:eastAsia="MS PGothic"/>
          <w:lang w:eastAsia="en-US"/>
        </w:rPr>
      </w:r>
      <w:r w:rsidR="00004341" w:rsidRPr="001E0279">
        <w:rPr>
          <w:rFonts w:eastAsia="MS PGothic"/>
          <w:lang w:eastAsia="en-US"/>
        </w:rPr>
        <w:fldChar w:fldCharType="separate"/>
      </w:r>
      <w:r w:rsidR="001E0279" w:rsidRPr="001E0279">
        <w:rPr>
          <w:rFonts w:eastAsia="MS PGothic"/>
          <w:lang w:eastAsia="en-US"/>
        </w:rPr>
        <w:t>17.2.2</w:t>
      </w:r>
      <w:r w:rsidR="00004341" w:rsidRPr="001E0279">
        <w:rPr>
          <w:rFonts w:eastAsia="MS PGothic"/>
          <w:lang w:eastAsia="en-US"/>
        </w:rPr>
        <w:fldChar w:fldCharType="end"/>
      </w:r>
      <w:r w:rsidRPr="001E0279">
        <w:rPr>
          <w:rFonts w:eastAsia="MS PGothic"/>
          <w:lang w:eastAsia="en-US"/>
        </w:rPr>
        <w:t>, this Agreement may be terminated early by referring to</w:t>
      </w:r>
      <w:r w:rsidR="00454420" w:rsidRPr="001E0279">
        <w:rPr>
          <w:rFonts w:eastAsia="MS PGothic"/>
          <w:lang w:eastAsia="en-US"/>
        </w:rPr>
        <w:t xml:space="preserve"> an</w:t>
      </w:r>
      <w:r w:rsidRPr="001E0279">
        <w:rPr>
          <w:rFonts w:eastAsia="MS PGothic"/>
          <w:lang w:eastAsia="en-US"/>
        </w:rPr>
        <w:t xml:space="preserve"> arbitral tribunal in accordance with the procedure specified in Clause</w:t>
      </w:r>
      <w:r w:rsidR="00004341" w:rsidRPr="001E0279">
        <w:rPr>
          <w:rFonts w:eastAsia="MS PGothic"/>
          <w:lang w:eastAsia="en-US"/>
        </w:rPr>
        <w:t xml:space="preserve"> </w:t>
      </w:r>
      <w:r w:rsidR="00004341" w:rsidRPr="001E0279">
        <w:rPr>
          <w:rFonts w:eastAsia="MS PGothic"/>
          <w:lang w:eastAsia="en-US"/>
        </w:rPr>
        <w:fldChar w:fldCharType="begin"/>
      </w:r>
      <w:r w:rsidR="00004341" w:rsidRPr="001E0279">
        <w:rPr>
          <w:rFonts w:eastAsia="MS PGothic"/>
          <w:lang w:eastAsia="en-US"/>
        </w:rPr>
        <w:instrText xml:space="preserve"> REF _Ref7025571 \r \h </w:instrText>
      </w:r>
      <w:r w:rsidR="001E0279">
        <w:rPr>
          <w:rFonts w:eastAsia="MS PGothic"/>
          <w:lang w:eastAsia="en-US"/>
        </w:rPr>
        <w:instrText xml:space="preserve"> \* MERGEFORMAT </w:instrText>
      </w:r>
      <w:r w:rsidR="00004341" w:rsidRPr="001E0279">
        <w:rPr>
          <w:rFonts w:eastAsia="MS PGothic"/>
          <w:lang w:eastAsia="en-US"/>
        </w:rPr>
      </w:r>
      <w:r w:rsidR="00004341" w:rsidRPr="001E0279">
        <w:rPr>
          <w:rFonts w:eastAsia="MS PGothic"/>
          <w:lang w:eastAsia="en-US"/>
        </w:rPr>
        <w:fldChar w:fldCharType="separate"/>
      </w:r>
      <w:r w:rsidR="001E0279" w:rsidRPr="001E0279">
        <w:rPr>
          <w:rFonts w:eastAsia="MS PGothic"/>
          <w:lang w:eastAsia="en-US"/>
        </w:rPr>
        <w:t>26.3</w:t>
      </w:r>
      <w:r w:rsidR="00004341" w:rsidRPr="001E0279">
        <w:rPr>
          <w:rFonts w:eastAsia="MS PGothic"/>
          <w:lang w:eastAsia="en-US"/>
        </w:rPr>
        <w:fldChar w:fldCharType="end"/>
      </w:r>
      <w:r w:rsidRPr="001E0279">
        <w:rPr>
          <w:rFonts w:eastAsia="MS PGothic"/>
          <w:lang w:eastAsia="en-US"/>
        </w:rPr>
        <w:t xml:space="preserve"> or by sending</w:t>
      </w:r>
      <w:r w:rsidR="00454420" w:rsidRPr="001E0279">
        <w:rPr>
          <w:rFonts w:eastAsia="MS PGothic"/>
          <w:lang w:eastAsia="en-US"/>
        </w:rPr>
        <w:t xml:space="preserve"> a</w:t>
      </w:r>
      <w:r w:rsidRPr="001E0279">
        <w:rPr>
          <w:rFonts w:eastAsia="MS PGothic"/>
          <w:lang w:eastAsia="en-US"/>
        </w:rPr>
        <w:t xml:space="preserve"> Termination Notice to the other Party.</w:t>
      </w:r>
    </w:p>
    <w:p w14:paraId="37EF2EB0" w14:textId="05B21C30" w:rsidR="00E65C60" w:rsidRPr="001E0279" w:rsidRDefault="00E65C60" w:rsidP="00004341">
      <w:pPr>
        <w:pStyle w:val="Titre3b"/>
        <w:rPr>
          <w:rFonts w:eastAsia="MS PGothic"/>
          <w:lang w:eastAsia="en-US"/>
        </w:rPr>
      </w:pPr>
      <w:r w:rsidRPr="001E0279">
        <w:rPr>
          <w:rFonts w:eastAsia="MS PGothic"/>
          <w:lang w:eastAsia="en-US"/>
        </w:rPr>
        <w:t xml:space="preserve">The Agreement terminates early only in </w:t>
      </w:r>
      <w:r w:rsidR="00004341" w:rsidRPr="001E0279">
        <w:rPr>
          <w:rFonts w:eastAsia="MS PGothic"/>
          <w:lang w:eastAsia="en-US"/>
        </w:rPr>
        <w:t xml:space="preserve">an </w:t>
      </w:r>
      <w:r w:rsidRPr="001E0279">
        <w:rPr>
          <w:rFonts w:eastAsia="MS PGothic"/>
          <w:lang w:eastAsia="en-US"/>
        </w:rPr>
        <w:t xml:space="preserve">arbitral tribunal if </w:t>
      </w:r>
      <w:r w:rsidR="00004341" w:rsidRPr="001E0279">
        <w:rPr>
          <w:rFonts w:eastAsia="MS PGothic"/>
          <w:lang w:eastAsia="en-US"/>
        </w:rPr>
        <w:t>early</w:t>
      </w:r>
      <w:r w:rsidRPr="001E0279">
        <w:rPr>
          <w:rFonts w:eastAsia="MS PGothic"/>
          <w:lang w:eastAsia="en-US"/>
        </w:rPr>
        <w:t xml:space="preserve"> </w:t>
      </w:r>
      <w:r w:rsidR="00004341" w:rsidRPr="001E0279">
        <w:rPr>
          <w:rFonts w:eastAsia="MS PGothic"/>
          <w:lang w:eastAsia="en-US"/>
        </w:rPr>
        <w:t>T</w:t>
      </w:r>
      <w:r w:rsidRPr="001E0279">
        <w:rPr>
          <w:rFonts w:eastAsia="MS PGothic"/>
          <w:lang w:eastAsia="en-US"/>
        </w:rPr>
        <w:t xml:space="preserve">ermination </w:t>
      </w:r>
      <w:r w:rsidR="00004341" w:rsidRPr="001E0279">
        <w:rPr>
          <w:rFonts w:eastAsia="MS PGothic"/>
          <w:lang w:eastAsia="en-US"/>
        </w:rPr>
        <w:t>is carried out based on the following grounds</w:t>
      </w:r>
      <w:r w:rsidRPr="001E0279">
        <w:rPr>
          <w:rFonts w:eastAsia="MS PGothic"/>
          <w:lang w:eastAsia="en-US"/>
        </w:rPr>
        <w:t>:</w:t>
      </w:r>
    </w:p>
    <w:p w14:paraId="6DDEFA44" w14:textId="478EDAEA" w:rsidR="00E65C60" w:rsidRPr="001E0279" w:rsidRDefault="00E65C60" w:rsidP="00004341">
      <w:pPr>
        <w:pStyle w:val="Titre4b"/>
        <w:rPr>
          <w:rFonts w:eastAsia="MS PGothic"/>
          <w:lang w:eastAsia="en-US"/>
        </w:rPr>
      </w:pPr>
      <w:r w:rsidRPr="001E0279">
        <w:rPr>
          <w:rFonts w:eastAsia="MS PGothic"/>
          <w:lang w:eastAsia="en-US"/>
        </w:rPr>
        <w:t xml:space="preserve">Private Partner Event of Default </w:t>
      </w:r>
      <w:r w:rsidR="00004341" w:rsidRPr="001E0279">
        <w:rPr>
          <w:rFonts w:eastAsia="MS PGothic"/>
          <w:lang w:eastAsia="en-US"/>
        </w:rPr>
        <w:t>provided</w:t>
      </w:r>
      <w:r w:rsidRPr="001E0279">
        <w:rPr>
          <w:rFonts w:eastAsia="MS PGothic"/>
          <w:lang w:eastAsia="en-US"/>
        </w:rPr>
        <w:t xml:space="preserve"> in Clauses</w:t>
      </w:r>
      <w:r w:rsidR="00D407AE" w:rsidRPr="001E0279">
        <w:rPr>
          <w:rFonts w:eastAsia="MS PGothic"/>
          <w:lang w:eastAsia="en-US"/>
        </w:rPr>
        <w:t xml:space="preserve"> </w:t>
      </w:r>
      <w:r w:rsidR="00D407AE" w:rsidRPr="001E0279">
        <w:fldChar w:fldCharType="begin"/>
      </w:r>
      <w:r w:rsidR="00D407AE" w:rsidRPr="001E0279">
        <w:instrText xml:space="preserve"> REF _Ref149846350 \r \h </w:instrText>
      </w:r>
      <w:r w:rsidR="001E0279">
        <w:instrText xml:space="preserve"> \* MERGEFORMAT </w:instrText>
      </w:r>
      <w:r w:rsidR="00D407AE" w:rsidRPr="001E0279">
        <w:fldChar w:fldCharType="separate"/>
      </w:r>
      <w:r w:rsidR="001E0279" w:rsidRPr="001E0279">
        <w:t>15.1.1.8</w:t>
      </w:r>
      <w:r w:rsidR="00D407AE" w:rsidRPr="001E0279">
        <w:fldChar w:fldCharType="end"/>
      </w:r>
      <w:r w:rsidR="00D407AE" w:rsidRPr="001E0279">
        <w:t>,</w:t>
      </w:r>
      <w:r w:rsidR="00404553">
        <w:t xml:space="preserve"> 15.1.1.10,</w:t>
      </w:r>
      <w:r w:rsidR="00D407AE" w:rsidRPr="001E0279">
        <w:t xml:space="preserve"> </w:t>
      </w:r>
      <w:r w:rsidR="00D407AE" w:rsidRPr="001E0279">
        <w:fldChar w:fldCharType="begin"/>
      </w:r>
      <w:r w:rsidR="00D407AE" w:rsidRPr="001E0279">
        <w:instrText xml:space="preserve"> REF _Ref149843209 \r \h </w:instrText>
      </w:r>
      <w:r w:rsidR="001E0279">
        <w:instrText xml:space="preserve"> \* MERGEFORMAT </w:instrText>
      </w:r>
      <w:r w:rsidR="00D407AE" w:rsidRPr="001E0279">
        <w:fldChar w:fldCharType="separate"/>
      </w:r>
      <w:r w:rsidR="001E0279" w:rsidRPr="001E0279">
        <w:t>15.1.1.11</w:t>
      </w:r>
      <w:r w:rsidR="00D407AE" w:rsidRPr="001E0279">
        <w:fldChar w:fldCharType="end"/>
      </w:r>
      <w:r w:rsidR="00D407AE" w:rsidRPr="001E0279">
        <w:t xml:space="preserve">, </w:t>
      </w:r>
      <w:r w:rsidR="00D407AE" w:rsidRPr="001E0279">
        <w:fldChar w:fldCharType="begin"/>
      </w:r>
      <w:r w:rsidR="00D407AE" w:rsidRPr="001E0279">
        <w:instrText xml:space="preserve"> REF _Ref149843227 \r \h </w:instrText>
      </w:r>
      <w:r w:rsidR="001E0279">
        <w:instrText xml:space="preserve"> \* MERGEFORMAT </w:instrText>
      </w:r>
      <w:r w:rsidR="00D407AE" w:rsidRPr="001E0279">
        <w:fldChar w:fldCharType="separate"/>
      </w:r>
      <w:r w:rsidR="001E0279" w:rsidRPr="001E0279">
        <w:t>15.1.1.13</w:t>
      </w:r>
      <w:r w:rsidR="00D407AE" w:rsidRPr="001E0279">
        <w:fldChar w:fldCharType="end"/>
      </w:r>
      <w:r w:rsidRPr="001E0279">
        <w:rPr>
          <w:rFonts w:eastAsia="MS PGothic"/>
          <w:lang w:eastAsia="en-US"/>
        </w:rPr>
        <w:t>; or</w:t>
      </w:r>
    </w:p>
    <w:p w14:paraId="1E33E4DD" w14:textId="3C0F407D" w:rsidR="00E65C60" w:rsidRPr="001E0279" w:rsidRDefault="00E65C60" w:rsidP="00004341">
      <w:pPr>
        <w:pStyle w:val="Titre4b"/>
        <w:rPr>
          <w:rFonts w:eastAsia="MS PGothic"/>
          <w:lang w:eastAsia="en-US"/>
        </w:rPr>
      </w:pPr>
      <w:r w:rsidRPr="001E0279">
        <w:rPr>
          <w:rFonts w:eastAsia="MS PGothic"/>
          <w:lang w:eastAsia="en-US"/>
        </w:rPr>
        <w:t>Public Partner Event of Default; or</w:t>
      </w:r>
    </w:p>
    <w:p w14:paraId="47DFA3F6" w14:textId="3968CCB3" w:rsidR="00E65C60" w:rsidRPr="001E0279" w:rsidRDefault="00E65C60" w:rsidP="00004341">
      <w:pPr>
        <w:pStyle w:val="Titre4b"/>
        <w:rPr>
          <w:rFonts w:eastAsia="MS PGothic"/>
          <w:lang w:eastAsia="en-US"/>
        </w:rPr>
      </w:pPr>
      <w:r w:rsidRPr="001E0279">
        <w:rPr>
          <w:rFonts w:eastAsia="MS PGothic"/>
          <w:lang w:eastAsia="en-US"/>
        </w:rPr>
        <w:t>Force Majeure Event or Political Force Majeure Event s</w:t>
      </w:r>
      <w:r w:rsidR="00004341" w:rsidRPr="001E0279">
        <w:rPr>
          <w:rFonts w:eastAsia="MS PGothic"/>
          <w:lang w:eastAsia="en-US"/>
        </w:rPr>
        <w:t xml:space="preserve">ubject to provisions of Section </w:t>
      </w:r>
      <w:r w:rsidR="00D9572C" w:rsidRPr="001E0279">
        <w:rPr>
          <w:rFonts w:eastAsia="MS PGothic"/>
          <w:lang w:eastAsia="en-US"/>
        </w:rPr>
        <w:fldChar w:fldCharType="begin"/>
      </w:r>
      <w:r w:rsidR="00D9572C" w:rsidRPr="001E0279">
        <w:rPr>
          <w:rFonts w:eastAsia="MS PGothic"/>
          <w:lang w:eastAsia="en-US"/>
        </w:rPr>
        <w:instrText xml:space="preserve"> REF _Ref149754668 \r \h </w:instrText>
      </w:r>
      <w:r w:rsidR="001E0279">
        <w:rPr>
          <w:rFonts w:eastAsia="MS PGothic"/>
          <w:lang w:eastAsia="en-US"/>
        </w:rPr>
        <w:instrText xml:space="preserve"> \* MERGEFORMAT </w:instrText>
      </w:r>
      <w:r w:rsidR="00D9572C" w:rsidRPr="001E0279">
        <w:rPr>
          <w:rFonts w:eastAsia="MS PGothic"/>
          <w:lang w:eastAsia="en-US"/>
        </w:rPr>
      </w:r>
      <w:r w:rsidR="00D9572C" w:rsidRPr="001E0279">
        <w:rPr>
          <w:rFonts w:eastAsia="MS PGothic"/>
          <w:lang w:eastAsia="en-US"/>
        </w:rPr>
        <w:fldChar w:fldCharType="separate"/>
      </w:r>
      <w:r w:rsidR="001E0279" w:rsidRPr="001E0279">
        <w:rPr>
          <w:rFonts w:eastAsia="MS PGothic"/>
          <w:lang w:eastAsia="en-US"/>
        </w:rPr>
        <w:t>14</w:t>
      </w:r>
      <w:r w:rsidR="00D9572C" w:rsidRPr="001E0279">
        <w:rPr>
          <w:rFonts w:eastAsia="MS PGothic"/>
          <w:lang w:eastAsia="en-US"/>
        </w:rPr>
        <w:fldChar w:fldCharType="end"/>
      </w:r>
      <w:r w:rsidRPr="001E0279">
        <w:rPr>
          <w:rFonts w:eastAsia="MS PGothic"/>
          <w:lang w:eastAsia="en-US"/>
        </w:rPr>
        <w:t xml:space="preserve">; or </w:t>
      </w:r>
    </w:p>
    <w:p w14:paraId="69A1FE9D" w14:textId="5CD4A46D" w:rsidR="00E65C60" w:rsidRPr="001E0279" w:rsidRDefault="00004341" w:rsidP="00004341">
      <w:pPr>
        <w:pStyle w:val="Titre4b"/>
        <w:rPr>
          <w:rFonts w:eastAsia="MS PGothic"/>
          <w:lang w:eastAsia="en-US"/>
        </w:rPr>
      </w:pPr>
      <w:r w:rsidRPr="001E0279">
        <w:rPr>
          <w:rFonts w:eastAsia="MS PGothic"/>
          <w:lang w:eastAsia="en-US"/>
        </w:rPr>
        <w:t>p</w:t>
      </w:r>
      <w:r w:rsidR="00E65C60" w:rsidRPr="001E0279">
        <w:rPr>
          <w:rFonts w:eastAsia="MS PGothic"/>
          <w:lang w:eastAsia="en-US"/>
        </w:rPr>
        <w:t>ublic interest considerations in accordance with the Applicable Law; or</w:t>
      </w:r>
    </w:p>
    <w:p w14:paraId="06B1BC9B" w14:textId="77777777" w:rsidR="00E65C60" w:rsidRPr="001E0279" w:rsidRDefault="00E65C60" w:rsidP="00004341">
      <w:pPr>
        <w:pStyle w:val="Titre4b"/>
        <w:rPr>
          <w:rFonts w:eastAsia="MS PGothic"/>
          <w:lang w:eastAsia="en-US"/>
        </w:rPr>
      </w:pPr>
      <w:r w:rsidRPr="001E0279">
        <w:rPr>
          <w:rFonts w:eastAsia="MS PGothic"/>
          <w:lang w:eastAsia="en-US"/>
        </w:rPr>
        <w:t>the decision of the relevant arbitral tribunal on the results of the request for Termination of the Agreement.</w:t>
      </w:r>
    </w:p>
    <w:p w14:paraId="6B9D4B8A" w14:textId="4FD67040" w:rsidR="00E65C60" w:rsidRPr="001E0279" w:rsidRDefault="00E65C60" w:rsidP="00004341">
      <w:pPr>
        <w:pStyle w:val="Titre3b"/>
        <w:rPr>
          <w:rFonts w:eastAsia="MS PGothic"/>
          <w:lang w:eastAsia="en-US"/>
        </w:rPr>
      </w:pPr>
      <w:r w:rsidRPr="001E0279">
        <w:rPr>
          <w:rFonts w:eastAsia="MS PGothic"/>
          <w:lang w:eastAsia="en-US"/>
        </w:rPr>
        <w:t>The Agreement may be terminated early by sending written Termination Notice to the other Party in the event of Private Partner Event of Default established in Clauses</w:t>
      </w:r>
      <w:r w:rsidR="00D407AE" w:rsidRPr="001E0279">
        <w:rPr>
          <w:rFonts w:eastAsia="MS PGothic"/>
          <w:lang w:eastAsia="en-US"/>
        </w:rPr>
        <w:t xml:space="preserve"> </w:t>
      </w:r>
      <w:r w:rsidR="00D407AE" w:rsidRPr="001E0279">
        <w:fldChar w:fldCharType="begin"/>
      </w:r>
      <w:r w:rsidR="00D407AE" w:rsidRPr="001E0279">
        <w:instrText xml:space="preserve"> REF _Ref149845284 \r \h </w:instrText>
      </w:r>
      <w:r w:rsidR="001E0279">
        <w:instrText xml:space="preserve"> \* MERGEFORMAT </w:instrText>
      </w:r>
      <w:r w:rsidR="00D407AE" w:rsidRPr="001E0279">
        <w:fldChar w:fldCharType="separate"/>
      </w:r>
      <w:r w:rsidR="001E0279" w:rsidRPr="001E0279">
        <w:t>15.1.1.1</w:t>
      </w:r>
      <w:r w:rsidR="00D407AE" w:rsidRPr="001E0279">
        <w:fldChar w:fldCharType="end"/>
      </w:r>
      <w:r w:rsidR="00D407AE" w:rsidRPr="001E0279">
        <w:t>-</w:t>
      </w:r>
      <w:r w:rsidR="00D407AE" w:rsidRPr="001E0279">
        <w:fldChar w:fldCharType="begin"/>
      </w:r>
      <w:r w:rsidR="00D407AE" w:rsidRPr="001E0279">
        <w:instrText xml:space="preserve"> REF _Ref149846395 \r \h </w:instrText>
      </w:r>
      <w:r w:rsidR="001E0279">
        <w:instrText xml:space="preserve"> \* MERGEFORMAT </w:instrText>
      </w:r>
      <w:r w:rsidR="00D407AE" w:rsidRPr="001E0279">
        <w:fldChar w:fldCharType="separate"/>
      </w:r>
      <w:r w:rsidR="001E0279" w:rsidRPr="001E0279">
        <w:t>15.1.1.7</w:t>
      </w:r>
      <w:r w:rsidR="00D407AE" w:rsidRPr="001E0279">
        <w:fldChar w:fldCharType="end"/>
      </w:r>
      <w:r w:rsidR="00D407AE" w:rsidRPr="001E0279">
        <w:t xml:space="preserve">, </w:t>
      </w:r>
      <w:r w:rsidR="00D407AE" w:rsidRPr="001E0279">
        <w:fldChar w:fldCharType="begin"/>
      </w:r>
      <w:r w:rsidR="00D407AE" w:rsidRPr="001E0279">
        <w:instrText xml:space="preserve"> REF _Ref145699961 \r \h </w:instrText>
      </w:r>
      <w:r w:rsidR="001E0279">
        <w:instrText xml:space="preserve"> \* MERGEFORMAT </w:instrText>
      </w:r>
      <w:r w:rsidR="00D407AE" w:rsidRPr="001E0279">
        <w:fldChar w:fldCharType="separate"/>
      </w:r>
      <w:r w:rsidR="001E0279" w:rsidRPr="001E0279">
        <w:t>15.1.1.9</w:t>
      </w:r>
      <w:r w:rsidR="00D407AE" w:rsidRPr="001E0279">
        <w:fldChar w:fldCharType="end"/>
      </w:r>
      <w:r w:rsidR="00D407AE" w:rsidRPr="001E0279">
        <w:t xml:space="preserve">, </w:t>
      </w:r>
      <w:r w:rsidR="0061386C" w:rsidRPr="001E0279">
        <w:fldChar w:fldCharType="begin"/>
      </w:r>
      <w:r w:rsidR="0061386C" w:rsidRPr="001E0279">
        <w:instrText xml:space="preserve"> REF _Ref149843201 \r \h </w:instrText>
      </w:r>
      <w:r w:rsidR="001E0279">
        <w:instrText xml:space="preserve"> \* MERGEFORMAT </w:instrText>
      </w:r>
      <w:r w:rsidR="0061386C" w:rsidRPr="001E0279">
        <w:fldChar w:fldCharType="separate"/>
      </w:r>
      <w:r w:rsidR="001E0279" w:rsidRPr="001E0279">
        <w:t>15.1.1.10</w:t>
      </w:r>
      <w:r w:rsidR="0061386C" w:rsidRPr="001E0279">
        <w:fldChar w:fldCharType="end"/>
      </w:r>
      <w:r w:rsidR="0061386C" w:rsidRPr="001E0279">
        <w:t xml:space="preserve">, </w:t>
      </w:r>
      <w:r w:rsidR="00D407AE" w:rsidRPr="001E0279">
        <w:fldChar w:fldCharType="begin"/>
      </w:r>
      <w:r w:rsidR="00D407AE" w:rsidRPr="001E0279">
        <w:instrText xml:space="preserve"> REF _Ref149845316 \r \h </w:instrText>
      </w:r>
      <w:r w:rsidR="00D80076" w:rsidRPr="001E0279">
        <w:instrText xml:space="preserve"> \* MERGEFORMAT </w:instrText>
      </w:r>
      <w:r w:rsidR="00D407AE" w:rsidRPr="001E0279">
        <w:fldChar w:fldCharType="separate"/>
      </w:r>
      <w:r w:rsidR="001E0279" w:rsidRPr="001E0279">
        <w:t>15.1.1.12</w:t>
      </w:r>
      <w:r w:rsidR="00D407AE" w:rsidRPr="001E0279">
        <w:fldChar w:fldCharType="end"/>
      </w:r>
      <w:r w:rsidRPr="001E0279">
        <w:rPr>
          <w:rFonts w:eastAsia="MS PGothic"/>
          <w:lang w:eastAsia="en-US"/>
        </w:rPr>
        <w:t xml:space="preserve">. </w:t>
      </w:r>
    </w:p>
    <w:p w14:paraId="69AF5EB2" w14:textId="0F750473" w:rsidR="00FB4692" w:rsidRPr="001E0279" w:rsidRDefault="001F6180" w:rsidP="00121B83">
      <w:pPr>
        <w:pStyle w:val="Titre2b"/>
        <w:rPr>
          <w:b/>
          <w:bCs/>
          <w:lang w:val="en-US"/>
        </w:rPr>
      </w:pPr>
      <w:r w:rsidRPr="001E0279">
        <w:rPr>
          <w:b/>
          <w:bCs/>
          <w:lang w:val="en-US"/>
        </w:rPr>
        <w:t xml:space="preserve">Early </w:t>
      </w:r>
      <w:r w:rsidR="00FB4692" w:rsidRPr="001E0279">
        <w:rPr>
          <w:b/>
          <w:bCs/>
          <w:lang w:val="en-US"/>
        </w:rPr>
        <w:t>Termination</w:t>
      </w:r>
      <w:r w:rsidRPr="001E0279">
        <w:rPr>
          <w:b/>
          <w:bCs/>
          <w:lang w:val="en-US"/>
        </w:rPr>
        <w:t xml:space="preserve"> Procedures</w:t>
      </w:r>
      <w:r w:rsidR="00FB4692" w:rsidRPr="001E0279">
        <w:rPr>
          <w:b/>
          <w:bCs/>
          <w:lang w:val="en-US"/>
        </w:rPr>
        <w:t xml:space="preserve"> </w:t>
      </w:r>
      <w:r w:rsidRPr="001E0279">
        <w:rPr>
          <w:b/>
          <w:bCs/>
          <w:lang w:val="en-US"/>
        </w:rPr>
        <w:t>in Case of</w:t>
      </w:r>
      <w:r w:rsidR="00FB4692" w:rsidRPr="001E0279">
        <w:rPr>
          <w:b/>
          <w:bCs/>
          <w:lang w:val="en-US"/>
        </w:rPr>
        <w:t xml:space="preserve"> Public Partner Event of Default</w:t>
      </w:r>
      <w:bookmarkEnd w:id="3560"/>
    </w:p>
    <w:p w14:paraId="07D0BB31" w14:textId="293A06C8" w:rsidR="00FB4692" w:rsidRPr="001E0279" w:rsidRDefault="00FB4692" w:rsidP="00816C83">
      <w:pPr>
        <w:pStyle w:val="Titre3b"/>
      </w:pPr>
      <w:bookmarkStart w:id="3564" w:name="_Ref149929369"/>
      <w:r w:rsidRPr="001E0279">
        <w:t>In the event of Public Partner Event of Default, the Private Partner shall send to the Public Partner a Notice of Default with the requirement to eliminate the Public Partner Event Default within [</w:t>
      </w:r>
      <w:proofErr w:type="gramStart"/>
      <w:r w:rsidR="001F6180" w:rsidRPr="001E0279">
        <w:t>thirty three</w:t>
      </w:r>
      <w:proofErr w:type="gramEnd"/>
      <w:r w:rsidRPr="001E0279">
        <w:t xml:space="preserve"> (</w:t>
      </w:r>
      <w:r w:rsidR="001F6180" w:rsidRPr="001E0279">
        <w:t>33</w:t>
      </w:r>
      <w:r w:rsidRPr="001E0279">
        <w:t xml:space="preserve">) Business Days] from the receipt of such Notice of Default or within </w:t>
      </w:r>
      <w:r w:rsidR="001F6180" w:rsidRPr="001E0279">
        <w:t>a longer</w:t>
      </w:r>
      <w:r w:rsidRPr="001E0279">
        <w:t xml:space="preserve"> term agreed between the </w:t>
      </w:r>
      <w:r w:rsidR="001F6180" w:rsidRPr="001E0279">
        <w:t>Parties</w:t>
      </w:r>
      <w:r w:rsidRPr="001E0279">
        <w:t>.</w:t>
      </w:r>
      <w:bookmarkEnd w:id="3564"/>
    </w:p>
    <w:p w14:paraId="0FE0AD2A" w14:textId="709D3312" w:rsidR="005A02F7" w:rsidRPr="001E0279" w:rsidRDefault="005A02F7" w:rsidP="00C20AEB">
      <w:pPr>
        <w:pStyle w:val="Titre3b"/>
      </w:pPr>
      <w:r w:rsidRPr="001E0279">
        <w:t xml:space="preserve">During the default cure period indicated in </w:t>
      </w:r>
      <w:r w:rsidRPr="001E0279">
        <w:rPr>
          <w:rFonts w:eastAsiaTheme="majorEastAsia"/>
        </w:rPr>
        <w:t>Clause</w:t>
      </w:r>
      <w:r w:rsidRPr="001E0279">
        <w:t xml:space="preserve"> </w:t>
      </w:r>
      <w:r w:rsidRPr="001E0279">
        <w:fldChar w:fldCharType="begin"/>
      </w:r>
      <w:r w:rsidRPr="001E0279">
        <w:instrText xml:space="preserve"> REF _Ref149929369 \r \h </w:instrText>
      </w:r>
      <w:r w:rsidR="001E0279">
        <w:instrText xml:space="preserve"> \* MERGEFORMAT </w:instrText>
      </w:r>
      <w:r w:rsidRPr="001E0279">
        <w:fldChar w:fldCharType="separate"/>
      </w:r>
      <w:r w:rsidR="001E0279" w:rsidRPr="001E0279">
        <w:t>17.3.1</w:t>
      </w:r>
      <w:r w:rsidRPr="001E0279">
        <w:fldChar w:fldCharType="end"/>
      </w:r>
      <w:r w:rsidRPr="001E0279">
        <w:t xml:space="preserve"> above, the Parties shall conduct negotiations, which shall last no more than [forty (40) days], in order to implement measures aimed at addressing/eliminating the Public Partner Event of </w:t>
      </w:r>
      <w:r w:rsidR="00D407AE" w:rsidRPr="001E0279">
        <w:t>Default</w:t>
      </w:r>
      <w:r w:rsidRPr="001E0279">
        <w:t xml:space="preserve">. </w:t>
      </w:r>
    </w:p>
    <w:p w14:paraId="6DAA092F" w14:textId="260B0316" w:rsidR="00FB4692" w:rsidRPr="001E0279" w:rsidRDefault="00FB4692" w:rsidP="00816C83">
      <w:pPr>
        <w:pStyle w:val="Titre3b"/>
      </w:pPr>
      <w:r w:rsidRPr="001E0279">
        <w:t>If the relevant Event of Default has not been eliminated within [</w:t>
      </w:r>
      <w:proofErr w:type="gramStart"/>
      <w:r w:rsidR="005A02F7" w:rsidRPr="001E0279">
        <w:t>thirty three</w:t>
      </w:r>
      <w:proofErr w:type="gramEnd"/>
      <w:r w:rsidR="005A02F7" w:rsidRPr="001E0279">
        <w:t xml:space="preserve"> (33) </w:t>
      </w:r>
      <w:r w:rsidRPr="001E0279">
        <w:t xml:space="preserve">Business Days] after receipt of the Notice of Default or within </w:t>
      </w:r>
      <w:r w:rsidR="005A02F7" w:rsidRPr="001E0279">
        <w:t>a longer</w:t>
      </w:r>
      <w:r w:rsidRPr="001E0279">
        <w:t xml:space="preserve"> term agreed by the </w:t>
      </w:r>
      <w:r w:rsidR="005A02F7" w:rsidRPr="001E0279">
        <w:t>Parties</w:t>
      </w:r>
      <w:r w:rsidRPr="001E0279">
        <w:t xml:space="preserve">, the Private Partner shall have the right to </w:t>
      </w:r>
      <w:r w:rsidR="005A02F7" w:rsidRPr="001E0279">
        <w:t>submit a Termination Notice</w:t>
      </w:r>
      <w:r w:rsidRPr="001E0279">
        <w:t xml:space="preserve"> to the Public Partner or start</w:t>
      </w:r>
      <w:r w:rsidR="005A02F7" w:rsidRPr="001E0279">
        <w:t xml:space="preserve"> the</w:t>
      </w:r>
      <w:r w:rsidRPr="001E0279">
        <w:t xml:space="preserve"> arbitration proceedings </w:t>
      </w:r>
      <w:r w:rsidR="005A02F7" w:rsidRPr="001E0279">
        <w:t>for early Termination</w:t>
      </w:r>
      <w:r w:rsidRPr="001E0279">
        <w:t>.</w:t>
      </w:r>
    </w:p>
    <w:p w14:paraId="2F2F4DBB" w14:textId="0A32E812" w:rsidR="00FB4692" w:rsidRPr="001E0279" w:rsidRDefault="005A02F7" w:rsidP="0095481D">
      <w:pPr>
        <w:pStyle w:val="Titre2b"/>
        <w:rPr>
          <w:b/>
          <w:bCs/>
          <w:lang w:val="en-US"/>
        </w:rPr>
      </w:pPr>
      <w:bookmarkStart w:id="3565" w:name="_Ref7082370"/>
      <w:r w:rsidRPr="001E0279">
        <w:rPr>
          <w:b/>
          <w:bCs/>
          <w:lang w:val="en-US"/>
        </w:rPr>
        <w:t xml:space="preserve">Early Termination Procedures in Case of </w:t>
      </w:r>
      <w:r w:rsidR="00FB4692" w:rsidRPr="001E0279">
        <w:rPr>
          <w:b/>
          <w:lang w:val="en-US"/>
        </w:rPr>
        <w:t>Private</w:t>
      </w:r>
      <w:r w:rsidR="00FB4692" w:rsidRPr="001E0279">
        <w:rPr>
          <w:b/>
          <w:bCs/>
          <w:lang w:val="en-US"/>
        </w:rPr>
        <w:t xml:space="preserve"> Partner Event of Default </w:t>
      </w:r>
      <w:bookmarkEnd w:id="3565"/>
    </w:p>
    <w:p w14:paraId="408298BE" w14:textId="7F38E822" w:rsidR="005A02F7" w:rsidRPr="001E0279" w:rsidRDefault="00FB4692" w:rsidP="0095481D">
      <w:pPr>
        <w:pStyle w:val="Titre3b"/>
      </w:pPr>
      <w:bookmarkStart w:id="3566" w:name="_Ref145702363"/>
      <w:r w:rsidRPr="001E0279">
        <w:lastRenderedPageBreak/>
        <w:t xml:space="preserve">In case of </w:t>
      </w:r>
      <w:r w:rsidR="005A02F7" w:rsidRPr="001E0279">
        <w:t>a</w:t>
      </w:r>
      <w:r w:rsidRPr="001E0279">
        <w:t xml:space="preserve"> Private Partner Event of Default and </w:t>
      </w:r>
      <w:proofErr w:type="gramStart"/>
      <w:r w:rsidRPr="001E0279">
        <w:t>taking into account</w:t>
      </w:r>
      <w:proofErr w:type="gramEnd"/>
      <w:r w:rsidRPr="001E0279">
        <w:t xml:space="preserve"> </w:t>
      </w:r>
      <w:r w:rsidR="005A02F7" w:rsidRPr="001E0279">
        <w:t>the</w:t>
      </w:r>
      <w:r w:rsidRPr="001E0279">
        <w:t xml:space="preserve"> Step-in Rights the Public Partner shall </w:t>
      </w:r>
      <w:r w:rsidR="005A02F7" w:rsidRPr="001E0279">
        <w:t>proceed with the following:</w:t>
      </w:r>
    </w:p>
    <w:p w14:paraId="0382A3CF" w14:textId="5C5A23D3" w:rsidR="005A02F7" w:rsidRPr="001E0279" w:rsidRDefault="005A02F7" w:rsidP="005A02F7">
      <w:pPr>
        <w:pStyle w:val="Titre4b"/>
      </w:pPr>
      <w:r w:rsidRPr="001E0279">
        <w:t>in case of a Private Partner Event of Default which cannot be rectified, the Public Partner shall terminate this Agreement by sending a Termination Notice to the Private Partner or by referring to the arbitral tribunal for early Termination; or</w:t>
      </w:r>
    </w:p>
    <w:p w14:paraId="44C5C9F0" w14:textId="2697C37B" w:rsidR="00FB4692" w:rsidRPr="001E0279" w:rsidRDefault="000627F5" w:rsidP="005A02F7">
      <w:pPr>
        <w:pStyle w:val="Titre4b"/>
      </w:pPr>
      <w:bookmarkStart w:id="3567" w:name="_Ref149929924"/>
      <w:r w:rsidRPr="001E0279">
        <w:t xml:space="preserve">in case of a Private Partner Event of Default which can be rectified, the Public Partner shall </w:t>
      </w:r>
      <w:r w:rsidR="00FB4692" w:rsidRPr="001E0279">
        <w:t>send to the Private Partner a Notice of Default with the requirement to eliminate the Private Partner Event of Default within [</w:t>
      </w:r>
      <w:proofErr w:type="gramStart"/>
      <w:r w:rsidRPr="001E0279">
        <w:t>thirty three</w:t>
      </w:r>
      <w:proofErr w:type="gramEnd"/>
      <w:r w:rsidRPr="001E0279">
        <w:t xml:space="preserve"> (33) </w:t>
      </w:r>
      <w:r w:rsidR="00FB4692" w:rsidRPr="001E0279">
        <w:t xml:space="preserve">Business Days] after the receipt of such Notice of Default or within </w:t>
      </w:r>
      <w:r w:rsidRPr="001E0279">
        <w:t>a longer</w:t>
      </w:r>
      <w:r w:rsidR="00FB4692" w:rsidRPr="001E0279">
        <w:t xml:space="preserve"> term </w:t>
      </w:r>
      <w:r w:rsidRPr="001E0279">
        <w:t>agreed with</w:t>
      </w:r>
      <w:r w:rsidR="00FB4692" w:rsidRPr="001E0279">
        <w:t xml:space="preserve"> the Public Partner.</w:t>
      </w:r>
      <w:bookmarkEnd w:id="3566"/>
      <w:bookmarkEnd w:id="3567"/>
      <w:r w:rsidR="00FB4692" w:rsidRPr="001E0279">
        <w:t xml:space="preserve"> </w:t>
      </w:r>
    </w:p>
    <w:p w14:paraId="2733151C" w14:textId="59BD21FD" w:rsidR="000627F5" w:rsidRPr="001E0279" w:rsidRDefault="000627F5" w:rsidP="00C20AEB">
      <w:pPr>
        <w:pStyle w:val="Titre3b"/>
      </w:pPr>
      <w:bookmarkStart w:id="3568" w:name="_Ref145702373"/>
      <w:r w:rsidRPr="001E0279">
        <w:t xml:space="preserve">During the default cure period indicated in </w:t>
      </w:r>
      <w:r w:rsidRPr="001E0279">
        <w:rPr>
          <w:rFonts w:eastAsiaTheme="majorEastAsia"/>
        </w:rPr>
        <w:t>Clause</w:t>
      </w:r>
      <w:r w:rsidRPr="001E0279">
        <w:t xml:space="preserve"> </w:t>
      </w:r>
      <w:r w:rsidRPr="001E0279">
        <w:fldChar w:fldCharType="begin"/>
      </w:r>
      <w:r w:rsidRPr="001E0279">
        <w:instrText xml:space="preserve"> REF _Ref149929924 \r \h </w:instrText>
      </w:r>
      <w:r w:rsidR="001E0279">
        <w:instrText xml:space="preserve"> \* MERGEFORMAT </w:instrText>
      </w:r>
      <w:r w:rsidRPr="001E0279">
        <w:fldChar w:fldCharType="separate"/>
      </w:r>
      <w:r w:rsidR="001E0279" w:rsidRPr="001E0279">
        <w:t>17.4.1.2</w:t>
      </w:r>
      <w:r w:rsidRPr="001E0279">
        <w:fldChar w:fldCharType="end"/>
      </w:r>
      <w:r w:rsidRPr="001E0279">
        <w:t xml:space="preserve"> above, the Parties shall conduct negotiations, which shall last no more than [forty (40) days], in order to implement measures aimed at addressing/eliminating the Private Partner Event of </w:t>
      </w:r>
      <w:r w:rsidR="0030330E" w:rsidRPr="001E0279">
        <w:t>Default</w:t>
      </w:r>
      <w:r w:rsidRPr="001E0279">
        <w:t>.</w:t>
      </w:r>
    </w:p>
    <w:p w14:paraId="72E0CF35" w14:textId="79A82928" w:rsidR="00FB4692" w:rsidRPr="001E0279" w:rsidRDefault="00FB4692" w:rsidP="007273DD">
      <w:pPr>
        <w:pStyle w:val="Titre3b"/>
      </w:pPr>
      <w:r w:rsidRPr="001E0279">
        <w:t>If during [</w:t>
      </w:r>
      <w:proofErr w:type="gramStart"/>
      <w:r w:rsidR="000627F5" w:rsidRPr="001E0279">
        <w:t>thirty three</w:t>
      </w:r>
      <w:proofErr w:type="gramEnd"/>
      <w:r w:rsidR="000627F5" w:rsidRPr="001E0279">
        <w:t xml:space="preserve"> (33) </w:t>
      </w:r>
      <w:r w:rsidRPr="001E0279">
        <w:t xml:space="preserve">Business Days] or </w:t>
      </w:r>
      <w:r w:rsidR="000627F5" w:rsidRPr="001E0279">
        <w:t>a longer</w:t>
      </w:r>
      <w:r w:rsidRPr="001E0279">
        <w:t xml:space="preserve"> term (if </w:t>
      </w:r>
      <w:r w:rsidR="000627F5" w:rsidRPr="001E0279">
        <w:t>agreed</w:t>
      </w:r>
      <w:r w:rsidRPr="001E0279">
        <w:t xml:space="preserve"> by the Public Partner) after the receipt of the Public Partner's Notice of Default the Private Partner fails to eliminate</w:t>
      </w:r>
      <w:r w:rsidR="000627F5" w:rsidRPr="001E0279">
        <w:t xml:space="preserve"> a</w:t>
      </w:r>
      <w:r w:rsidRPr="001E0279">
        <w:t xml:space="preserve"> Private Partner Event of Default, or immediately after the Private Partner Event of Default </w:t>
      </w:r>
      <w:r w:rsidR="000627F5" w:rsidRPr="001E0279">
        <w:t>which cannot be rectified</w:t>
      </w:r>
      <w:r w:rsidRPr="001E0279">
        <w:t>, the Public Partner may</w:t>
      </w:r>
      <w:r w:rsidR="000627F5" w:rsidRPr="001E0279">
        <w:t xml:space="preserve"> (subject to Step-in Rights)</w:t>
      </w:r>
      <w:r w:rsidRPr="001E0279">
        <w:t>:</w:t>
      </w:r>
      <w:bookmarkEnd w:id="3568"/>
    </w:p>
    <w:p w14:paraId="357A07FC" w14:textId="0C06C8DE" w:rsidR="00FB4692" w:rsidRPr="001E0279" w:rsidRDefault="000627F5" w:rsidP="007273DD">
      <w:pPr>
        <w:pStyle w:val="Titre4b"/>
      </w:pPr>
      <w:r w:rsidRPr="001E0279">
        <w:t>t</w:t>
      </w:r>
      <w:r w:rsidR="00FB4692" w:rsidRPr="001E0279">
        <w:t>erminate this Agreement by sending a Termination Notice</w:t>
      </w:r>
      <w:r w:rsidRPr="001E0279">
        <w:t xml:space="preserve"> to the Private Partner</w:t>
      </w:r>
      <w:r w:rsidR="00FB4692" w:rsidRPr="001E0279">
        <w:t xml:space="preserve"> or </w:t>
      </w:r>
      <w:r w:rsidRPr="001E0279">
        <w:t>referring to the arbitral tribunal for early Termination</w:t>
      </w:r>
      <w:r w:rsidR="00FB4692" w:rsidRPr="001E0279">
        <w:t>; or</w:t>
      </w:r>
    </w:p>
    <w:p w14:paraId="25911F65" w14:textId="7390AEAC" w:rsidR="00FB4692" w:rsidRPr="001E0279" w:rsidRDefault="000627F5" w:rsidP="007273DD">
      <w:pPr>
        <w:pStyle w:val="Titre4b"/>
      </w:pPr>
      <w:r w:rsidRPr="001E0279">
        <w:t>exercise the Step-In Right and i</w:t>
      </w:r>
      <w:r w:rsidR="00FB4692" w:rsidRPr="001E0279">
        <w:t>nitiate replacement of the Private Partner in accordance with the procedure set out in the Direct Agreement.</w:t>
      </w:r>
    </w:p>
    <w:p w14:paraId="44DEBF18" w14:textId="77777777" w:rsidR="00FB4692" w:rsidRPr="001E0279" w:rsidRDefault="00FB4692" w:rsidP="00FB4692">
      <w:pPr>
        <w:pStyle w:val="Heading1"/>
        <w:rPr>
          <w:lang w:val="en-US"/>
        </w:rPr>
      </w:pPr>
      <w:bookmarkStart w:id="3569" w:name="_Ref145700784"/>
      <w:bookmarkStart w:id="3570" w:name="_Ref145700904"/>
      <w:bookmarkStart w:id="3571" w:name="_Ref6945373"/>
      <w:bookmarkStart w:id="3572" w:name="_Ref6945334"/>
      <w:r w:rsidRPr="001E0279">
        <w:rPr>
          <w:lang w:val="en-US"/>
        </w:rPr>
        <w:t>Early Termination Payments</w:t>
      </w:r>
      <w:bookmarkEnd w:id="3569"/>
      <w:bookmarkEnd w:id="3570"/>
    </w:p>
    <w:p w14:paraId="3055CD64" w14:textId="43D7CAD2" w:rsidR="00FB4692" w:rsidRPr="001E0279" w:rsidRDefault="00831ADD" w:rsidP="004475A5">
      <w:pPr>
        <w:pStyle w:val="Titre2b"/>
        <w:rPr>
          <w:b/>
          <w:bCs/>
          <w:lang w:val="en-US"/>
        </w:rPr>
      </w:pPr>
      <w:r w:rsidRPr="001E0279">
        <w:rPr>
          <w:b/>
          <w:bCs/>
          <w:lang w:val="en-US"/>
        </w:rPr>
        <w:t>Calculation</w:t>
      </w:r>
      <w:r w:rsidR="00FB4692" w:rsidRPr="001E0279">
        <w:rPr>
          <w:b/>
          <w:bCs/>
          <w:lang w:val="en-US"/>
        </w:rPr>
        <w:t xml:space="preserve"> of Termination </w:t>
      </w:r>
      <w:r w:rsidR="00FB4692" w:rsidRPr="001E0279">
        <w:rPr>
          <w:b/>
          <w:lang w:val="en-US"/>
        </w:rPr>
        <w:t>Compensation</w:t>
      </w:r>
    </w:p>
    <w:p w14:paraId="66B54EB7" w14:textId="4683F04D" w:rsidR="00FB4692" w:rsidRPr="001E0279" w:rsidRDefault="00FB4692" w:rsidP="004475A5">
      <w:pPr>
        <w:pStyle w:val="Titre3b"/>
      </w:pPr>
      <w:bookmarkStart w:id="3573" w:name="_Ref149934879"/>
      <w:r w:rsidRPr="001E0279">
        <w:t xml:space="preserve">In the event of </w:t>
      </w:r>
      <w:r w:rsidR="00831ADD" w:rsidRPr="001E0279">
        <w:t>e</w:t>
      </w:r>
      <w:r w:rsidRPr="001E0279">
        <w:t>arly Termination, the Public Partner shall pay the Termination Compensation calculated in accordance with the procedure specified in</w:t>
      </w:r>
      <w:r w:rsidR="0030330E" w:rsidRPr="001E0279">
        <w:t xml:space="preserve"> </w:t>
      </w:r>
      <w:r w:rsidR="0030330E" w:rsidRPr="001E0279">
        <w:fldChar w:fldCharType="begin"/>
      </w:r>
      <w:r w:rsidR="0030330E" w:rsidRPr="001E0279">
        <w:instrText xml:space="preserve"> REF _Ref149937136 \r \h </w:instrText>
      </w:r>
      <w:r w:rsidR="001E0279">
        <w:instrText xml:space="preserve"> \* MERGEFORMAT </w:instrText>
      </w:r>
      <w:r w:rsidR="0030330E" w:rsidRPr="001E0279">
        <w:fldChar w:fldCharType="separate"/>
      </w:r>
      <w:r w:rsidR="001E0279" w:rsidRPr="001E0279">
        <w:t>ANNEX 8</w:t>
      </w:r>
      <w:r w:rsidR="0030330E" w:rsidRPr="001E0279">
        <w:fldChar w:fldCharType="end"/>
      </w:r>
      <w:r w:rsidR="0030330E" w:rsidRPr="001E0279">
        <w:t xml:space="preserve"> (</w:t>
      </w:r>
      <w:r w:rsidR="0030330E" w:rsidRPr="001E0279">
        <w:rPr>
          <w:i/>
        </w:rPr>
        <w:fldChar w:fldCharType="begin"/>
      </w:r>
      <w:r w:rsidR="0030330E" w:rsidRPr="001E0279">
        <w:rPr>
          <w:i/>
        </w:rPr>
        <w:instrText xml:space="preserve"> REF _Ref149937136 \h  \* MERGEFORMAT </w:instrText>
      </w:r>
      <w:r w:rsidR="0030330E" w:rsidRPr="001E0279">
        <w:rPr>
          <w:i/>
        </w:rPr>
      </w:r>
      <w:r w:rsidR="0030330E" w:rsidRPr="001E0279">
        <w:rPr>
          <w:i/>
        </w:rPr>
        <w:fldChar w:fldCharType="separate"/>
      </w:r>
      <w:r w:rsidR="001E0279" w:rsidRPr="001E0279">
        <w:rPr>
          <w:i/>
        </w:rPr>
        <w:t>Procedure for Calculating Termination Compensation</w:t>
      </w:r>
      <w:r w:rsidR="0030330E" w:rsidRPr="001E0279">
        <w:rPr>
          <w:i/>
        </w:rPr>
        <w:fldChar w:fldCharType="end"/>
      </w:r>
      <w:r w:rsidR="0030330E" w:rsidRPr="001E0279">
        <w:t>)</w:t>
      </w:r>
      <w:r w:rsidRPr="001E0279">
        <w:t xml:space="preserve"> of the Agreement.</w:t>
      </w:r>
      <w:bookmarkEnd w:id="3573"/>
      <w:r w:rsidR="00DF65AF" w:rsidRPr="001E0279">
        <w:t xml:space="preserve"> In case of early Termination based on mutual written agreement between the Parties, the Termination Compensation shall be calculated and paid according to the requirements of this Section </w:t>
      </w:r>
      <w:r w:rsidR="00DF65AF" w:rsidRPr="001E0279">
        <w:fldChar w:fldCharType="begin"/>
      </w:r>
      <w:r w:rsidR="00DF65AF" w:rsidRPr="001E0279">
        <w:instrText xml:space="preserve"> REF _Ref145700784 \r \h </w:instrText>
      </w:r>
      <w:r w:rsidR="001E0279">
        <w:instrText xml:space="preserve"> \* MERGEFORMAT </w:instrText>
      </w:r>
      <w:r w:rsidR="00DF65AF" w:rsidRPr="001E0279">
        <w:fldChar w:fldCharType="separate"/>
      </w:r>
      <w:r w:rsidR="001E0279" w:rsidRPr="001E0279">
        <w:t>18</w:t>
      </w:r>
      <w:r w:rsidR="00DF65AF" w:rsidRPr="001E0279">
        <w:fldChar w:fldCharType="end"/>
      </w:r>
      <w:r w:rsidR="00DF65AF" w:rsidRPr="001E0279">
        <w:t>, unless the Parties agree otherwise.</w:t>
      </w:r>
    </w:p>
    <w:p w14:paraId="2810F94B" w14:textId="5EFFED21" w:rsidR="00FB4692" w:rsidRPr="001E0279" w:rsidRDefault="00FB4692" w:rsidP="004475A5">
      <w:pPr>
        <w:pStyle w:val="Titre3b"/>
      </w:pPr>
      <w:r w:rsidRPr="001E0279">
        <w:t>Within [</w:t>
      </w:r>
      <w:proofErr w:type="gramStart"/>
      <w:r w:rsidR="000F4FD3" w:rsidRPr="001E0279">
        <w:t xml:space="preserve">twenty </w:t>
      </w:r>
      <w:r w:rsidRPr="001E0279">
        <w:t>two</w:t>
      </w:r>
      <w:proofErr w:type="gramEnd"/>
      <w:r w:rsidRPr="001E0279">
        <w:t xml:space="preserve"> (22) Business Days] from the date of Termination, the Private Partner shall prepare the calculation of the Termination Compensation payable by the Public Partner, ensure its confirmation by the audi</w:t>
      </w:r>
      <w:r w:rsidR="000F4FD3" w:rsidRPr="001E0279">
        <w:t xml:space="preserve">tors, and submit the </w:t>
      </w:r>
      <w:r w:rsidRPr="001E0279">
        <w:t>calculated amount of the Termination Compensation</w:t>
      </w:r>
      <w:r w:rsidR="000F4FD3" w:rsidRPr="001E0279">
        <w:t xml:space="preserve"> to the Public Partner</w:t>
      </w:r>
      <w:r w:rsidRPr="001E0279">
        <w:t>.</w:t>
      </w:r>
    </w:p>
    <w:p w14:paraId="2E387E3A" w14:textId="48A5145E" w:rsidR="00FB4692" w:rsidRPr="001E0279" w:rsidRDefault="00FB4692" w:rsidP="004475A5">
      <w:pPr>
        <w:pStyle w:val="Titre3b"/>
      </w:pPr>
      <w:r w:rsidRPr="001E0279">
        <w:t xml:space="preserve">The Private Partner's notice on the amount of the Termination Compensation shall be accompanied with reasonable and understandable calculation details prepared by the Private Partner, </w:t>
      </w:r>
      <w:r w:rsidR="000F4FD3" w:rsidRPr="001E0279">
        <w:t>as well as the</w:t>
      </w:r>
      <w:r w:rsidRPr="001E0279">
        <w:t xml:space="preserve"> confirmation documents sufficient for the Public Partner to check the calculations of the Private Partner.</w:t>
      </w:r>
    </w:p>
    <w:p w14:paraId="484F3197" w14:textId="77777777" w:rsidR="00FB4692" w:rsidRPr="001E0279" w:rsidRDefault="00FB4692" w:rsidP="004475A5">
      <w:pPr>
        <w:pStyle w:val="Titre2b"/>
        <w:rPr>
          <w:b/>
          <w:lang w:val="en-US"/>
        </w:rPr>
      </w:pPr>
      <w:r w:rsidRPr="001E0279">
        <w:rPr>
          <w:b/>
          <w:lang w:val="en-US"/>
        </w:rPr>
        <w:t>Approval of Termination Compensation</w:t>
      </w:r>
    </w:p>
    <w:p w14:paraId="212E4260" w14:textId="385613F9" w:rsidR="00FB4692" w:rsidRPr="001E0279" w:rsidRDefault="00FB4692" w:rsidP="004475A5">
      <w:pPr>
        <w:pStyle w:val="Titre3b"/>
      </w:pPr>
      <w:bookmarkStart w:id="3574" w:name="_Ref149931608"/>
      <w:r w:rsidRPr="001E0279">
        <w:t>If the Public Partner agrees with the calculated Termination Compensation indicated in the Private Partner’s notice</w:t>
      </w:r>
      <w:r w:rsidR="00336D96" w:rsidRPr="001E0279">
        <w:t>,</w:t>
      </w:r>
      <w:r w:rsidRPr="001E0279">
        <w:t xml:space="preserve"> the Public Partner shall notify in writing the Private Partner about the approval of such notice within [</w:t>
      </w:r>
      <w:proofErr w:type="gramStart"/>
      <w:r w:rsidR="00336D96" w:rsidRPr="001E0279">
        <w:t xml:space="preserve">twenty </w:t>
      </w:r>
      <w:r w:rsidRPr="001E0279">
        <w:t>two</w:t>
      </w:r>
      <w:proofErr w:type="gramEnd"/>
      <w:r w:rsidRPr="001E0279">
        <w:t xml:space="preserve"> (22) Business Days] from the receipt of such notice.</w:t>
      </w:r>
      <w:bookmarkEnd w:id="3574"/>
    </w:p>
    <w:p w14:paraId="06B53286" w14:textId="32A34FD1" w:rsidR="00FB4692" w:rsidRPr="001E0279" w:rsidRDefault="00FB4692" w:rsidP="004475A5">
      <w:pPr>
        <w:pStyle w:val="Titre3b"/>
      </w:pPr>
      <w:bookmarkStart w:id="3575" w:name="_Ref149931691"/>
      <w:r w:rsidRPr="001E0279">
        <w:lastRenderedPageBreak/>
        <w:t>If the Public Partner does not agree with the calculated Termination Compensation indicated in the Private Partner’s notice</w:t>
      </w:r>
      <w:r w:rsidR="00336D96" w:rsidRPr="001E0279">
        <w:t>,</w:t>
      </w:r>
      <w:r w:rsidRPr="001E0279">
        <w:t xml:space="preserve"> the Public Partner has the right to send such calculation </w:t>
      </w:r>
      <w:r w:rsidR="00336D96" w:rsidRPr="001E0279">
        <w:t>for</w:t>
      </w:r>
      <w:r w:rsidRPr="001E0279">
        <w:t xml:space="preserve"> </w:t>
      </w:r>
      <w:r w:rsidR="00336D96" w:rsidRPr="001E0279">
        <w:t>Independent Expert's assessment</w:t>
      </w:r>
      <w:r w:rsidRPr="001E0279">
        <w:t xml:space="preserve"> in accordance with Clause</w:t>
      </w:r>
      <w:r w:rsidR="0030330E" w:rsidRPr="001E0279">
        <w:t xml:space="preserve"> </w:t>
      </w:r>
      <w:r w:rsidR="0030330E" w:rsidRPr="001E0279">
        <w:fldChar w:fldCharType="begin"/>
      </w:r>
      <w:r w:rsidR="0030330E" w:rsidRPr="001E0279">
        <w:instrText xml:space="preserve"> REF _Ref129688670 \r \h </w:instrText>
      </w:r>
      <w:r w:rsidR="001E0279">
        <w:instrText xml:space="preserve"> \* MERGEFORMAT </w:instrText>
      </w:r>
      <w:r w:rsidR="0030330E" w:rsidRPr="001E0279">
        <w:fldChar w:fldCharType="separate"/>
      </w:r>
      <w:r w:rsidR="001E0279" w:rsidRPr="001E0279">
        <w:t>26.2</w:t>
      </w:r>
      <w:r w:rsidR="0030330E" w:rsidRPr="001E0279">
        <w:fldChar w:fldCharType="end"/>
      </w:r>
      <w:r w:rsidR="0030330E" w:rsidRPr="001E0279">
        <w:t xml:space="preserve"> </w:t>
      </w:r>
      <w:r w:rsidRPr="001E0279">
        <w:t>of this Agreement within [</w:t>
      </w:r>
      <w:r w:rsidR="00336D96" w:rsidRPr="001E0279">
        <w:t xml:space="preserve">twenty </w:t>
      </w:r>
      <w:r w:rsidRPr="001E0279">
        <w:t>two (22) Business Days] after the receipt of such notice following the proced</w:t>
      </w:r>
      <w:r w:rsidR="00336D96" w:rsidRPr="001E0279">
        <w:t>ure established in this Clause.</w:t>
      </w:r>
      <w:bookmarkEnd w:id="3575"/>
      <w:r w:rsidR="00336D96" w:rsidRPr="001E0279">
        <w:t xml:space="preserve"> </w:t>
      </w:r>
    </w:p>
    <w:p w14:paraId="705FE364" w14:textId="0841857D" w:rsidR="00FB4692" w:rsidRPr="001E0279" w:rsidRDefault="00FB4692" w:rsidP="004475A5">
      <w:pPr>
        <w:pStyle w:val="Titre3b"/>
      </w:pPr>
      <w:bookmarkStart w:id="3576" w:name="_Ref149931763"/>
      <w:r w:rsidRPr="001E0279">
        <w:t>If the Public Partner does not express an agreement or disagreement with the calculation of Termination Compensation indicated in the Private Partner’s notice within [</w:t>
      </w:r>
      <w:proofErr w:type="gramStart"/>
      <w:r w:rsidRPr="001E0279">
        <w:t>twenty</w:t>
      </w:r>
      <w:r w:rsidR="00336D96" w:rsidRPr="001E0279">
        <w:t xml:space="preserve"> </w:t>
      </w:r>
      <w:r w:rsidRPr="001E0279">
        <w:t>two</w:t>
      </w:r>
      <w:proofErr w:type="gramEnd"/>
      <w:r w:rsidRPr="001E0279">
        <w:t xml:space="preserve"> (22) Business Days] after the receipt of such notice, it shall be assumed that the Public Partner does not agree with the calculation of the Termination Compensation.</w:t>
      </w:r>
      <w:bookmarkEnd w:id="3576"/>
    </w:p>
    <w:p w14:paraId="29A373AF" w14:textId="77777777" w:rsidR="00FB4692" w:rsidRPr="001E0279" w:rsidRDefault="00FB4692" w:rsidP="004475A5">
      <w:pPr>
        <w:pStyle w:val="Titre2b"/>
        <w:rPr>
          <w:b/>
          <w:bCs/>
          <w:lang w:val="en-US"/>
        </w:rPr>
      </w:pPr>
      <w:r w:rsidRPr="001E0279">
        <w:rPr>
          <w:b/>
          <w:bCs/>
          <w:lang w:val="en-US"/>
        </w:rPr>
        <w:t xml:space="preserve">Payment of the Termination </w:t>
      </w:r>
      <w:r w:rsidRPr="001E0279">
        <w:rPr>
          <w:b/>
          <w:lang w:val="en-US"/>
        </w:rPr>
        <w:t>Compensation</w:t>
      </w:r>
    </w:p>
    <w:p w14:paraId="7E99B9E4" w14:textId="2E202923" w:rsidR="00FB4692" w:rsidRPr="001E0279" w:rsidRDefault="00FB4692" w:rsidP="004475A5">
      <w:pPr>
        <w:pStyle w:val="Titre3b"/>
      </w:pPr>
      <w:bookmarkStart w:id="3577" w:name="_Ref149931811"/>
      <w:r w:rsidRPr="001E0279">
        <w:t>The Public Partner shall pay to the Private Partner the Termination Compensation in one single payment or multiple payments at the discretion of the Public Partner. After fulfillment of the</w:t>
      </w:r>
      <w:r w:rsidR="00336D96" w:rsidRPr="001E0279">
        <w:t xml:space="preserve"> </w:t>
      </w:r>
      <w:proofErr w:type="spellStart"/>
      <w:r w:rsidR="00336D96" w:rsidRPr="001E0279">
        <w:t>handback</w:t>
      </w:r>
      <w:proofErr w:type="spellEnd"/>
      <w:r w:rsidRPr="001E0279">
        <w:t xml:space="preserve"> obligations in accordance with Section </w:t>
      </w:r>
      <w:r w:rsidR="00336D96" w:rsidRPr="001E0279">
        <w:fldChar w:fldCharType="begin"/>
      </w:r>
      <w:r w:rsidR="00336D96" w:rsidRPr="001E0279">
        <w:instrText xml:space="preserve"> REF _Ref145699470 \r \h </w:instrText>
      </w:r>
      <w:r w:rsidR="001E0279">
        <w:instrText xml:space="preserve"> \* MERGEFORMAT </w:instrText>
      </w:r>
      <w:r w:rsidR="00336D96" w:rsidRPr="001E0279">
        <w:fldChar w:fldCharType="separate"/>
      </w:r>
      <w:r w:rsidR="001E0279" w:rsidRPr="001E0279">
        <w:t>20</w:t>
      </w:r>
      <w:r w:rsidR="00336D96" w:rsidRPr="001E0279">
        <w:fldChar w:fldCharType="end"/>
      </w:r>
      <w:r w:rsidRPr="001E0279">
        <w:fldChar w:fldCharType="begin"/>
      </w:r>
      <w:r w:rsidRPr="001E0279">
        <w:instrText xml:space="preserve"> REF _Ref130397141 \r \h  \* MERGEFORMAT </w:instrText>
      </w:r>
      <w:r w:rsidR="00000000">
        <w:fldChar w:fldCharType="separate"/>
      </w:r>
      <w:r w:rsidRPr="001E0279">
        <w:fldChar w:fldCharType="end"/>
      </w:r>
      <w:r w:rsidRPr="001E0279">
        <w:t xml:space="preserve"> of the Agreement, the Termination Compensation shall be paid no later than</w:t>
      </w:r>
      <w:r w:rsidR="00336D96" w:rsidRPr="001E0279">
        <w:t xml:space="preserve"> the</w:t>
      </w:r>
      <w:r w:rsidRPr="001E0279">
        <w:t xml:space="preserve"> "</w:t>
      </w:r>
      <w:r w:rsidRPr="001E0279">
        <w:rPr>
          <w:b/>
        </w:rPr>
        <w:t>Termination Compensation Due Date</w:t>
      </w:r>
      <w:r w:rsidRPr="001E0279">
        <w:t>"</w:t>
      </w:r>
      <w:r w:rsidR="00336D96" w:rsidRPr="001E0279">
        <w:t>,</w:t>
      </w:r>
      <w:r w:rsidRPr="001E0279">
        <w:t xml:space="preserve"> which shall be determined in the following way:</w:t>
      </w:r>
      <w:bookmarkEnd w:id="3577"/>
    </w:p>
    <w:p w14:paraId="6A7D5E4E" w14:textId="3E08A0A7" w:rsidR="00FB4692" w:rsidRPr="001E0279" w:rsidRDefault="00336D96" w:rsidP="00173A9A">
      <w:pPr>
        <w:pStyle w:val="Titre4b"/>
      </w:pPr>
      <w:r w:rsidRPr="001E0279">
        <w:t>i</w:t>
      </w:r>
      <w:r w:rsidR="00FB4692" w:rsidRPr="001E0279">
        <w:t xml:space="preserve">n case, envisaged in Clause </w:t>
      </w:r>
      <w:r w:rsidRPr="001E0279">
        <w:fldChar w:fldCharType="begin"/>
      </w:r>
      <w:r w:rsidRPr="001E0279">
        <w:instrText xml:space="preserve"> REF _Ref149931608 \r \h </w:instrText>
      </w:r>
      <w:r w:rsidR="001E0279">
        <w:instrText xml:space="preserve"> \* MERGEFORMAT </w:instrText>
      </w:r>
      <w:r w:rsidRPr="001E0279">
        <w:fldChar w:fldCharType="separate"/>
      </w:r>
      <w:r w:rsidR="001E0279" w:rsidRPr="001E0279">
        <w:t>18.2.1</w:t>
      </w:r>
      <w:r w:rsidRPr="001E0279">
        <w:fldChar w:fldCharType="end"/>
      </w:r>
      <w:r w:rsidR="00FB4692" w:rsidRPr="001E0279">
        <w:t xml:space="preserve"> of the Agreement – depending which of the following occurs earlier: (i) the date that occurs after [six (6) months] from the notification sent by the Public Partner to the Private Partner regarding approval of the Termination Compensation amount or (ii) other date set by the Public Partner in written notice sent to the Private Partner according to Clause</w:t>
      </w:r>
      <w:r w:rsidRPr="001E0279">
        <w:t xml:space="preserve"> </w:t>
      </w:r>
      <w:r w:rsidRPr="001E0279">
        <w:fldChar w:fldCharType="begin"/>
      </w:r>
      <w:r w:rsidRPr="001E0279">
        <w:instrText xml:space="preserve"> REF _Ref149931658 \r \h </w:instrText>
      </w:r>
      <w:r w:rsidR="001E0279">
        <w:instrText xml:space="preserve"> \* MERGEFORMAT </w:instrText>
      </w:r>
      <w:r w:rsidRPr="001E0279">
        <w:fldChar w:fldCharType="separate"/>
      </w:r>
      <w:r w:rsidR="001E0279" w:rsidRPr="001E0279">
        <w:t>18.3.2</w:t>
      </w:r>
      <w:r w:rsidRPr="001E0279">
        <w:fldChar w:fldCharType="end"/>
      </w:r>
      <w:r w:rsidR="00FB4692" w:rsidRPr="001E0279">
        <w:t xml:space="preserve"> of the Agreement;</w:t>
      </w:r>
    </w:p>
    <w:p w14:paraId="6697C78D" w14:textId="09A20702" w:rsidR="00FB4692" w:rsidRPr="001E0279" w:rsidRDefault="00336D96" w:rsidP="00173A9A">
      <w:pPr>
        <w:pStyle w:val="Titre4b"/>
      </w:pPr>
      <w:r w:rsidRPr="001E0279">
        <w:t>i</w:t>
      </w:r>
      <w:r w:rsidR="00FB4692" w:rsidRPr="001E0279">
        <w:t xml:space="preserve">n case, envisaged in Clause </w:t>
      </w:r>
      <w:r w:rsidR="00FB4692" w:rsidRPr="001E0279">
        <w:fldChar w:fldCharType="begin"/>
      </w:r>
      <w:r w:rsidR="00FB4692" w:rsidRPr="001E0279">
        <w:instrText xml:space="preserve"> REF _Ref130397331 \r \h  \* MERGEFORMAT </w:instrText>
      </w:r>
      <w:r w:rsidR="00000000">
        <w:fldChar w:fldCharType="separate"/>
      </w:r>
      <w:r w:rsidR="00FB4692" w:rsidRPr="001E0279">
        <w:fldChar w:fldCharType="end"/>
      </w:r>
      <w:r w:rsidRPr="001E0279">
        <w:fldChar w:fldCharType="begin"/>
      </w:r>
      <w:r w:rsidRPr="001E0279">
        <w:instrText xml:space="preserve"> REF _Ref149931691 \r \h  \* MERGEFORMAT </w:instrText>
      </w:r>
      <w:r w:rsidRPr="001E0279">
        <w:fldChar w:fldCharType="separate"/>
      </w:r>
      <w:r w:rsidR="001E0279" w:rsidRPr="001E0279">
        <w:t>18.2.2</w:t>
      </w:r>
      <w:r w:rsidRPr="001E0279">
        <w:fldChar w:fldCharType="end"/>
      </w:r>
      <w:r w:rsidR="00FB4692" w:rsidRPr="001E0279">
        <w:t xml:space="preserve"> of the Agreement – depending which of the following occurs earlier: (i) the date that occurs after [six (6) months] from the decision made by the </w:t>
      </w:r>
      <w:r w:rsidRPr="001E0279">
        <w:t xml:space="preserve">Independent Expert's assessment </w:t>
      </w:r>
      <w:r w:rsidR="00FB4692" w:rsidRPr="001E0279">
        <w:t xml:space="preserve">(or if it is being challenged – the arbitral award which </w:t>
      </w:r>
      <w:r w:rsidRPr="001E0279">
        <w:t>has taken effect</w:t>
      </w:r>
      <w:r w:rsidR="00FB4692" w:rsidRPr="001E0279">
        <w:t xml:space="preserve">), or (ii) other date set by the Public Partner in written notice sent according to </w:t>
      </w:r>
      <w:r w:rsidRPr="001E0279">
        <w:t xml:space="preserve">Clause </w:t>
      </w:r>
      <w:r w:rsidRPr="001E0279">
        <w:fldChar w:fldCharType="begin"/>
      </w:r>
      <w:r w:rsidRPr="001E0279">
        <w:instrText xml:space="preserve"> REF _Ref149931658 \r \h </w:instrText>
      </w:r>
      <w:r w:rsidR="001E0279">
        <w:instrText xml:space="preserve"> \* MERGEFORMAT </w:instrText>
      </w:r>
      <w:r w:rsidRPr="001E0279">
        <w:fldChar w:fldCharType="separate"/>
      </w:r>
      <w:r w:rsidR="001E0279" w:rsidRPr="001E0279">
        <w:t>18.3.2</w:t>
      </w:r>
      <w:r w:rsidRPr="001E0279">
        <w:fldChar w:fldCharType="end"/>
      </w:r>
      <w:r w:rsidRPr="001E0279">
        <w:t xml:space="preserve"> </w:t>
      </w:r>
      <w:r w:rsidR="00FB4692" w:rsidRPr="001E0279">
        <w:t>of the Agreement;</w:t>
      </w:r>
    </w:p>
    <w:p w14:paraId="67CF57AB" w14:textId="3B03EF57" w:rsidR="00FB4692" w:rsidRPr="001E0279" w:rsidRDefault="00336D96" w:rsidP="00C352A5">
      <w:pPr>
        <w:pStyle w:val="Titre4b"/>
      </w:pPr>
      <w:r w:rsidRPr="001E0279">
        <w:t xml:space="preserve">In case, envisaged in Clause </w:t>
      </w:r>
      <w:r w:rsidRPr="001E0279">
        <w:fldChar w:fldCharType="begin"/>
      </w:r>
      <w:r w:rsidRPr="001E0279">
        <w:instrText xml:space="preserve"> REF _Ref149931763 \r \h </w:instrText>
      </w:r>
      <w:r w:rsidR="001E0279">
        <w:instrText xml:space="preserve"> \* MERGEFORMAT </w:instrText>
      </w:r>
      <w:r w:rsidRPr="001E0279">
        <w:fldChar w:fldCharType="separate"/>
      </w:r>
      <w:r w:rsidR="001E0279" w:rsidRPr="001E0279">
        <w:t>18.2.3</w:t>
      </w:r>
      <w:r w:rsidRPr="001E0279">
        <w:fldChar w:fldCharType="end"/>
      </w:r>
      <w:r w:rsidR="00FB4692" w:rsidRPr="001E0279">
        <w:t xml:space="preserve"> of the Agreement – depending which of the following occurs earlier: (i) the date that occurs after the end of [six (6) months] from the completion of the arbitral proceedings against the Private Partner’s claim with respect to determination of the Termination Compensation amount, or (ii) other date set by the Public Partner in written notification sent to the Private Partner in accordance with </w:t>
      </w:r>
      <w:r w:rsidRPr="001E0279">
        <w:t xml:space="preserve">Clause </w:t>
      </w:r>
      <w:r w:rsidRPr="001E0279">
        <w:fldChar w:fldCharType="begin"/>
      </w:r>
      <w:r w:rsidRPr="001E0279">
        <w:instrText xml:space="preserve"> REF _Ref149931658 \r \h </w:instrText>
      </w:r>
      <w:r w:rsidR="001E0279">
        <w:instrText xml:space="preserve"> \* MERGEFORMAT </w:instrText>
      </w:r>
      <w:r w:rsidRPr="001E0279">
        <w:fldChar w:fldCharType="separate"/>
      </w:r>
      <w:r w:rsidR="001E0279" w:rsidRPr="001E0279">
        <w:t>18.3.2</w:t>
      </w:r>
      <w:r w:rsidRPr="001E0279">
        <w:fldChar w:fldCharType="end"/>
      </w:r>
      <w:r w:rsidRPr="001E0279">
        <w:t xml:space="preserve"> </w:t>
      </w:r>
      <w:r w:rsidR="00FB4692" w:rsidRPr="001E0279">
        <w:t>of the Agreement.</w:t>
      </w:r>
    </w:p>
    <w:p w14:paraId="18632718" w14:textId="2101B5C6" w:rsidR="00FB4692" w:rsidRPr="001E0279" w:rsidRDefault="00FB4692" w:rsidP="005A3911">
      <w:pPr>
        <w:pStyle w:val="Titre3b"/>
      </w:pPr>
      <w:bookmarkStart w:id="3578" w:name="_Ref149931658"/>
      <w:r w:rsidRPr="001E0279">
        <w:t>The Public Partner has a right until the end of [six (6) months]</w:t>
      </w:r>
      <w:r w:rsidR="00225741" w:rsidRPr="001E0279">
        <w:t xml:space="preserve"> indicated in Clause </w:t>
      </w:r>
      <w:r w:rsidR="00225741" w:rsidRPr="001E0279">
        <w:fldChar w:fldCharType="begin"/>
      </w:r>
      <w:r w:rsidR="00225741" w:rsidRPr="001E0279">
        <w:instrText xml:space="preserve"> REF _Ref149931811 \r \h </w:instrText>
      </w:r>
      <w:r w:rsidR="001E0279">
        <w:instrText xml:space="preserve"> \* MERGEFORMAT </w:instrText>
      </w:r>
      <w:r w:rsidR="00225741" w:rsidRPr="001E0279">
        <w:fldChar w:fldCharType="separate"/>
      </w:r>
      <w:r w:rsidR="001E0279" w:rsidRPr="001E0279">
        <w:t>18.3.1</w:t>
      </w:r>
      <w:r w:rsidR="00225741" w:rsidRPr="001E0279">
        <w:fldChar w:fldCharType="end"/>
      </w:r>
      <w:r w:rsidRPr="001E0279">
        <w:t xml:space="preserve"> of the Agreement to reduce such term (for total amount of the </w:t>
      </w:r>
      <w:r w:rsidR="00225741" w:rsidRPr="001E0279">
        <w:t xml:space="preserve">Termination </w:t>
      </w:r>
      <w:r w:rsidRPr="001E0279">
        <w:t>Compensation or part of it at its own discretion) unilaterally with written notice to the Private Partner.</w:t>
      </w:r>
      <w:bookmarkEnd w:id="3578"/>
    </w:p>
    <w:p w14:paraId="2EDF93BE" w14:textId="27F3910C" w:rsidR="00FB4692" w:rsidRPr="001E0279" w:rsidRDefault="00FB4692" w:rsidP="005A3911">
      <w:pPr>
        <w:pStyle w:val="Titre3b"/>
      </w:pPr>
      <w:bookmarkStart w:id="3579" w:name="_Ref149931924"/>
      <w:r w:rsidRPr="001E0279">
        <w:t xml:space="preserve">If on the Termination Compensation Due Date one of the following circumstances take place: (i) non-fulfilment of the conditions of </w:t>
      </w:r>
      <w:proofErr w:type="spellStart"/>
      <w:r w:rsidRPr="001E0279">
        <w:t>handback</w:t>
      </w:r>
      <w:proofErr w:type="spellEnd"/>
      <w:r w:rsidRPr="001E0279">
        <w:t xml:space="preserve"> to the Public Partner in accordance with the </w:t>
      </w:r>
      <w:r w:rsidR="00225741" w:rsidRPr="001E0279">
        <w:t>Section </w:t>
      </w:r>
      <w:r w:rsidR="00225741" w:rsidRPr="001E0279">
        <w:fldChar w:fldCharType="begin"/>
      </w:r>
      <w:r w:rsidR="00225741" w:rsidRPr="001E0279">
        <w:instrText xml:space="preserve"> REF _Ref145699470 \r \h </w:instrText>
      </w:r>
      <w:r w:rsidR="001E0279">
        <w:instrText xml:space="preserve"> \* MERGEFORMAT </w:instrText>
      </w:r>
      <w:r w:rsidR="00225741" w:rsidRPr="001E0279">
        <w:fldChar w:fldCharType="separate"/>
      </w:r>
      <w:r w:rsidR="001E0279" w:rsidRPr="001E0279">
        <w:t>20</w:t>
      </w:r>
      <w:r w:rsidR="00225741" w:rsidRPr="001E0279">
        <w:fldChar w:fldCharType="end"/>
      </w:r>
      <w:r w:rsidR="00225741" w:rsidRPr="001E0279">
        <w:fldChar w:fldCharType="begin"/>
      </w:r>
      <w:r w:rsidR="00225741" w:rsidRPr="001E0279">
        <w:instrText xml:space="preserve"> REF _Ref130397141 \r \h  \* MERGEFORMAT </w:instrText>
      </w:r>
      <w:r w:rsidR="00000000">
        <w:fldChar w:fldCharType="separate"/>
      </w:r>
      <w:r w:rsidR="00225741" w:rsidRPr="001E0279">
        <w:fldChar w:fldCharType="end"/>
      </w:r>
      <w:r w:rsidR="00225741" w:rsidRPr="001E0279">
        <w:t xml:space="preserve"> </w:t>
      </w:r>
      <w:r w:rsidRPr="001E0279">
        <w:t>of the Agreement or (ii) in case of pending arbitral proceeding – the terms set out in Clauses</w:t>
      </w:r>
      <w:r w:rsidR="003B52E8" w:rsidRPr="001E0279">
        <w:t xml:space="preserve"> </w:t>
      </w:r>
      <w:r w:rsidR="003B52E8" w:rsidRPr="001E0279">
        <w:fldChar w:fldCharType="begin"/>
      </w:r>
      <w:r w:rsidR="003B52E8" w:rsidRPr="001E0279">
        <w:instrText xml:space="preserve"> REF _Ref149931811 \r \h </w:instrText>
      </w:r>
      <w:r w:rsidR="001E0279">
        <w:instrText xml:space="preserve"> \* MERGEFORMAT </w:instrText>
      </w:r>
      <w:r w:rsidR="003B52E8" w:rsidRPr="001E0279">
        <w:fldChar w:fldCharType="separate"/>
      </w:r>
      <w:r w:rsidR="001E0279" w:rsidRPr="001E0279">
        <w:t>18.3.1</w:t>
      </w:r>
      <w:r w:rsidR="003B52E8" w:rsidRPr="001E0279">
        <w:fldChar w:fldCharType="end"/>
      </w:r>
      <w:r w:rsidR="003B52E8" w:rsidRPr="001E0279">
        <w:t>-</w:t>
      </w:r>
      <w:r w:rsidR="003B52E8" w:rsidRPr="001E0279">
        <w:fldChar w:fldCharType="begin"/>
      </w:r>
      <w:r w:rsidR="003B52E8" w:rsidRPr="001E0279">
        <w:instrText xml:space="preserve"> REF _Ref149931924 \r \h </w:instrText>
      </w:r>
      <w:r w:rsidR="001E0279">
        <w:instrText xml:space="preserve"> \* MERGEFORMAT </w:instrText>
      </w:r>
      <w:r w:rsidR="003B52E8" w:rsidRPr="001E0279">
        <w:fldChar w:fldCharType="separate"/>
      </w:r>
      <w:r w:rsidR="001E0279" w:rsidRPr="001E0279">
        <w:t>18.3.3</w:t>
      </w:r>
      <w:r w:rsidR="003B52E8" w:rsidRPr="001E0279">
        <w:fldChar w:fldCharType="end"/>
      </w:r>
      <w:r w:rsidRPr="001E0279">
        <w:t xml:space="preserve"> are suspended and resumed either from the </w:t>
      </w:r>
      <w:proofErr w:type="spellStart"/>
      <w:r w:rsidR="00225741" w:rsidRPr="001E0279">
        <w:t>Handback</w:t>
      </w:r>
      <w:proofErr w:type="spellEnd"/>
      <w:r w:rsidR="00225741" w:rsidRPr="001E0279">
        <w:t xml:space="preserve"> Date </w:t>
      </w:r>
      <w:r w:rsidRPr="001E0279">
        <w:t>or the end of the arbitral proceeding.</w:t>
      </w:r>
      <w:bookmarkEnd w:id="3579"/>
      <w:r w:rsidR="00225741" w:rsidRPr="001E0279">
        <w:t xml:space="preserve"> </w:t>
      </w:r>
    </w:p>
    <w:p w14:paraId="5233B990" w14:textId="3802DD11" w:rsidR="00FB4692" w:rsidRPr="001E0279" w:rsidRDefault="00FB4692" w:rsidP="005A3911">
      <w:pPr>
        <w:pStyle w:val="Titre3b"/>
      </w:pPr>
      <w:r w:rsidRPr="001E0279">
        <w:t>In case of delay in payment of the Termination Compensation the Public Partner shall pay to the Private Partner annual interest equivalent to</w:t>
      </w:r>
      <w:r w:rsidR="003B52E8" w:rsidRPr="001E0279">
        <w:t xml:space="preserve"> the</w:t>
      </w:r>
      <w:r w:rsidRPr="001E0279">
        <w:t xml:space="preserve"> official rate of the Central Bank of Armenia for the whole period of delay.</w:t>
      </w:r>
    </w:p>
    <w:p w14:paraId="2562A57A" w14:textId="10DE20BE" w:rsidR="00FB4692" w:rsidRPr="001E0279" w:rsidRDefault="003B52E8" w:rsidP="005A3911">
      <w:pPr>
        <w:pStyle w:val="Titre3b"/>
      </w:pPr>
      <w:r w:rsidRPr="001E0279">
        <w:lastRenderedPageBreak/>
        <w:t>The amount of the</w:t>
      </w:r>
      <w:r w:rsidR="00FB4692" w:rsidRPr="001E0279">
        <w:t xml:space="preserve"> Termination Compensation can be reduced by the amount of any of </w:t>
      </w:r>
      <w:r w:rsidRPr="001E0279">
        <w:t xml:space="preserve">the </w:t>
      </w:r>
      <w:r w:rsidR="00FB4692" w:rsidRPr="001E0279">
        <w:t>Private Partner’s payables to the Public Partner through set-off of the corresponding claims according to the Applicable Law, which shall be done by Public Partner's written application sent to the Private Partner unilaterally.</w:t>
      </w:r>
    </w:p>
    <w:p w14:paraId="5472FCD4" w14:textId="64FD8134" w:rsidR="00FB4692" w:rsidRPr="001E0279" w:rsidRDefault="00FB4692" w:rsidP="00202D3D">
      <w:pPr>
        <w:pStyle w:val="Titre3b"/>
      </w:pPr>
      <w:r w:rsidRPr="001E0279">
        <w:t xml:space="preserve">To the extent not exceeding the amounts of the Compensated Debt and the Expenses related to early repayment that accrued in accordance with </w:t>
      </w:r>
      <w:r w:rsidR="002E1B00" w:rsidRPr="001E0279">
        <w:fldChar w:fldCharType="begin"/>
      </w:r>
      <w:r w:rsidR="002E1B00" w:rsidRPr="001E0279">
        <w:instrText xml:space="preserve"> REF _Ref149937136 \r \h </w:instrText>
      </w:r>
      <w:r w:rsidR="001E0279">
        <w:instrText xml:space="preserve"> \* MERGEFORMAT </w:instrText>
      </w:r>
      <w:r w:rsidR="002E1B00" w:rsidRPr="001E0279">
        <w:fldChar w:fldCharType="separate"/>
      </w:r>
      <w:r w:rsidR="001E0279" w:rsidRPr="001E0279">
        <w:t>ANNEX 8</w:t>
      </w:r>
      <w:r w:rsidR="002E1B00" w:rsidRPr="001E0279">
        <w:fldChar w:fldCharType="end"/>
      </w:r>
      <w:r w:rsidR="002E1B00" w:rsidRPr="001E0279">
        <w:t xml:space="preserve"> (</w:t>
      </w:r>
      <w:r w:rsidR="002E1B00" w:rsidRPr="001E0279">
        <w:rPr>
          <w:i/>
        </w:rPr>
        <w:fldChar w:fldCharType="begin"/>
      </w:r>
      <w:r w:rsidR="002E1B00" w:rsidRPr="001E0279">
        <w:rPr>
          <w:i/>
        </w:rPr>
        <w:instrText xml:space="preserve"> REF _Ref149937136 \h  \* MERGEFORMAT </w:instrText>
      </w:r>
      <w:r w:rsidR="002E1B00" w:rsidRPr="001E0279">
        <w:rPr>
          <w:i/>
        </w:rPr>
      </w:r>
      <w:r w:rsidR="002E1B00" w:rsidRPr="001E0279">
        <w:rPr>
          <w:i/>
        </w:rPr>
        <w:fldChar w:fldCharType="separate"/>
      </w:r>
      <w:r w:rsidR="001E0279" w:rsidRPr="001E0279">
        <w:rPr>
          <w:i/>
        </w:rPr>
        <w:t>Procedure for Calculating Termination Compensation</w:t>
      </w:r>
      <w:r w:rsidR="002E1B00" w:rsidRPr="001E0279">
        <w:rPr>
          <w:i/>
        </w:rPr>
        <w:fldChar w:fldCharType="end"/>
      </w:r>
      <w:r w:rsidR="002E1B00" w:rsidRPr="001E0279">
        <w:t>)</w:t>
      </w:r>
      <w:r w:rsidRPr="001E0279">
        <w:t xml:space="preserve"> the Termination Compensation may be </w:t>
      </w:r>
      <w:r w:rsidR="003B52E8" w:rsidRPr="001E0279">
        <w:t>paid</w:t>
      </w:r>
      <w:r w:rsidRPr="001E0279">
        <w:t xml:space="preserve"> </w:t>
      </w:r>
      <w:r w:rsidR="003B52E8" w:rsidRPr="001E0279">
        <w:t xml:space="preserve">directly </w:t>
      </w:r>
      <w:r w:rsidRPr="001E0279">
        <w:t xml:space="preserve">to the current accounts of the Lenders, if </w:t>
      </w:r>
      <w:r w:rsidR="003B52E8" w:rsidRPr="001E0279">
        <w:t>t</w:t>
      </w:r>
      <w:r w:rsidRPr="001E0279">
        <w:t>he Direct Agreement</w:t>
      </w:r>
      <w:r w:rsidR="003B52E8" w:rsidRPr="001E0279">
        <w:t xml:space="preserve"> so provides</w:t>
      </w:r>
      <w:r w:rsidRPr="001E0279">
        <w:t>.</w:t>
      </w:r>
    </w:p>
    <w:p w14:paraId="489875D3" w14:textId="34B9A5E5" w:rsidR="00FB4692" w:rsidRPr="001E0279" w:rsidRDefault="00FB4692" w:rsidP="00FB4692">
      <w:pPr>
        <w:pStyle w:val="Heading1"/>
        <w:rPr>
          <w:lang w:val="en-US"/>
        </w:rPr>
      </w:pPr>
      <w:bookmarkStart w:id="3580" w:name="_Ref149938226"/>
      <w:r w:rsidRPr="001E0279">
        <w:rPr>
          <w:lang w:val="en-US"/>
        </w:rPr>
        <w:t>Public Partner’s Step-in Right</w:t>
      </w:r>
      <w:bookmarkEnd w:id="3571"/>
      <w:bookmarkEnd w:id="3572"/>
      <w:bookmarkEnd w:id="3580"/>
      <w:r w:rsidRPr="001E0279">
        <w:rPr>
          <w:lang w:val="en-US"/>
        </w:rPr>
        <w:t xml:space="preserve"> </w:t>
      </w:r>
      <w:bookmarkStart w:id="3581" w:name="_Toc4702154"/>
      <w:bookmarkStart w:id="3582" w:name="_Toc4702156"/>
      <w:bookmarkStart w:id="3583" w:name="_Toc4705408"/>
      <w:bookmarkStart w:id="3584" w:name="_Toc4702157"/>
      <w:bookmarkEnd w:id="3581"/>
      <w:bookmarkEnd w:id="3582"/>
      <w:bookmarkEnd w:id="3583"/>
      <w:bookmarkEnd w:id="3584"/>
    </w:p>
    <w:p w14:paraId="1BECEABC" w14:textId="77777777" w:rsidR="00FB4692" w:rsidRPr="001E0279" w:rsidRDefault="00FB4692" w:rsidP="00260568">
      <w:pPr>
        <w:pStyle w:val="Titre2b"/>
        <w:rPr>
          <w:b/>
          <w:bCs/>
          <w:lang w:val="en-US"/>
        </w:rPr>
      </w:pPr>
      <w:bookmarkStart w:id="3585" w:name="_Ref130214181"/>
      <w:r w:rsidRPr="001E0279">
        <w:rPr>
          <w:b/>
          <w:bCs/>
          <w:lang w:val="en-US"/>
        </w:rPr>
        <w:t xml:space="preserve">Reason </w:t>
      </w:r>
      <w:r w:rsidRPr="001E0279">
        <w:rPr>
          <w:b/>
          <w:lang w:val="en-US"/>
        </w:rPr>
        <w:t>for</w:t>
      </w:r>
      <w:r w:rsidRPr="001E0279">
        <w:rPr>
          <w:b/>
          <w:bCs/>
          <w:lang w:val="en-US"/>
        </w:rPr>
        <w:t xml:space="preserve"> Step-in</w:t>
      </w:r>
      <w:bookmarkEnd w:id="3585"/>
    </w:p>
    <w:p w14:paraId="6AF5E1EC" w14:textId="77777777" w:rsidR="00FB4692" w:rsidRPr="001E0279" w:rsidRDefault="00FB4692" w:rsidP="004F1FD8">
      <w:pPr>
        <w:pStyle w:val="Titre3b"/>
      </w:pPr>
      <w:r w:rsidRPr="001E0279">
        <w:t>If:</w:t>
      </w:r>
    </w:p>
    <w:p w14:paraId="75E8FA57" w14:textId="7399C6E0" w:rsidR="00FB4692" w:rsidRPr="001E0279" w:rsidRDefault="000F4FD3" w:rsidP="004F1FD8">
      <w:pPr>
        <w:pStyle w:val="Titre4b"/>
      </w:pPr>
      <w:bookmarkStart w:id="3586" w:name="_Ref154085770"/>
      <w:r w:rsidRPr="001E0279">
        <w:t>there is</w:t>
      </w:r>
      <w:r w:rsidR="00FB4692" w:rsidRPr="001E0279">
        <w:t xml:space="preserve"> any Private Partner Event of Default, which (i) is so significant that it may negatively and substantially affect the present or future ability to provide Services and Operations in accordance with this Agreement, the Applicable Law or good business practices and (ii) was not remedied within 24 (twenty four) hours from the date of Notice of Default sent by the </w:t>
      </w:r>
      <w:r w:rsidR="0022216D" w:rsidRPr="001E0279">
        <w:t>Public Partner</w:t>
      </w:r>
      <w:r w:rsidR="00FB4692" w:rsidRPr="001E0279">
        <w:t xml:space="preserve"> in respect of such </w:t>
      </w:r>
      <w:r w:rsidR="00E6511D" w:rsidRPr="001E0279">
        <w:t>Private Partner</w:t>
      </w:r>
      <w:r w:rsidR="00FB4692" w:rsidRPr="001E0279">
        <w:t xml:space="preserve"> Event of Default, or</w:t>
      </w:r>
      <w:bookmarkEnd w:id="3586"/>
    </w:p>
    <w:p w14:paraId="05D8D31F" w14:textId="6EF8395C" w:rsidR="00FB4692" w:rsidRPr="001E0279" w:rsidRDefault="000F4FD3" w:rsidP="004F1FD8">
      <w:pPr>
        <w:pStyle w:val="Titre4b"/>
      </w:pPr>
      <w:r w:rsidRPr="001E0279">
        <w:t xml:space="preserve">there is </w:t>
      </w:r>
      <w:r w:rsidR="00FB4692" w:rsidRPr="001E0279">
        <w:t>any Force Majeure Event which (i) according to the Public Partner's reasonable opinion, creates a significant and immediate risk that Services and Operations will not be provided safely and in accordance with this Agreement, the Applicable Law or good business practices, or in accordance with public order, and (ii) the Public Partner is in a better position to prevent, minimize or eliminate in whole or in part such Force Majeure Event</w:t>
      </w:r>
      <w:r w:rsidRPr="001E0279">
        <w:t>,</w:t>
      </w:r>
      <w:r w:rsidR="00FB4692" w:rsidRPr="001E0279">
        <w:t xml:space="preserve"> or</w:t>
      </w:r>
    </w:p>
    <w:p w14:paraId="6A27F4F2" w14:textId="46B77CFC" w:rsidR="00FB4692" w:rsidRPr="001E0279" w:rsidRDefault="00FB4692" w:rsidP="004F1FD8">
      <w:pPr>
        <w:pStyle w:val="Titre4b"/>
      </w:pPr>
      <w:bookmarkStart w:id="3587" w:name="_Ref154085784"/>
      <w:r w:rsidRPr="001E0279">
        <w:t xml:space="preserve">martial law or state of emergency has been declared on the territory </w:t>
      </w:r>
      <w:r w:rsidR="000F4FD3" w:rsidRPr="001E0279">
        <w:t>affecting the performance of the Project</w:t>
      </w:r>
      <w:r w:rsidRPr="001E0279">
        <w:t>,</w:t>
      </w:r>
      <w:bookmarkEnd w:id="3587"/>
      <w:r w:rsidRPr="001E0279">
        <w:t xml:space="preserve"> </w:t>
      </w:r>
    </w:p>
    <w:p w14:paraId="19ECD9F5" w14:textId="15D41A56" w:rsidR="00FB4692" w:rsidRPr="001E0279" w:rsidRDefault="00FB4692" w:rsidP="00A97DCF">
      <w:pPr>
        <w:pStyle w:val="Titre3b"/>
        <w:numPr>
          <w:ilvl w:val="0"/>
          <w:numId w:val="0"/>
        </w:numPr>
        <w:ind w:left="1890"/>
      </w:pPr>
      <w:r w:rsidRPr="001E0279">
        <w:t xml:space="preserve">then the Public Partner has the right (but not obliged to), with the provision of written notification to the Private Partner within 24 (twenty four) hours, to intervene and to act in accordance with Clause </w:t>
      </w:r>
      <w:r w:rsidR="00A2010E" w:rsidRPr="001E0279">
        <w:fldChar w:fldCharType="begin"/>
      </w:r>
      <w:r w:rsidR="00A2010E" w:rsidRPr="001E0279">
        <w:instrText xml:space="preserve"> REF _Ref154083367 \r \h </w:instrText>
      </w:r>
      <w:r w:rsidR="001E0279">
        <w:instrText xml:space="preserve"> \* MERGEFORMAT </w:instrText>
      </w:r>
      <w:r w:rsidR="00A2010E" w:rsidRPr="001E0279">
        <w:fldChar w:fldCharType="separate"/>
      </w:r>
      <w:r w:rsidR="001E0279" w:rsidRPr="001E0279">
        <w:t>19.2</w:t>
      </w:r>
      <w:r w:rsidR="00A2010E" w:rsidRPr="001E0279">
        <w:fldChar w:fldCharType="end"/>
      </w:r>
    </w:p>
    <w:p w14:paraId="2E725104" w14:textId="0C59C584" w:rsidR="00FB4692" w:rsidRPr="001E0279" w:rsidRDefault="00FB4692" w:rsidP="00EE4AE2">
      <w:pPr>
        <w:pStyle w:val="Titre3b"/>
      </w:pPr>
      <w:bookmarkStart w:id="3588" w:name="_Ref154085822"/>
      <w:r w:rsidRPr="001E0279">
        <w:t>Regardless of anything else specified in this Section</w:t>
      </w:r>
      <w:r w:rsidR="00A2010E" w:rsidRPr="001E0279">
        <w:t xml:space="preserve"> </w:t>
      </w:r>
      <w:r w:rsidR="00A2010E" w:rsidRPr="001E0279">
        <w:fldChar w:fldCharType="begin"/>
      </w:r>
      <w:r w:rsidR="00A2010E" w:rsidRPr="001E0279">
        <w:instrText xml:space="preserve"> REF _Ref149938226 \r \h </w:instrText>
      </w:r>
      <w:r w:rsidR="001E0279">
        <w:instrText xml:space="preserve"> \* MERGEFORMAT </w:instrText>
      </w:r>
      <w:r w:rsidR="00A2010E" w:rsidRPr="001E0279">
        <w:fldChar w:fldCharType="separate"/>
      </w:r>
      <w:r w:rsidR="001E0279" w:rsidRPr="001E0279">
        <w:t>19</w:t>
      </w:r>
      <w:r w:rsidR="00A2010E" w:rsidRPr="001E0279">
        <w:fldChar w:fldCharType="end"/>
      </w:r>
      <w:r w:rsidRPr="001E0279">
        <w:t>, in the event of the occurrence of cases provided in Clauses</w:t>
      </w:r>
      <w:r w:rsidR="009C73FA" w:rsidRPr="001E0279">
        <w:t xml:space="preserve"> </w:t>
      </w:r>
      <w:r w:rsidR="009C73FA" w:rsidRPr="001E0279">
        <w:fldChar w:fldCharType="begin"/>
      </w:r>
      <w:r w:rsidR="009C73FA" w:rsidRPr="001E0279">
        <w:instrText xml:space="preserve"> REF _Ref154085770 \r \h </w:instrText>
      </w:r>
      <w:r w:rsidR="001E0279">
        <w:instrText xml:space="preserve"> \* MERGEFORMAT </w:instrText>
      </w:r>
      <w:r w:rsidR="009C73FA" w:rsidRPr="001E0279">
        <w:fldChar w:fldCharType="separate"/>
      </w:r>
      <w:r w:rsidR="001E0279" w:rsidRPr="001E0279">
        <w:t>19.1.1.1</w:t>
      </w:r>
      <w:r w:rsidR="009C73FA" w:rsidRPr="001E0279">
        <w:fldChar w:fldCharType="end"/>
      </w:r>
      <w:r w:rsidR="009C73FA" w:rsidRPr="001E0279">
        <w:t>-</w:t>
      </w:r>
      <w:r w:rsidR="009C73FA" w:rsidRPr="001E0279">
        <w:fldChar w:fldCharType="begin"/>
      </w:r>
      <w:r w:rsidR="009C73FA" w:rsidRPr="001E0279">
        <w:instrText xml:space="preserve"> REF _Ref154085784 \r \h </w:instrText>
      </w:r>
      <w:r w:rsidR="001E0279">
        <w:instrText xml:space="preserve"> \* MERGEFORMAT </w:instrText>
      </w:r>
      <w:r w:rsidR="009C73FA" w:rsidRPr="001E0279">
        <w:fldChar w:fldCharType="separate"/>
      </w:r>
      <w:r w:rsidR="001E0279" w:rsidRPr="001E0279">
        <w:t>19.1.1.3</w:t>
      </w:r>
      <w:r w:rsidR="009C73FA" w:rsidRPr="001E0279">
        <w:fldChar w:fldCharType="end"/>
      </w:r>
      <w:r w:rsidRPr="001E0279">
        <w:t xml:space="preserve"> inclusively as an alternative to the exercise of Public Partner's Step-in Right, the Public Partner has the right to provide the Private Partner with written instructions concerning the actions and/or inaction of the Private Partner. Timing, </w:t>
      </w:r>
      <w:proofErr w:type="gramStart"/>
      <w:r w:rsidRPr="001E0279">
        <w:t>conditions</w:t>
      </w:r>
      <w:proofErr w:type="gramEnd"/>
      <w:r w:rsidRPr="001E0279">
        <w:t xml:space="preserve"> and other details of the respective Public Partner's requirements are set out in such written instructions.</w:t>
      </w:r>
      <w:bookmarkEnd w:id="3588"/>
      <w:r w:rsidRPr="001E0279">
        <w:t xml:space="preserve"> </w:t>
      </w:r>
    </w:p>
    <w:p w14:paraId="729AC517" w14:textId="6AFB0456" w:rsidR="00FB4692" w:rsidRPr="001E0279" w:rsidRDefault="00FB4692" w:rsidP="004203D5">
      <w:pPr>
        <w:pStyle w:val="Titre3b"/>
      </w:pPr>
      <w:r w:rsidRPr="001E0279">
        <w:t xml:space="preserve">If the Private Partner incurs losses </w:t>
      </w:r>
      <w:proofErr w:type="gramStart"/>
      <w:r w:rsidRPr="001E0279">
        <w:t>as a result of</w:t>
      </w:r>
      <w:proofErr w:type="gramEnd"/>
      <w:r w:rsidRPr="001E0279">
        <w:t xml:space="preserve"> fulfilling Public Partner’s written instruction specified in Clause</w:t>
      </w:r>
      <w:r w:rsidR="009C73FA" w:rsidRPr="001E0279">
        <w:t xml:space="preserve"> </w:t>
      </w:r>
      <w:r w:rsidR="009C73FA" w:rsidRPr="001E0279">
        <w:fldChar w:fldCharType="begin"/>
      </w:r>
      <w:r w:rsidR="009C73FA" w:rsidRPr="001E0279">
        <w:instrText xml:space="preserve"> REF _Ref154085822 \r \h </w:instrText>
      </w:r>
      <w:r w:rsidR="001E0279">
        <w:instrText xml:space="preserve"> \* MERGEFORMAT </w:instrText>
      </w:r>
      <w:r w:rsidR="009C73FA" w:rsidRPr="001E0279">
        <w:fldChar w:fldCharType="separate"/>
      </w:r>
      <w:r w:rsidR="001E0279" w:rsidRPr="001E0279">
        <w:t>19.1.2</w:t>
      </w:r>
      <w:r w:rsidR="009C73FA" w:rsidRPr="001E0279">
        <w:fldChar w:fldCharType="end"/>
      </w:r>
      <w:r w:rsidRPr="001E0279">
        <w:t>, such losses are compensated by the Public Partner only if they are confirmed by the relevant documents.</w:t>
      </w:r>
    </w:p>
    <w:p w14:paraId="3687FDDD" w14:textId="3AE2379A" w:rsidR="00FB4692" w:rsidRPr="001E0279" w:rsidRDefault="00FB4692" w:rsidP="004203D5">
      <w:pPr>
        <w:pStyle w:val="Titre3b"/>
      </w:pPr>
      <w:r w:rsidRPr="001E0279">
        <w:t>The consent or disagreement of the Private Partner to comply with the Public Partner’s written instructions in accordance with Clause</w:t>
      </w:r>
      <w:r w:rsidR="009C73FA" w:rsidRPr="001E0279">
        <w:t xml:space="preserve"> </w:t>
      </w:r>
      <w:r w:rsidR="009C73FA" w:rsidRPr="001E0279">
        <w:fldChar w:fldCharType="begin"/>
      </w:r>
      <w:r w:rsidR="009C73FA" w:rsidRPr="001E0279">
        <w:instrText xml:space="preserve"> REF _Ref154085822 \r \h </w:instrText>
      </w:r>
      <w:r w:rsidR="001E0279">
        <w:instrText xml:space="preserve"> \* MERGEFORMAT </w:instrText>
      </w:r>
      <w:r w:rsidR="009C73FA" w:rsidRPr="001E0279">
        <w:fldChar w:fldCharType="separate"/>
      </w:r>
      <w:r w:rsidR="001E0279" w:rsidRPr="001E0279">
        <w:t>19.1.2</w:t>
      </w:r>
      <w:r w:rsidR="009C73FA" w:rsidRPr="001E0279">
        <w:fldChar w:fldCharType="end"/>
      </w:r>
      <w:r w:rsidRPr="001E0279">
        <w:t xml:space="preserve"> shall not limit the Public Partner in exercising Public Partner’s Step-in Right.</w:t>
      </w:r>
    </w:p>
    <w:p w14:paraId="1A22E087" w14:textId="77777777" w:rsidR="00FB4692" w:rsidRPr="001E0279" w:rsidRDefault="00FB4692" w:rsidP="004203D5">
      <w:pPr>
        <w:pStyle w:val="Titre2b"/>
        <w:rPr>
          <w:b/>
          <w:bCs/>
          <w:lang w:val="en-US"/>
        </w:rPr>
      </w:pPr>
      <w:bookmarkStart w:id="3589" w:name="_Ref154083367"/>
      <w:r w:rsidRPr="001E0279">
        <w:rPr>
          <w:b/>
          <w:bCs/>
          <w:lang w:val="en-US"/>
        </w:rPr>
        <w:t>Exercising of Step-in Right</w:t>
      </w:r>
      <w:bookmarkEnd w:id="3589"/>
    </w:p>
    <w:p w14:paraId="470C5B55" w14:textId="137BD934" w:rsidR="00FB4692" w:rsidRPr="001E0279" w:rsidRDefault="00FB4692" w:rsidP="004203D5">
      <w:pPr>
        <w:pStyle w:val="Titre3b"/>
      </w:pPr>
      <w:r w:rsidRPr="001E0279">
        <w:t>In the event specified in Clause</w:t>
      </w:r>
      <w:r w:rsidR="009C73FA" w:rsidRPr="001E0279">
        <w:t xml:space="preserve"> </w:t>
      </w:r>
      <w:r w:rsidR="009C73FA" w:rsidRPr="001E0279">
        <w:fldChar w:fldCharType="begin"/>
      </w:r>
      <w:r w:rsidR="009C73FA" w:rsidRPr="001E0279">
        <w:instrText xml:space="preserve"> REF _Ref130214181 \r \h </w:instrText>
      </w:r>
      <w:r w:rsidR="001E0279">
        <w:instrText xml:space="preserve"> \* MERGEFORMAT </w:instrText>
      </w:r>
      <w:r w:rsidR="009C73FA" w:rsidRPr="001E0279">
        <w:fldChar w:fldCharType="separate"/>
      </w:r>
      <w:r w:rsidR="001E0279" w:rsidRPr="001E0279">
        <w:t>19.1</w:t>
      </w:r>
      <w:r w:rsidR="009C73FA" w:rsidRPr="001E0279">
        <w:fldChar w:fldCharType="end"/>
      </w:r>
      <w:r w:rsidRPr="001E0279">
        <w:t>, the Public Partner has the right to step-in ("</w:t>
      </w:r>
      <w:r w:rsidRPr="001E0279">
        <w:rPr>
          <w:b/>
          <w:bCs/>
        </w:rPr>
        <w:t>Public Partner’s Step-</w:t>
      </w:r>
      <w:r w:rsidRPr="001E0279">
        <w:rPr>
          <w:b/>
        </w:rPr>
        <w:t>in</w:t>
      </w:r>
      <w:r w:rsidRPr="001E0279">
        <w:rPr>
          <w:b/>
          <w:bCs/>
        </w:rPr>
        <w:t xml:space="preserve"> Right</w:t>
      </w:r>
      <w:r w:rsidRPr="001E0279">
        <w:t>") and provide written notification to the Private Partner which should contain:</w:t>
      </w:r>
    </w:p>
    <w:p w14:paraId="40189FE0" w14:textId="3AB4BD15" w:rsidR="00FB4692" w:rsidRPr="001E0279" w:rsidRDefault="00FB4692" w:rsidP="00873E9A">
      <w:pPr>
        <w:pStyle w:val="Titre4b"/>
      </w:pPr>
      <w:r w:rsidRPr="001E0279">
        <w:lastRenderedPageBreak/>
        <w:t xml:space="preserve">the description of the urgent corrective measures that the Public Partner intends to </w:t>
      </w:r>
      <w:r w:rsidR="009C292E" w:rsidRPr="001E0279">
        <w:t>take,</w:t>
      </w:r>
      <w:r w:rsidRPr="001E0279">
        <w:t xml:space="preserve"> and which may include the acquisition of control over whole or part of Services and Operations, including restriction of access of the Private Partner to the property within Project Assets, operation of movable property in place of the Private Partner and the provision of instructions to workers of the Private </w:t>
      </w:r>
      <w:proofErr w:type="gramStart"/>
      <w:r w:rsidRPr="001E0279">
        <w:t>Partner</w:t>
      </w:r>
      <w:r w:rsidR="009C73FA" w:rsidRPr="001E0279">
        <w:t>;</w:t>
      </w:r>
      <w:proofErr w:type="gramEnd"/>
    </w:p>
    <w:p w14:paraId="0BBA1F9B" w14:textId="4327404D" w:rsidR="00FB4692" w:rsidRPr="001E0279" w:rsidRDefault="00FB4692" w:rsidP="00873E9A">
      <w:pPr>
        <w:pStyle w:val="Titre4b"/>
      </w:pPr>
      <w:r w:rsidRPr="001E0279">
        <w:t xml:space="preserve">the reason for the exercise of the Public Partner’s Step-in </w:t>
      </w:r>
      <w:proofErr w:type="gramStart"/>
      <w:r w:rsidRPr="001E0279">
        <w:t>Right</w:t>
      </w:r>
      <w:r w:rsidR="009C73FA" w:rsidRPr="001E0279">
        <w:t>;</w:t>
      </w:r>
      <w:proofErr w:type="gramEnd"/>
    </w:p>
    <w:p w14:paraId="7E5B3EDE" w14:textId="1304B68F" w:rsidR="00FB4692" w:rsidRPr="001E0279" w:rsidRDefault="00FB4692" w:rsidP="00873E9A">
      <w:pPr>
        <w:pStyle w:val="Titre4b"/>
      </w:pPr>
      <w:r w:rsidRPr="001E0279">
        <w:t>the date from which the Public Partner shall begin to exercise Public Partner’s Step-in Right (which may coincide with the date of the notification itself</w:t>
      </w:r>
      <w:proofErr w:type="gramStart"/>
      <w:r w:rsidRPr="001E0279">
        <w:t>)</w:t>
      </w:r>
      <w:r w:rsidR="009C73FA" w:rsidRPr="001E0279">
        <w:t>;</w:t>
      </w:r>
      <w:proofErr w:type="gramEnd"/>
    </w:p>
    <w:p w14:paraId="0D87C862" w14:textId="77777777" w:rsidR="00FB4692" w:rsidRPr="001E0279" w:rsidRDefault="00FB4692" w:rsidP="00873E9A">
      <w:pPr>
        <w:pStyle w:val="Titre4b"/>
      </w:pPr>
      <w:r w:rsidRPr="001E0279">
        <w:t>the term during which, according to the Public Partner, it will be necessary to exercise the Public Partner’s Step-in Right, and</w:t>
      </w:r>
    </w:p>
    <w:p w14:paraId="2D1F0349" w14:textId="77777777" w:rsidR="00FB4692" w:rsidRPr="001E0279" w:rsidRDefault="00FB4692" w:rsidP="00873E9A">
      <w:pPr>
        <w:pStyle w:val="Titre4b"/>
      </w:pPr>
      <w:r w:rsidRPr="001E0279">
        <w:t>as far as practicable, a description of the influence of the Public Partner’s Step-in Right on the Private Partner and its responsibilities for providing Services and Operations during the term of the exercise of the Public Partner’s Step-in Right.</w:t>
      </w:r>
    </w:p>
    <w:p w14:paraId="19CDDD64" w14:textId="77777777" w:rsidR="00FB4692" w:rsidRPr="001E0279" w:rsidRDefault="00FB4692" w:rsidP="005A4E3D">
      <w:pPr>
        <w:pStyle w:val="Titre3b"/>
      </w:pPr>
      <w:r w:rsidRPr="001E0279">
        <w:t xml:space="preserve">The Public Partner may exercise the Public Partner’s Step-in Right directly or delegate it </w:t>
      </w:r>
      <w:proofErr w:type="gramStart"/>
      <w:r w:rsidRPr="001E0279">
        <w:t>to any third person,</w:t>
      </w:r>
      <w:proofErr w:type="gramEnd"/>
      <w:r w:rsidRPr="001E0279">
        <w:t xml:space="preserve"> of his selection, to act on Public Partner’s behalf to exercise such right. In any case, throughout the time of the exercise of the Public Partner’s Step-in Right, the Public Partner shall exercise himself and ensure that any third person acting on the Public Partner’s behalf exercises due diligence and caution with respect to the Project Assets and property belonging to the Private Partner. However, the Public Partner shall not be liable:</w:t>
      </w:r>
    </w:p>
    <w:p w14:paraId="09B2FEF4" w14:textId="54BE83C9" w:rsidR="00FB4692" w:rsidRPr="001E0279" w:rsidRDefault="00FB4692" w:rsidP="005A4E3D">
      <w:pPr>
        <w:pStyle w:val="Titre4b"/>
      </w:pPr>
      <w:r w:rsidRPr="001E0279">
        <w:t>for any damage to the Movable Property acquired by the Private Partner made during the exercise of the Public Partner’s Step-in Right</w:t>
      </w:r>
      <w:r w:rsidR="009C73FA" w:rsidRPr="001E0279">
        <w:t>,</w:t>
      </w:r>
      <w:r w:rsidRPr="001E0279">
        <w:t xml:space="preserve"> except for the cases when the damage was caused by gross negligence or intentional non-fulfillment of obligations by the Public Partner or the third party acting on behalf of the Public Partner</w:t>
      </w:r>
      <w:r w:rsidR="009C73FA" w:rsidRPr="001E0279">
        <w:t>,</w:t>
      </w:r>
      <w:r w:rsidRPr="001E0279">
        <w:t xml:space="preserve"> or</w:t>
      </w:r>
    </w:p>
    <w:p w14:paraId="32EB7DE7" w14:textId="77777777" w:rsidR="00FB4692" w:rsidRPr="001E0279" w:rsidRDefault="00FB4692" w:rsidP="005A4E3D">
      <w:pPr>
        <w:pStyle w:val="Titre4b"/>
      </w:pPr>
      <w:r w:rsidRPr="001E0279">
        <w:t xml:space="preserve">in general, for any kind of economic costs and losses incurred by the Private Partner </w:t>
      </w:r>
      <w:proofErr w:type="gramStart"/>
      <w:r w:rsidRPr="001E0279">
        <w:t>as a result of</w:t>
      </w:r>
      <w:proofErr w:type="gramEnd"/>
      <w:r w:rsidRPr="001E0279">
        <w:t xml:space="preserve"> the exercise of the Public Partner’s Step-in Right.</w:t>
      </w:r>
    </w:p>
    <w:p w14:paraId="0F49E7A7" w14:textId="3C399357" w:rsidR="00FB4692" w:rsidRPr="001E0279" w:rsidRDefault="009C73FA" w:rsidP="005A4E3D">
      <w:pPr>
        <w:pStyle w:val="Titre3b"/>
      </w:pPr>
      <w:r w:rsidRPr="001E0279">
        <w:t>T</w:t>
      </w:r>
      <w:r w:rsidR="00FB4692" w:rsidRPr="001E0279">
        <w:t>he Public Partner may collect from the Private Partner, as arrears, all reasonable expenses incurred in connection with the exercise of the Public Partner’s Step-in Right (regardless of whether they were incurred by Public Partner himself or third parties), but exclusively limited to the following expenses:</w:t>
      </w:r>
    </w:p>
    <w:p w14:paraId="2148B841" w14:textId="77777777" w:rsidR="00FB4692" w:rsidRPr="001E0279" w:rsidRDefault="00FB4692" w:rsidP="005A4E3D">
      <w:pPr>
        <w:pStyle w:val="Titre4b"/>
      </w:pPr>
      <w:r w:rsidRPr="001E0279">
        <w:t xml:space="preserve">which are confirmed by the relevant documents, and </w:t>
      </w:r>
    </w:p>
    <w:p w14:paraId="7DD14D22" w14:textId="77777777" w:rsidR="00FB4692" w:rsidRPr="001E0279" w:rsidRDefault="00FB4692" w:rsidP="005A4E3D">
      <w:pPr>
        <w:pStyle w:val="Titre4b"/>
      </w:pPr>
      <w:r w:rsidRPr="001E0279">
        <w:t>which were incurred in line with good business practices.</w:t>
      </w:r>
    </w:p>
    <w:p w14:paraId="6189020B" w14:textId="211FA55A" w:rsidR="00FB4692" w:rsidRPr="001E0279" w:rsidRDefault="00FB4692" w:rsidP="005A4E3D">
      <w:pPr>
        <w:pStyle w:val="Titre3b"/>
      </w:pPr>
      <w:r w:rsidRPr="001E0279">
        <w:t xml:space="preserve">The Public Partner has the right to unconditionally forfeit the Operation Security in accordance with </w:t>
      </w:r>
      <w:r w:rsidR="009C73FA" w:rsidRPr="001E0279">
        <w:t xml:space="preserve">Clause </w:t>
      </w:r>
      <w:r w:rsidR="009C73FA" w:rsidRPr="001E0279">
        <w:fldChar w:fldCharType="begin"/>
      </w:r>
      <w:r w:rsidR="009C73FA" w:rsidRPr="001E0279">
        <w:instrText xml:space="preserve"> REF _Ref6946133 \r \h </w:instrText>
      </w:r>
      <w:r w:rsidR="001E0279">
        <w:instrText xml:space="preserve"> \* MERGEFORMAT </w:instrText>
      </w:r>
      <w:r w:rsidR="009C73FA" w:rsidRPr="001E0279">
        <w:fldChar w:fldCharType="separate"/>
      </w:r>
      <w:r w:rsidR="001E0279" w:rsidRPr="001E0279">
        <w:t>9.2</w:t>
      </w:r>
      <w:r w:rsidR="009C73FA" w:rsidRPr="001E0279">
        <w:fldChar w:fldCharType="end"/>
      </w:r>
      <w:r w:rsidRPr="001E0279">
        <w:t xml:space="preserve"> for any amounts payable by the Private Partner under this Clause</w:t>
      </w:r>
      <w:r w:rsidR="009C73FA" w:rsidRPr="001E0279">
        <w:t xml:space="preserve"> </w:t>
      </w:r>
      <w:r w:rsidR="009C73FA" w:rsidRPr="001E0279">
        <w:fldChar w:fldCharType="begin"/>
      </w:r>
      <w:r w:rsidR="009C73FA" w:rsidRPr="001E0279">
        <w:instrText xml:space="preserve"> REF _Ref154083367 \r \h </w:instrText>
      </w:r>
      <w:r w:rsidR="001E0279">
        <w:instrText xml:space="preserve"> \* MERGEFORMAT </w:instrText>
      </w:r>
      <w:r w:rsidR="009C73FA" w:rsidRPr="001E0279">
        <w:fldChar w:fldCharType="separate"/>
      </w:r>
      <w:r w:rsidR="001E0279" w:rsidRPr="001E0279">
        <w:t>19.2</w:t>
      </w:r>
      <w:r w:rsidR="009C73FA" w:rsidRPr="001E0279">
        <w:fldChar w:fldCharType="end"/>
      </w:r>
      <w:r w:rsidRPr="001E0279">
        <w:t xml:space="preserve"> if they were not paid by the Private Partner within 30 (thirty) </w:t>
      </w:r>
      <w:r w:rsidR="009C73FA" w:rsidRPr="001E0279">
        <w:t xml:space="preserve">days </w:t>
      </w:r>
      <w:r w:rsidRPr="001E0279">
        <w:t>from the moment when the Public Partner’s notice demanding the payment is received by the Private Partner (for the avoidance of doubt, the Private Partner shall pay such amounts to the Public Partner directly upon his demand if the amount of such payments exceeds the Operation Security amount (as the case may be). The Private Partner is obliged to pay the necessary amounts to restore proper, as provided by this Agreement, amount of the Operation Security as specified in Clause</w:t>
      </w:r>
      <w:r w:rsidR="009C73FA" w:rsidRPr="001E0279">
        <w:t xml:space="preserve"> </w:t>
      </w:r>
      <w:r w:rsidR="009C73FA" w:rsidRPr="001E0279">
        <w:fldChar w:fldCharType="begin"/>
      </w:r>
      <w:r w:rsidR="009C73FA" w:rsidRPr="001E0279">
        <w:instrText xml:space="preserve"> REF _Ref6946133 \r \h </w:instrText>
      </w:r>
      <w:r w:rsidR="001E0279">
        <w:instrText xml:space="preserve"> \* MERGEFORMAT </w:instrText>
      </w:r>
      <w:r w:rsidR="009C73FA" w:rsidRPr="001E0279">
        <w:fldChar w:fldCharType="separate"/>
      </w:r>
      <w:r w:rsidR="001E0279" w:rsidRPr="001E0279">
        <w:t>9.2</w:t>
      </w:r>
      <w:r w:rsidR="009C73FA" w:rsidRPr="001E0279">
        <w:fldChar w:fldCharType="end"/>
      </w:r>
      <w:r w:rsidRPr="001E0279">
        <w:t xml:space="preserve"> of this Agreement.</w:t>
      </w:r>
    </w:p>
    <w:p w14:paraId="60204107" w14:textId="77777777" w:rsidR="00FB4692" w:rsidRPr="001E0279" w:rsidRDefault="00FB4692" w:rsidP="005A4E3D">
      <w:pPr>
        <w:pStyle w:val="Titre2b"/>
        <w:rPr>
          <w:b/>
          <w:bCs/>
          <w:lang w:val="en-US"/>
        </w:rPr>
      </w:pPr>
      <w:r w:rsidRPr="001E0279">
        <w:rPr>
          <w:b/>
          <w:bCs/>
          <w:lang w:val="en-US"/>
        </w:rPr>
        <w:t>Procedure and Term</w:t>
      </w:r>
    </w:p>
    <w:p w14:paraId="506B8C00" w14:textId="1B464DF1" w:rsidR="00FB4692" w:rsidRPr="001E0279" w:rsidRDefault="00FB4692" w:rsidP="005A4E3D">
      <w:pPr>
        <w:pStyle w:val="Titre3b"/>
      </w:pPr>
      <w:bookmarkStart w:id="3590" w:name="_Ref154087169"/>
      <w:r w:rsidRPr="001E0279">
        <w:lastRenderedPageBreak/>
        <w:t>The Public Partner and the Private Partner shall meet immediately after the Public Partner provides the notice, as described above, to agree on the action plan to remedy the situation. If (i) the Public Partner and the Private Partner acting reasonably fail to reach an agreement or (ii) an agreement has been reached but the Private Partner fail to perform it or fail to implement it within 22 (twenty-two) Business Days from the moment the Public Partner started to exercise the Public Partner's Step-in Right, then the Public Partner may provide the Private Partner with Termination Notice in connection with the Private Partner Event of Default.</w:t>
      </w:r>
      <w:bookmarkEnd w:id="3590"/>
    </w:p>
    <w:p w14:paraId="48E6A967" w14:textId="56173D0B" w:rsidR="00FB4692" w:rsidRPr="001E0279" w:rsidRDefault="00FB4692" w:rsidP="008E12A9">
      <w:pPr>
        <w:pStyle w:val="Titre3b"/>
      </w:pPr>
      <w:r w:rsidRPr="001E0279">
        <w:t>If the Public Partner fails to provide the Termination Notice before expiry of the 22 (twenty-two) Business Days specified in Clause</w:t>
      </w:r>
      <w:r w:rsidR="006B3A3B" w:rsidRPr="001E0279">
        <w:t xml:space="preserve"> </w:t>
      </w:r>
      <w:r w:rsidR="006B3A3B" w:rsidRPr="001E0279">
        <w:fldChar w:fldCharType="begin"/>
      </w:r>
      <w:r w:rsidR="006B3A3B" w:rsidRPr="001E0279">
        <w:instrText xml:space="preserve"> REF _Ref154087169 \r \h </w:instrText>
      </w:r>
      <w:r w:rsidR="001E0279">
        <w:instrText xml:space="preserve"> \* MERGEFORMAT </w:instrText>
      </w:r>
      <w:r w:rsidR="006B3A3B" w:rsidRPr="001E0279">
        <w:fldChar w:fldCharType="separate"/>
      </w:r>
      <w:r w:rsidR="001E0279" w:rsidRPr="001E0279">
        <w:t>19.3.1</w:t>
      </w:r>
      <w:r w:rsidR="006B3A3B" w:rsidRPr="001E0279">
        <w:fldChar w:fldCharType="end"/>
      </w:r>
      <w:r w:rsidRPr="001E0279">
        <w:t xml:space="preserve"> then the Public Partner’s Step-in Right shall immediately cease its effect and the Private Partner’s rights and obligations under this Agreement shall be restored.</w:t>
      </w:r>
    </w:p>
    <w:p w14:paraId="53FDA03F" w14:textId="77777777" w:rsidR="00FB4692" w:rsidRPr="001E0279" w:rsidRDefault="00FB4692" w:rsidP="008E12A9">
      <w:pPr>
        <w:pStyle w:val="Titre3b"/>
      </w:pPr>
      <w:r w:rsidRPr="001E0279">
        <w:t>The Public Partner shall as soon as possible after the end or correction of the situation that was the reason for the exercise of the Public Partner's Step-in Right, notify the Private Partner and stop the exercise of the Public Partner's Step-in Right.</w:t>
      </w:r>
    </w:p>
    <w:p w14:paraId="43F963D5" w14:textId="1EDA598C" w:rsidR="00FB4692" w:rsidRPr="001E0279" w:rsidRDefault="00FB4692" w:rsidP="00CF3843">
      <w:pPr>
        <w:pStyle w:val="Titre2b"/>
        <w:rPr>
          <w:b/>
          <w:bCs/>
          <w:lang w:val="en-US"/>
        </w:rPr>
      </w:pPr>
      <w:r w:rsidRPr="001E0279">
        <w:rPr>
          <w:b/>
          <w:bCs/>
          <w:lang w:val="en-US"/>
        </w:rPr>
        <w:t xml:space="preserve">Rights and </w:t>
      </w:r>
      <w:r w:rsidR="000F4FD3" w:rsidRPr="001E0279">
        <w:rPr>
          <w:b/>
          <w:lang w:val="en-US"/>
        </w:rPr>
        <w:t>O</w:t>
      </w:r>
      <w:r w:rsidRPr="001E0279">
        <w:rPr>
          <w:b/>
          <w:lang w:val="en-US"/>
        </w:rPr>
        <w:t>bligations</w:t>
      </w:r>
      <w:r w:rsidRPr="001E0279">
        <w:rPr>
          <w:b/>
          <w:bCs/>
          <w:lang w:val="en-US"/>
        </w:rPr>
        <w:t xml:space="preserve"> of the Private Partner in </w:t>
      </w:r>
      <w:r w:rsidR="000F4FD3" w:rsidRPr="001E0279">
        <w:rPr>
          <w:b/>
          <w:bCs/>
          <w:lang w:val="en-US"/>
        </w:rPr>
        <w:t>C</w:t>
      </w:r>
      <w:r w:rsidRPr="001E0279">
        <w:rPr>
          <w:b/>
          <w:bCs/>
          <w:lang w:val="en-US"/>
        </w:rPr>
        <w:t xml:space="preserve">onnection with the </w:t>
      </w:r>
      <w:r w:rsidR="000F4FD3" w:rsidRPr="001E0279">
        <w:rPr>
          <w:b/>
          <w:bCs/>
          <w:lang w:val="en-US"/>
        </w:rPr>
        <w:t>E</w:t>
      </w:r>
      <w:r w:rsidRPr="001E0279">
        <w:rPr>
          <w:b/>
          <w:bCs/>
          <w:lang w:val="en-US"/>
        </w:rPr>
        <w:t>xercise of the Public Partner's Step-in Right</w:t>
      </w:r>
    </w:p>
    <w:p w14:paraId="5177BF24" w14:textId="6C0F2C34" w:rsidR="00FB4692" w:rsidRPr="001E0279" w:rsidRDefault="00FB4692" w:rsidP="00CF3843">
      <w:pPr>
        <w:pStyle w:val="Titre3b"/>
      </w:pPr>
      <w:r w:rsidRPr="001E0279">
        <w:t xml:space="preserve">The Private Partner is relieved of its obligations to provide Services and Operations but only to the extent and for the period during which the Public Partner had control over Project Assets and </w:t>
      </w:r>
      <w:r w:rsidR="000B3F72" w:rsidRPr="001E0279">
        <w:t xml:space="preserve">provision of </w:t>
      </w:r>
      <w:r w:rsidRPr="001E0279">
        <w:t>Services and Operations during the exercise of the Public Partner's Step-in Right.</w:t>
      </w:r>
    </w:p>
    <w:p w14:paraId="79EC9CF8" w14:textId="548DB68C" w:rsidR="00FB4692" w:rsidRPr="001E0279" w:rsidRDefault="00FB4692" w:rsidP="00CF3843">
      <w:pPr>
        <w:pStyle w:val="Titre3b"/>
      </w:pPr>
      <w:r w:rsidRPr="001E0279">
        <w:t>The Private Partner shall, in addition to taking all the necessary actions to eliminate the remediable Private Partner Event of Default which became the reason for the exercise of the Public Partner's Step-in Right, in every way facilitate the Public Partner in exercise of his Step-in Right. If the Private Partner creates any unlawful impediments for the Public Partner's exercise of his rights under this Section</w:t>
      </w:r>
      <w:r w:rsidR="000B3F72" w:rsidRPr="001E0279">
        <w:t xml:space="preserve"> </w:t>
      </w:r>
      <w:r w:rsidR="000B3F72" w:rsidRPr="001E0279">
        <w:fldChar w:fldCharType="begin"/>
      </w:r>
      <w:r w:rsidR="000B3F72" w:rsidRPr="001E0279">
        <w:instrText xml:space="preserve"> REF _Ref149938226 \r \h </w:instrText>
      </w:r>
      <w:r w:rsidR="001E0279">
        <w:instrText xml:space="preserve"> \* MERGEFORMAT </w:instrText>
      </w:r>
      <w:r w:rsidR="000B3F72" w:rsidRPr="001E0279">
        <w:fldChar w:fldCharType="separate"/>
      </w:r>
      <w:r w:rsidR="001E0279" w:rsidRPr="001E0279">
        <w:t>19</w:t>
      </w:r>
      <w:r w:rsidR="000B3F72" w:rsidRPr="001E0279">
        <w:fldChar w:fldCharType="end"/>
      </w:r>
      <w:r w:rsidRPr="001E0279">
        <w:t>, the Public Partner may immediately provide the Private Partner with the Termination Notice in connection with the Private Partner Event of Default.</w:t>
      </w:r>
    </w:p>
    <w:p w14:paraId="55132734" w14:textId="3318E890" w:rsidR="00414BDF" w:rsidRPr="001E0279" w:rsidRDefault="00CF3843" w:rsidP="00CF3843">
      <w:pPr>
        <w:pStyle w:val="Titre2b"/>
        <w:rPr>
          <w:b/>
          <w:bCs/>
          <w:lang w:val="en-US"/>
        </w:rPr>
      </w:pPr>
      <w:r w:rsidRPr="001E0279">
        <w:rPr>
          <w:b/>
          <w:bCs/>
          <w:lang w:val="en-US"/>
        </w:rPr>
        <w:t>Pa</w:t>
      </w:r>
      <w:r w:rsidR="00414BDF" w:rsidRPr="001E0279">
        <w:rPr>
          <w:b/>
          <w:bCs/>
          <w:lang w:val="en-US"/>
        </w:rPr>
        <w:t>yments</w:t>
      </w:r>
    </w:p>
    <w:p w14:paraId="5AD3DCB1" w14:textId="77777777" w:rsidR="00414BDF" w:rsidRPr="001E0279" w:rsidRDefault="00414BDF" w:rsidP="00CF3843">
      <w:pPr>
        <w:pStyle w:val="Titre3b"/>
      </w:pPr>
      <w:r w:rsidRPr="001E0279">
        <w:t>When exercising the Public Partner's Step-in Right, the Public Partner has the exclusive right to charge fees for Services and Operations, including through the person designated by the Public Partner.</w:t>
      </w:r>
    </w:p>
    <w:p w14:paraId="1355F11D" w14:textId="5F390FF1" w:rsidR="006312B4" w:rsidRPr="001E0279" w:rsidRDefault="006312B4" w:rsidP="006312B4">
      <w:pPr>
        <w:pStyle w:val="Heading1"/>
        <w:rPr>
          <w:rFonts w:eastAsia="MS PGothic"/>
          <w:lang w:val="en-US"/>
        </w:rPr>
      </w:pPr>
      <w:bookmarkStart w:id="3591" w:name="_Ref145699470"/>
      <w:r w:rsidRPr="001E0279">
        <w:rPr>
          <w:rFonts w:eastAsia="MS PGothic"/>
          <w:lang w:val="en-US"/>
        </w:rPr>
        <w:t>Handback</w:t>
      </w:r>
      <w:bookmarkEnd w:id="3591"/>
    </w:p>
    <w:p w14:paraId="630FA3E0" w14:textId="3E46FE2C" w:rsidR="006312B4" w:rsidRPr="001E0279" w:rsidRDefault="00060BCC" w:rsidP="006312B4">
      <w:pPr>
        <w:pStyle w:val="Titre2b"/>
        <w:rPr>
          <w:b/>
          <w:lang w:val="en-US"/>
        </w:rPr>
      </w:pPr>
      <w:r w:rsidRPr="001E0279">
        <w:rPr>
          <w:b/>
          <w:lang w:val="en-US"/>
        </w:rPr>
        <w:t xml:space="preserve">General Provisions on </w:t>
      </w:r>
      <w:proofErr w:type="spellStart"/>
      <w:r w:rsidRPr="001E0279">
        <w:rPr>
          <w:b/>
          <w:lang w:val="en-US"/>
        </w:rPr>
        <w:t>Handback</w:t>
      </w:r>
      <w:proofErr w:type="spellEnd"/>
    </w:p>
    <w:p w14:paraId="405DF29F" w14:textId="5C443F95" w:rsidR="0052526D" w:rsidRPr="001E0279" w:rsidRDefault="0052526D" w:rsidP="0052526D">
      <w:pPr>
        <w:pStyle w:val="Titre3b"/>
      </w:pPr>
      <w:bookmarkStart w:id="3592" w:name="_Ref149938353"/>
      <w:r w:rsidRPr="001E0279">
        <w:t xml:space="preserve">At Termination the Project Assets, including the Transferred Assets, the Enrolment Facilities and the respective Movable Property and Intangibles enabling the Minimum </w:t>
      </w:r>
      <w:proofErr w:type="spellStart"/>
      <w:r w:rsidR="00954AD8" w:rsidRPr="001E0279">
        <w:t>Handback</w:t>
      </w:r>
      <w:proofErr w:type="spellEnd"/>
      <w:r w:rsidR="00954AD8" w:rsidRPr="001E0279">
        <w:t xml:space="preserve"> Requirements</w:t>
      </w:r>
      <w:r w:rsidRPr="001E0279">
        <w:t xml:space="preserve"> (the "</w:t>
      </w:r>
      <w:proofErr w:type="spellStart"/>
      <w:r w:rsidRPr="001E0279">
        <w:rPr>
          <w:b/>
        </w:rPr>
        <w:t>Handback</w:t>
      </w:r>
      <w:proofErr w:type="spellEnd"/>
      <w:r w:rsidRPr="001E0279">
        <w:rPr>
          <w:b/>
        </w:rPr>
        <w:t xml:space="preserve"> Assets</w:t>
      </w:r>
      <w:r w:rsidRPr="001E0279">
        <w:t>"), shall be handed over to the Public Partner (or persons determined by the Public Partner) in accordance with the requirements of this Agreement.</w:t>
      </w:r>
      <w:bookmarkEnd w:id="3592"/>
    </w:p>
    <w:p w14:paraId="5DA2D454" w14:textId="5BA0F3BF" w:rsidR="0052526D" w:rsidRPr="001E0279" w:rsidRDefault="0052526D" w:rsidP="0052526D">
      <w:pPr>
        <w:pStyle w:val="Titre3b"/>
      </w:pPr>
      <w:bookmarkStart w:id="3593" w:name="_Ref149938278"/>
      <w:r w:rsidRPr="001E0279">
        <w:t xml:space="preserve">The transfer of the </w:t>
      </w:r>
      <w:proofErr w:type="spellStart"/>
      <w:r w:rsidRPr="001E0279">
        <w:t>Handback</w:t>
      </w:r>
      <w:proofErr w:type="spellEnd"/>
      <w:r w:rsidRPr="001E0279">
        <w:t xml:space="preserve"> Assets should be documented by a statement of acceptance and transfer, which shall be signed by the Private Partner, the Public Partner (or persons determined by the Public Partner) and Independent Expert in accordance with the terms of Clause </w:t>
      </w:r>
      <w:r w:rsidR="00954AD8" w:rsidRPr="001E0279">
        <w:fldChar w:fldCharType="begin"/>
      </w:r>
      <w:r w:rsidR="00954AD8" w:rsidRPr="001E0279">
        <w:instrText xml:space="preserve"> REF _Ref145700220 \r \h </w:instrText>
      </w:r>
      <w:r w:rsidR="001E0279">
        <w:instrText xml:space="preserve"> \* MERGEFORMAT </w:instrText>
      </w:r>
      <w:r w:rsidR="00954AD8" w:rsidRPr="001E0279">
        <w:fldChar w:fldCharType="separate"/>
      </w:r>
      <w:r w:rsidR="001E0279" w:rsidRPr="001E0279">
        <w:t>20.5</w:t>
      </w:r>
      <w:r w:rsidR="00954AD8" w:rsidRPr="001E0279">
        <w:fldChar w:fldCharType="end"/>
      </w:r>
      <w:r w:rsidRPr="001E0279">
        <w:t xml:space="preserve"> (the "</w:t>
      </w:r>
      <w:proofErr w:type="spellStart"/>
      <w:r w:rsidRPr="001E0279">
        <w:rPr>
          <w:b/>
        </w:rPr>
        <w:t>Handback</w:t>
      </w:r>
      <w:proofErr w:type="spellEnd"/>
      <w:r w:rsidRPr="001E0279">
        <w:rPr>
          <w:b/>
        </w:rPr>
        <w:t xml:space="preserve"> Act</w:t>
      </w:r>
      <w:r w:rsidRPr="001E0279">
        <w:t>").</w:t>
      </w:r>
      <w:bookmarkEnd w:id="3593"/>
    </w:p>
    <w:p w14:paraId="4AB8927A" w14:textId="77777777" w:rsidR="0052526D" w:rsidRPr="001E0279" w:rsidRDefault="0052526D" w:rsidP="0052526D">
      <w:pPr>
        <w:pStyle w:val="Titre3b"/>
      </w:pPr>
      <w:r w:rsidRPr="001E0279">
        <w:t xml:space="preserve">The Private Partner and the Public Partner shall continue to fulfill their obligations under this Agreement until the execution of the </w:t>
      </w:r>
      <w:proofErr w:type="spellStart"/>
      <w:r w:rsidRPr="001E0279">
        <w:t>Handback</w:t>
      </w:r>
      <w:proofErr w:type="spellEnd"/>
      <w:r w:rsidRPr="001E0279">
        <w:t xml:space="preserve"> Act.</w:t>
      </w:r>
    </w:p>
    <w:p w14:paraId="35FC07D8" w14:textId="363FF9D8" w:rsidR="001A07F3" w:rsidRPr="001E0279" w:rsidRDefault="001A07F3" w:rsidP="001A07F3">
      <w:pPr>
        <w:pStyle w:val="Titre3b"/>
      </w:pPr>
      <w:r w:rsidRPr="001E0279">
        <w:lastRenderedPageBreak/>
        <w:t xml:space="preserve">The Private Partner shall ensure proper operation and maintenance of the </w:t>
      </w:r>
      <w:proofErr w:type="spellStart"/>
      <w:r w:rsidRPr="001E0279">
        <w:t>Handback</w:t>
      </w:r>
      <w:proofErr w:type="spellEnd"/>
      <w:r w:rsidRPr="001E0279">
        <w:t xml:space="preserve"> Assets during the entire Project Period, so that at the date of execution of the </w:t>
      </w:r>
      <w:proofErr w:type="spellStart"/>
      <w:r w:rsidRPr="001E0279">
        <w:t>Handback</w:t>
      </w:r>
      <w:proofErr w:type="spellEnd"/>
      <w:r w:rsidRPr="001E0279">
        <w:t xml:space="preserve"> Act the property being part of the </w:t>
      </w:r>
      <w:proofErr w:type="spellStart"/>
      <w:r w:rsidRPr="001E0279">
        <w:t>Handback</w:t>
      </w:r>
      <w:proofErr w:type="spellEnd"/>
      <w:r w:rsidRPr="001E0279">
        <w:t xml:space="preserve"> Assets satisfies the Minimum </w:t>
      </w:r>
      <w:proofErr w:type="spellStart"/>
      <w:r w:rsidR="00954AD8" w:rsidRPr="001E0279">
        <w:t>Handback</w:t>
      </w:r>
      <w:proofErr w:type="spellEnd"/>
      <w:r w:rsidR="00954AD8" w:rsidRPr="001E0279">
        <w:t xml:space="preserve"> Requirements</w:t>
      </w:r>
      <w:r w:rsidRPr="001E0279">
        <w:t>.</w:t>
      </w:r>
    </w:p>
    <w:p w14:paraId="25D824BE" w14:textId="77777777" w:rsidR="0052526D" w:rsidRPr="001E0279" w:rsidRDefault="0052526D" w:rsidP="0052526D">
      <w:pPr>
        <w:pStyle w:val="Titre3b"/>
      </w:pPr>
      <w:r w:rsidRPr="001E0279">
        <w:t xml:space="preserve">All expenses associated with the transfer of </w:t>
      </w:r>
      <w:proofErr w:type="spellStart"/>
      <w:r w:rsidRPr="001E0279">
        <w:t>Handback</w:t>
      </w:r>
      <w:proofErr w:type="spellEnd"/>
      <w:r w:rsidRPr="001E0279">
        <w:t xml:space="preserve"> Assets to the Public Partner (or persons determined by the Public Partner) shall be borne by the Private Partner in accordance with the requirements of this Agreement.</w:t>
      </w:r>
    </w:p>
    <w:p w14:paraId="41FFF48F" w14:textId="2E736D5C" w:rsidR="006312B4" w:rsidRPr="001E0279" w:rsidRDefault="00492521" w:rsidP="0052526D">
      <w:pPr>
        <w:pStyle w:val="Titre3b"/>
      </w:pPr>
      <w:r w:rsidRPr="001E0279">
        <w:t xml:space="preserve">In case of Termination due to expiry of the Project Period, the Parties </w:t>
      </w:r>
      <w:r w:rsidR="0052526D" w:rsidRPr="001E0279">
        <w:t>shall meet no later than [</w:t>
      </w:r>
      <w:r w:rsidR="00501FC2" w:rsidRPr="001E0279">
        <w:t>eighteen (18</w:t>
      </w:r>
      <w:r w:rsidR="0052526D" w:rsidRPr="001E0279">
        <w:t>) months] before the end of the Project Period to discuss and seek to agree on a plan determining the practical modalities for the taking over of the operations of the Project Assets</w:t>
      </w:r>
      <w:r w:rsidRPr="001E0279">
        <w:t xml:space="preserve"> and other Project activities</w:t>
      </w:r>
      <w:r w:rsidR="0052526D" w:rsidRPr="001E0279">
        <w:t xml:space="preserve"> by the Public Partner (or person designated by the Public Partner</w:t>
      </w:r>
      <w:r w:rsidR="00501FC2" w:rsidRPr="001E0279">
        <w:t>).</w:t>
      </w:r>
      <w:r w:rsidRPr="001E0279">
        <w:t xml:space="preserve"> The Parties shall aim to achieve the same in cases of early Termination. </w:t>
      </w:r>
    </w:p>
    <w:p w14:paraId="042A19E2" w14:textId="64A7408C" w:rsidR="00501FC2" w:rsidRPr="001E0279" w:rsidRDefault="00501FC2" w:rsidP="00501FC2">
      <w:pPr>
        <w:pStyle w:val="Titre2b"/>
        <w:rPr>
          <w:b/>
          <w:lang w:val="en-US"/>
        </w:rPr>
      </w:pPr>
      <w:bookmarkStart w:id="3594" w:name="_Ref145688240"/>
      <w:r w:rsidRPr="001E0279">
        <w:rPr>
          <w:b/>
          <w:lang w:val="en-US"/>
        </w:rPr>
        <w:t xml:space="preserve">Inventory and </w:t>
      </w:r>
      <w:proofErr w:type="spellStart"/>
      <w:r w:rsidRPr="001E0279">
        <w:rPr>
          <w:b/>
          <w:lang w:val="en-US"/>
        </w:rPr>
        <w:t>Handback</w:t>
      </w:r>
      <w:proofErr w:type="spellEnd"/>
      <w:r w:rsidRPr="001E0279">
        <w:rPr>
          <w:b/>
          <w:lang w:val="en-US"/>
        </w:rPr>
        <w:t xml:space="preserve"> Condition Surveys</w:t>
      </w:r>
      <w:bookmarkEnd w:id="3594"/>
    </w:p>
    <w:p w14:paraId="5E2FB5AD" w14:textId="1C941DB8" w:rsidR="00501FC2" w:rsidRPr="001E0279" w:rsidRDefault="00501FC2" w:rsidP="00501FC2">
      <w:pPr>
        <w:pStyle w:val="Titre3b"/>
      </w:pPr>
      <w:r w:rsidRPr="001E0279">
        <w:t xml:space="preserve">Inventory and inspection of the property to be handed </w:t>
      </w:r>
      <w:r w:rsidR="001A07F3" w:rsidRPr="001E0279">
        <w:t>back</w:t>
      </w:r>
      <w:r w:rsidRPr="001E0279">
        <w:t xml:space="preserve"> to the Public Partner </w:t>
      </w:r>
      <w:r w:rsidR="001A07F3" w:rsidRPr="001E0279">
        <w:t xml:space="preserve">in cases other than early Termination </w:t>
      </w:r>
      <w:r w:rsidRPr="001E0279">
        <w:t>shall be carried out in accordance with the following:</w:t>
      </w:r>
    </w:p>
    <w:p w14:paraId="2F727A09" w14:textId="3E8F37E9" w:rsidR="00501FC2" w:rsidRPr="001E0279" w:rsidRDefault="00501FC2" w:rsidP="00501FC2">
      <w:pPr>
        <w:pStyle w:val="Titre4b"/>
      </w:pPr>
      <w:r w:rsidRPr="001E0279">
        <w:t xml:space="preserve">To carry out the inventory and inspection of the </w:t>
      </w:r>
      <w:proofErr w:type="spellStart"/>
      <w:r w:rsidRPr="001E0279">
        <w:t>Handback</w:t>
      </w:r>
      <w:proofErr w:type="spellEnd"/>
      <w:r w:rsidRPr="001E0279">
        <w:t xml:space="preserve"> Assets, the </w:t>
      </w:r>
      <w:r w:rsidR="00862642" w:rsidRPr="001E0279">
        <w:t xml:space="preserve">Parties </w:t>
      </w:r>
      <w:r w:rsidRPr="001E0279">
        <w:t xml:space="preserve">shall ensure appointment of and conclusion of agreement with an Independent Expert no later than [twelve (12) months] before the end of the Project Period. </w:t>
      </w:r>
    </w:p>
    <w:p w14:paraId="55C06E8E" w14:textId="1294823F" w:rsidR="00501FC2" w:rsidRPr="001E0279" w:rsidRDefault="00501FC2" w:rsidP="00501FC2">
      <w:pPr>
        <w:pStyle w:val="Titre4b"/>
      </w:pPr>
      <w:bookmarkStart w:id="3595" w:name="_Ref145684291"/>
      <w:r w:rsidRPr="001E0279">
        <w:t>Independent Expert shall perform the inventory and inspect the condition of the property ("</w:t>
      </w:r>
      <w:proofErr w:type="spellStart"/>
      <w:r w:rsidRPr="001E0279">
        <w:rPr>
          <w:b/>
          <w:bCs/>
        </w:rPr>
        <w:t>Handback</w:t>
      </w:r>
      <w:proofErr w:type="spellEnd"/>
      <w:r w:rsidRPr="001E0279">
        <w:rPr>
          <w:b/>
          <w:bCs/>
        </w:rPr>
        <w:t xml:space="preserve"> Condition Survey</w:t>
      </w:r>
      <w:r w:rsidRPr="001E0279">
        <w:t>") considering that:</w:t>
      </w:r>
      <w:bookmarkEnd w:id="3595"/>
    </w:p>
    <w:p w14:paraId="525E1BC5" w14:textId="299EFDCA" w:rsidR="00501FC2" w:rsidRPr="001E0279" w:rsidRDefault="00501FC2" w:rsidP="00501FC2">
      <w:pPr>
        <w:pStyle w:val="Titre5b"/>
      </w:pPr>
      <w:bookmarkStart w:id="3596" w:name="_Ref8232782"/>
      <w:r w:rsidRPr="001E0279">
        <w:t xml:space="preserve">the first </w:t>
      </w:r>
      <w:proofErr w:type="spellStart"/>
      <w:r w:rsidRPr="001E0279">
        <w:t>Handback</w:t>
      </w:r>
      <w:proofErr w:type="spellEnd"/>
      <w:r w:rsidRPr="001E0279">
        <w:t xml:space="preserve"> Condition Survey shall be completed at least [six (6) months] before the expiration of the Project </w:t>
      </w:r>
      <w:proofErr w:type="gramStart"/>
      <w:r w:rsidRPr="001E0279">
        <w:t>Period;</w:t>
      </w:r>
      <w:bookmarkEnd w:id="3596"/>
      <w:proofErr w:type="gramEnd"/>
    </w:p>
    <w:p w14:paraId="7F5C3AC4" w14:textId="2600A629" w:rsidR="00501FC2" w:rsidRPr="001E0279" w:rsidRDefault="00501FC2" w:rsidP="00501FC2">
      <w:pPr>
        <w:pStyle w:val="Titre5b"/>
      </w:pPr>
      <w:bookmarkStart w:id="3597" w:name="_Ref8232938"/>
      <w:r w:rsidRPr="001E0279">
        <w:t xml:space="preserve">the second </w:t>
      </w:r>
      <w:proofErr w:type="spellStart"/>
      <w:r w:rsidRPr="001E0279">
        <w:t>Handback</w:t>
      </w:r>
      <w:proofErr w:type="spellEnd"/>
      <w:r w:rsidRPr="001E0279">
        <w:t xml:space="preserve"> Condition Survey shall be completed at least [one (1) month] before the expiration of the Project </w:t>
      </w:r>
      <w:proofErr w:type="gramStart"/>
      <w:r w:rsidRPr="001E0279">
        <w:t>Period;</w:t>
      </w:r>
      <w:bookmarkEnd w:id="3597"/>
      <w:proofErr w:type="gramEnd"/>
    </w:p>
    <w:p w14:paraId="1047681E" w14:textId="15CE3DD1" w:rsidR="00501FC2" w:rsidRPr="001E0279" w:rsidRDefault="00501FC2" w:rsidP="00501FC2">
      <w:pPr>
        <w:pStyle w:val="Titre5b"/>
      </w:pPr>
      <w:bookmarkStart w:id="3598" w:name="_Ref8233009"/>
      <w:r w:rsidRPr="001E0279">
        <w:t xml:space="preserve">the third </w:t>
      </w:r>
      <w:proofErr w:type="spellStart"/>
      <w:r w:rsidRPr="001E0279">
        <w:t>Handback</w:t>
      </w:r>
      <w:proofErr w:type="spellEnd"/>
      <w:r w:rsidRPr="001E0279">
        <w:t xml:space="preserve"> Condition Survey shall be completed </w:t>
      </w:r>
      <w:bookmarkStart w:id="3599" w:name="_Ref8212068"/>
      <w:bookmarkEnd w:id="3598"/>
      <w:r w:rsidRPr="001E0279">
        <w:t xml:space="preserve">on the date of signing of the </w:t>
      </w:r>
      <w:proofErr w:type="spellStart"/>
      <w:r w:rsidRPr="001E0279">
        <w:t>Handback</w:t>
      </w:r>
      <w:proofErr w:type="spellEnd"/>
      <w:r w:rsidRPr="001E0279">
        <w:t xml:space="preserve"> Act or by the closest day to such date.</w:t>
      </w:r>
    </w:p>
    <w:p w14:paraId="1E720491" w14:textId="6C5283AD" w:rsidR="00501FC2" w:rsidRPr="001E0279" w:rsidRDefault="00DA21B9" w:rsidP="001A07F3">
      <w:pPr>
        <w:pStyle w:val="Titre3b"/>
      </w:pPr>
      <w:bookmarkStart w:id="3600" w:name="_Ref8211764"/>
      <w:bookmarkStart w:id="3601" w:name="_Ref145685962"/>
      <w:bookmarkEnd w:id="3599"/>
      <w:r w:rsidRPr="001E0279">
        <w:t xml:space="preserve">During </w:t>
      </w:r>
      <w:r w:rsidR="001A07F3" w:rsidRPr="001E0279">
        <w:t>each</w:t>
      </w:r>
      <w:r w:rsidRPr="001E0279">
        <w:t xml:space="preserve"> </w:t>
      </w:r>
      <w:proofErr w:type="spellStart"/>
      <w:r w:rsidRPr="001E0279">
        <w:t>Handback</w:t>
      </w:r>
      <w:proofErr w:type="spellEnd"/>
      <w:r w:rsidRPr="001E0279">
        <w:t xml:space="preserve"> Condition Survey</w:t>
      </w:r>
      <w:r w:rsidR="001A07F3" w:rsidRPr="001E0279">
        <w:t xml:space="preserve"> indicated in Clause </w:t>
      </w:r>
      <w:r w:rsidR="001A07F3" w:rsidRPr="001E0279">
        <w:fldChar w:fldCharType="begin"/>
      </w:r>
      <w:r w:rsidR="001A07F3" w:rsidRPr="001E0279">
        <w:instrText xml:space="preserve"> REF _Ref145684291 \r \h </w:instrText>
      </w:r>
      <w:r w:rsidR="001E0279">
        <w:instrText xml:space="preserve"> \* MERGEFORMAT </w:instrText>
      </w:r>
      <w:r w:rsidR="001A07F3" w:rsidRPr="001E0279">
        <w:fldChar w:fldCharType="separate"/>
      </w:r>
      <w:r w:rsidR="00AC704F">
        <w:t>20.2.1.2</w:t>
      </w:r>
      <w:r w:rsidR="001A07F3" w:rsidRPr="001E0279">
        <w:fldChar w:fldCharType="end"/>
      </w:r>
      <w:r w:rsidRPr="001E0279">
        <w:t xml:space="preserve">, the </w:t>
      </w:r>
      <w:r w:rsidR="00501FC2" w:rsidRPr="001E0279">
        <w:t xml:space="preserve">Independent Expert </w:t>
      </w:r>
      <w:bookmarkEnd w:id="3600"/>
      <w:r w:rsidR="001A07F3" w:rsidRPr="001E0279">
        <w:t xml:space="preserve">carries out the inventory and verifies the technical condition of the </w:t>
      </w:r>
      <w:proofErr w:type="spellStart"/>
      <w:r w:rsidR="001A07F3" w:rsidRPr="001E0279">
        <w:t>Handback</w:t>
      </w:r>
      <w:proofErr w:type="spellEnd"/>
      <w:r w:rsidR="001A07F3" w:rsidRPr="001E0279">
        <w:t xml:space="preserve"> Assets against the Minimum </w:t>
      </w:r>
      <w:proofErr w:type="spellStart"/>
      <w:r w:rsidR="00492521" w:rsidRPr="001E0279">
        <w:t>Handback</w:t>
      </w:r>
      <w:proofErr w:type="spellEnd"/>
      <w:r w:rsidR="00492521" w:rsidRPr="001E0279">
        <w:t xml:space="preserve"> Requirements</w:t>
      </w:r>
      <w:r w:rsidR="001A07F3" w:rsidRPr="001E0279">
        <w:t xml:space="preserve"> and the requirements agreed by the Parties and set out in the agreement on engagement of the Independent Expert.</w:t>
      </w:r>
      <w:bookmarkEnd w:id="3601"/>
      <w:r w:rsidR="001A07F3" w:rsidRPr="001E0279">
        <w:t xml:space="preserve"> </w:t>
      </w:r>
    </w:p>
    <w:p w14:paraId="17ACBB0E" w14:textId="3D80B318" w:rsidR="00501FC2" w:rsidRPr="001E0279" w:rsidRDefault="001A07F3" w:rsidP="0042468C">
      <w:pPr>
        <w:pStyle w:val="Titre3b"/>
      </w:pPr>
      <w:bookmarkStart w:id="3602" w:name="_Ref145685966"/>
      <w:r w:rsidRPr="001E0279">
        <w:rPr>
          <w:lang w:eastAsia="en-US"/>
        </w:rPr>
        <w:t>I</w:t>
      </w:r>
      <w:r w:rsidR="00501FC2" w:rsidRPr="001E0279">
        <w:t>f the</w:t>
      </w:r>
      <w:r w:rsidRPr="001E0279">
        <w:t xml:space="preserve"> results of</w:t>
      </w:r>
      <w:r w:rsidR="00501FC2" w:rsidRPr="001E0279">
        <w:t xml:space="preserve"> </w:t>
      </w:r>
      <w:proofErr w:type="spellStart"/>
      <w:r w:rsidR="00501FC2" w:rsidRPr="001E0279">
        <w:t>Handback</w:t>
      </w:r>
      <w:proofErr w:type="spellEnd"/>
      <w:r w:rsidR="00501FC2" w:rsidRPr="001E0279">
        <w:t xml:space="preserve"> Condition Survey show that the </w:t>
      </w:r>
      <w:proofErr w:type="spellStart"/>
      <w:r w:rsidR="00501FC2" w:rsidRPr="001E0279">
        <w:t>Handback</w:t>
      </w:r>
      <w:proofErr w:type="spellEnd"/>
      <w:r w:rsidR="00501FC2" w:rsidRPr="001E0279">
        <w:t xml:space="preserve"> Assets </w:t>
      </w:r>
      <w:r w:rsidR="0042468C" w:rsidRPr="001E0279">
        <w:t>do</w:t>
      </w:r>
      <w:r w:rsidR="00501FC2" w:rsidRPr="001E0279">
        <w:t xml:space="preserve"> not</w:t>
      </w:r>
      <w:r w:rsidR="0042468C" w:rsidRPr="001E0279">
        <w:t xml:space="preserve"> meet</w:t>
      </w:r>
      <w:r w:rsidR="00501FC2" w:rsidRPr="001E0279">
        <w:t xml:space="preserve"> </w:t>
      </w:r>
      <w:r w:rsidR="0042468C" w:rsidRPr="001E0279">
        <w:t xml:space="preserve">the Minimum </w:t>
      </w:r>
      <w:proofErr w:type="spellStart"/>
      <w:r w:rsidR="00492521" w:rsidRPr="001E0279">
        <w:t>Handback</w:t>
      </w:r>
      <w:proofErr w:type="spellEnd"/>
      <w:r w:rsidR="00492521" w:rsidRPr="001E0279">
        <w:t xml:space="preserve"> Requirements </w:t>
      </w:r>
      <w:r w:rsidR="0042468C" w:rsidRPr="001E0279">
        <w:t>and/or the requirements agreed by the Parties and set out in the agreement on engagement of the Independent Expert</w:t>
      </w:r>
      <w:r w:rsidR="00501FC2" w:rsidRPr="001E0279">
        <w:t>, taking into account normal wear and tear</w:t>
      </w:r>
      <w:r w:rsidR="0042468C" w:rsidRPr="001E0279">
        <w:t xml:space="preserve">, the Independent Expert forms the list of inconsistencies and other deviations of the </w:t>
      </w:r>
      <w:proofErr w:type="spellStart"/>
      <w:r w:rsidR="0042468C" w:rsidRPr="001E0279">
        <w:t>Handback</w:t>
      </w:r>
      <w:proofErr w:type="spellEnd"/>
      <w:r w:rsidR="0042468C" w:rsidRPr="001E0279">
        <w:t xml:space="preserve"> Assets from the applicable </w:t>
      </w:r>
      <w:proofErr w:type="spellStart"/>
      <w:r w:rsidR="0042468C" w:rsidRPr="001E0279">
        <w:t>handback</w:t>
      </w:r>
      <w:proofErr w:type="spellEnd"/>
      <w:r w:rsidR="0042468C" w:rsidRPr="001E0279">
        <w:t xml:space="preserve"> requirements, which the Private Partner should rectify before signing of the </w:t>
      </w:r>
      <w:proofErr w:type="spellStart"/>
      <w:r w:rsidR="0042468C" w:rsidRPr="001E0279">
        <w:t>Handback</w:t>
      </w:r>
      <w:proofErr w:type="spellEnd"/>
      <w:r w:rsidR="0042468C" w:rsidRPr="001E0279">
        <w:t xml:space="preserve"> Act (including the indication of type, scope and amount of the relevant rectifications to be made by the Private Partner).</w:t>
      </w:r>
      <w:bookmarkEnd w:id="3602"/>
    </w:p>
    <w:p w14:paraId="374890A1" w14:textId="34C80CE3" w:rsidR="00501FC2" w:rsidRPr="001E0279" w:rsidRDefault="00484DF0" w:rsidP="00A97DCF">
      <w:pPr>
        <w:pStyle w:val="Titre3b"/>
        <w:numPr>
          <w:ilvl w:val="0"/>
          <w:numId w:val="0"/>
        </w:numPr>
        <w:ind w:left="1800"/>
      </w:pPr>
      <w:r w:rsidRPr="001E0279">
        <w:rPr>
          <w:lang w:eastAsia="en-US"/>
        </w:rPr>
        <w:t>The Independent Expert will send</w:t>
      </w:r>
      <w:r w:rsidR="00501FC2" w:rsidRPr="001E0279">
        <w:t xml:space="preserve"> the report</w:t>
      </w:r>
      <w:r w:rsidRPr="001E0279">
        <w:t>s</w:t>
      </w:r>
      <w:r w:rsidR="00501FC2" w:rsidRPr="001E0279">
        <w:t xml:space="preserve"> </w:t>
      </w:r>
      <w:r w:rsidRPr="001E0279">
        <w:t xml:space="preserve">issued based on each </w:t>
      </w:r>
      <w:proofErr w:type="spellStart"/>
      <w:r w:rsidRPr="001E0279">
        <w:t>Handback</w:t>
      </w:r>
      <w:proofErr w:type="spellEnd"/>
      <w:r w:rsidRPr="001E0279">
        <w:t xml:space="preserve"> Condition Survey indicated in Clause </w:t>
      </w:r>
      <w:r w:rsidRPr="001E0279">
        <w:fldChar w:fldCharType="begin"/>
      </w:r>
      <w:r w:rsidRPr="001E0279">
        <w:instrText xml:space="preserve"> REF _Ref145684291 \r \h </w:instrText>
      </w:r>
      <w:r w:rsidR="001E0279">
        <w:instrText xml:space="preserve"> \* MERGEFORMAT </w:instrText>
      </w:r>
      <w:r w:rsidRPr="001E0279">
        <w:fldChar w:fldCharType="separate"/>
      </w:r>
      <w:r w:rsidR="001E0279" w:rsidRPr="001E0279">
        <w:t>20.2.1.2</w:t>
      </w:r>
      <w:r w:rsidRPr="001E0279">
        <w:fldChar w:fldCharType="end"/>
      </w:r>
      <w:r w:rsidRPr="001E0279">
        <w:t xml:space="preserve"> to the Parties no later than two (2) Business Days after completion of each report</w:t>
      </w:r>
      <w:r w:rsidR="00501FC2" w:rsidRPr="001E0279">
        <w:t>.</w:t>
      </w:r>
    </w:p>
    <w:p w14:paraId="301D1CBB" w14:textId="19141C38" w:rsidR="00501FC2" w:rsidRPr="001E0279" w:rsidRDefault="00501FC2" w:rsidP="00501FC2">
      <w:pPr>
        <w:pStyle w:val="Titre3b"/>
      </w:pPr>
      <w:bookmarkStart w:id="3603" w:name="_Ref8211799"/>
      <w:r w:rsidRPr="001E0279">
        <w:lastRenderedPageBreak/>
        <w:t xml:space="preserve">In case of early Termination, </w:t>
      </w:r>
      <w:bookmarkEnd w:id="3603"/>
      <w:r w:rsidR="00862642" w:rsidRPr="001E0279">
        <w:t>the inventory and inspection of property to be handed back to the Public Partner shall be carried out considering the following:</w:t>
      </w:r>
    </w:p>
    <w:p w14:paraId="67E3F8AA" w14:textId="0EAE7542" w:rsidR="00501FC2" w:rsidRPr="001E0279" w:rsidRDefault="00862642" w:rsidP="00501FC2">
      <w:pPr>
        <w:pStyle w:val="Titre4b"/>
      </w:pPr>
      <w:bookmarkStart w:id="3604" w:name="_Ref8227225"/>
      <w:r w:rsidRPr="001E0279">
        <w:rPr>
          <w:lang w:eastAsia="en-US"/>
        </w:rPr>
        <w:t>T</w:t>
      </w:r>
      <w:r w:rsidR="00501FC2" w:rsidRPr="001E0279">
        <w:t xml:space="preserve">o carry out the stock taking and </w:t>
      </w:r>
      <w:proofErr w:type="spellStart"/>
      <w:r w:rsidR="00501FC2" w:rsidRPr="001E0279">
        <w:t>Handback</w:t>
      </w:r>
      <w:proofErr w:type="spellEnd"/>
      <w:r w:rsidR="00501FC2" w:rsidRPr="001E0279">
        <w:t xml:space="preserve"> Condition Survey of the </w:t>
      </w:r>
      <w:proofErr w:type="spellStart"/>
      <w:r w:rsidR="00501FC2" w:rsidRPr="001E0279">
        <w:t>Handback</w:t>
      </w:r>
      <w:proofErr w:type="spellEnd"/>
      <w:r w:rsidR="00501FC2" w:rsidRPr="001E0279">
        <w:t xml:space="preserve"> Assets, the </w:t>
      </w:r>
      <w:r w:rsidRPr="001E0279">
        <w:t>Parties</w:t>
      </w:r>
      <w:r w:rsidR="00501FC2" w:rsidRPr="001E0279">
        <w:t xml:space="preserve"> shall ensure the appointment and conclusion of an agreement with the </w:t>
      </w:r>
      <w:r w:rsidRPr="001E0279">
        <w:rPr>
          <w:lang w:eastAsia="en-US"/>
        </w:rPr>
        <w:t>Independent Expert</w:t>
      </w:r>
      <w:r w:rsidR="00501FC2" w:rsidRPr="001E0279">
        <w:t xml:space="preserve"> </w:t>
      </w:r>
      <w:r w:rsidRPr="001E0279">
        <w:t>within [twelve (12</w:t>
      </w:r>
      <w:r w:rsidR="00501FC2" w:rsidRPr="001E0279">
        <w:t>) Business Days</w:t>
      </w:r>
      <w:r w:rsidRPr="001E0279">
        <w:t>]</w:t>
      </w:r>
      <w:r w:rsidR="00501FC2" w:rsidRPr="001E0279">
        <w:t xml:space="preserve"> from the date of receipt of the Termination Notice by the Public Partner or the Private Partner</w:t>
      </w:r>
      <w:r w:rsidR="00492521" w:rsidRPr="001E0279">
        <w:t>, or from the date of conclusion of mutual agreement on early Termination between the Parties, or from the date the arbitral award on Termination takes effect</w:t>
      </w:r>
      <w:r w:rsidR="00501FC2" w:rsidRPr="001E0279">
        <w:t>.</w:t>
      </w:r>
      <w:bookmarkEnd w:id="3604"/>
      <w:r w:rsidR="00501FC2" w:rsidRPr="001E0279">
        <w:t xml:space="preserve"> </w:t>
      </w:r>
    </w:p>
    <w:p w14:paraId="2FC77D95" w14:textId="7200591B" w:rsidR="00501FC2" w:rsidRPr="001E0279" w:rsidRDefault="00862642" w:rsidP="00501FC2">
      <w:pPr>
        <w:pStyle w:val="Titre4b"/>
      </w:pPr>
      <w:bookmarkStart w:id="3605" w:name="_Ref8233193"/>
      <w:r w:rsidRPr="001E0279">
        <w:t>T</w:t>
      </w:r>
      <w:r w:rsidR="00501FC2" w:rsidRPr="001E0279">
        <w:t xml:space="preserve">o transfer the </w:t>
      </w:r>
      <w:proofErr w:type="spellStart"/>
      <w:r w:rsidR="00501FC2" w:rsidRPr="001E0279">
        <w:t>Handback</w:t>
      </w:r>
      <w:proofErr w:type="spellEnd"/>
      <w:r w:rsidR="00501FC2" w:rsidRPr="001E0279">
        <w:t xml:space="preserve"> Assets</w:t>
      </w:r>
      <w:r w:rsidRPr="001E0279">
        <w:t>,</w:t>
      </w:r>
      <w:r w:rsidR="00501FC2" w:rsidRPr="001E0279">
        <w:t xml:space="preserve"> the </w:t>
      </w:r>
      <w:r w:rsidRPr="001E0279">
        <w:rPr>
          <w:lang w:eastAsia="en-US"/>
        </w:rPr>
        <w:t>Independent Expert</w:t>
      </w:r>
      <w:r w:rsidR="00501FC2" w:rsidRPr="001E0279">
        <w:t xml:space="preserve"> carries out</w:t>
      </w:r>
      <w:r w:rsidRPr="001E0279">
        <w:t xml:space="preserve"> one (1)</w:t>
      </w:r>
      <w:r w:rsidR="00501FC2" w:rsidRPr="001E0279">
        <w:t xml:space="preserve"> </w:t>
      </w:r>
      <w:proofErr w:type="spellStart"/>
      <w:r w:rsidR="00501FC2" w:rsidRPr="001E0279">
        <w:t>Handback</w:t>
      </w:r>
      <w:proofErr w:type="spellEnd"/>
      <w:r w:rsidR="00501FC2" w:rsidRPr="001E0279">
        <w:t xml:space="preserve"> Condition Survey within </w:t>
      </w:r>
      <w:r w:rsidRPr="001E0279">
        <w:t>[forty four (44</w:t>
      </w:r>
      <w:r w:rsidR="00501FC2" w:rsidRPr="001E0279">
        <w:t>) Business Days</w:t>
      </w:r>
      <w:r w:rsidRPr="001E0279">
        <w:t>]</w:t>
      </w:r>
      <w:r w:rsidR="00501FC2" w:rsidRPr="001E0279">
        <w:t xml:space="preserve"> from the date of the conclusion of the agreement with </w:t>
      </w:r>
      <w:r w:rsidRPr="001E0279">
        <w:t>the Independent Expert</w:t>
      </w:r>
      <w:r w:rsidR="00501FC2" w:rsidRPr="001E0279">
        <w:t xml:space="preserve"> in accordance with Clause </w:t>
      </w:r>
      <w:r w:rsidR="00501FC2" w:rsidRPr="001E0279">
        <w:fldChar w:fldCharType="begin"/>
      </w:r>
      <w:r w:rsidR="00501FC2" w:rsidRPr="001E0279">
        <w:instrText xml:space="preserve"> REF _Ref8227225 \r \h  \* MERGEFORMAT </w:instrText>
      </w:r>
      <w:r w:rsidR="00501FC2" w:rsidRPr="001E0279">
        <w:fldChar w:fldCharType="separate"/>
      </w:r>
      <w:r w:rsidR="001E0279" w:rsidRPr="001E0279">
        <w:t>20.2.4.1</w:t>
      </w:r>
      <w:r w:rsidR="00501FC2" w:rsidRPr="001E0279">
        <w:fldChar w:fldCharType="end"/>
      </w:r>
      <w:r w:rsidR="00501FC2" w:rsidRPr="001E0279">
        <w:t>.</w:t>
      </w:r>
      <w:bookmarkEnd w:id="3605"/>
      <w:r w:rsidR="00501FC2" w:rsidRPr="001E0279">
        <w:t xml:space="preserve"> </w:t>
      </w:r>
    </w:p>
    <w:p w14:paraId="13297F38" w14:textId="050C3F01" w:rsidR="00501FC2" w:rsidRPr="001E0279" w:rsidRDefault="00862642" w:rsidP="00501FC2">
      <w:pPr>
        <w:pStyle w:val="Titre4b"/>
      </w:pPr>
      <w:r w:rsidRPr="001E0279">
        <w:t>T</w:t>
      </w:r>
      <w:r w:rsidR="00501FC2" w:rsidRPr="001E0279">
        <w:t xml:space="preserve">he </w:t>
      </w:r>
      <w:r w:rsidRPr="001E0279">
        <w:rPr>
          <w:lang w:eastAsia="en-US"/>
        </w:rPr>
        <w:t xml:space="preserve">Independent Expert carries out the </w:t>
      </w:r>
      <w:proofErr w:type="spellStart"/>
      <w:r w:rsidRPr="001E0279">
        <w:t>Handback</w:t>
      </w:r>
      <w:proofErr w:type="spellEnd"/>
      <w:r w:rsidRPr="001E0279">
        <w:t xml:space="preserve"> Condition Survey substantially in accordance with the requirements of Clauses </w:t>
      </w:r>
      <w:r w:rsidRPr="001E0279">
        <w:fldChar w:fldCharType="begin"/>
      </w:r>
      <w:r w:rsidRPr="001E0279">
        <w:instrText xml:space="preserve"> REF _Ref145685962 \r \h </w:instrText>
      </w:r>
      <w:r w:rsidR="001E0279">
        <w:instrText xml:space="preserve"> \* MERGEFORMAT </w:instrText>
      </w:r>
      <w:r w:rsidRPr="001E0279">
        <w:fldChar w:fldCharType="separate"/>
      </w:r>
      <w:r w:rsidR="001E0279" w:rsidRPr="001E0279">
        <w:t>20.2.2</w:t>
      </w:r>
      <w:r w:rsidRPr="001E0279">
        <w:fldChar w:fldCharType="end"/>
      </w:r>
      <w:r w:rsidRPr="001E0279">
        <w:t>-</w:t>
      </w:r>
      <w:r w:rsidRPr="001E0279">
        <w:fldChar w:fldCharType="begin"/>
      </w:r>
      <w:r w:rsidRPr="001E0279">
        <w:instrText xml:space="preserve"> REF _Ref145685966 \r \h </w:instrText>
      </w:r>
      <w:r w:rsidR="001E0279">
        <w:instrText xml:space="preserve"> \* MERGEFORMAT </w:instrText>
      </w:r>
      <w:r w:rsidRPr="001E0279">
        <w:fldChar w:fldCharType="separate"/>
      </w:r>
      <w:r w:rsidR="001E0279" w:rsidRPr="001E0279">
        <w:t>20.2.3</w:t>
      </w:r>
      <w:r w:rsidRPr="001E0279">
        <w:fldChar w:fldCharType="end"/>
      </w:r>
      <w:r w:rsidRPr="001E0279">
        <w:t>.</w:t>
      </w:r>
    </w:p>
    <w:p w14:paraId="0386F721" w14:textId="10BA0692" w:rsidR="00501FC2" w:rsidRPr="001E0279" w:rsidRDefault="00501FC2" w:rsidP="00501FC2">
      <w:pPr>
        <w:pStyle w:val="Titre3b"/>
      </w:pPr>
      <w:r w:rsidRPr="001E0279">
        <w:t xml:space="preserve">The </w:t>
      </w:r>
      <w:r w:rsidR="009409B3" w:rsidRPr="001E0279">
        <w:rPr>
          <w:lang w:eastAsia="en-US"/>
        </w:rPr>
        <w:t>Independent Expert</w:t>
      </w:r>
      <w:r w:rsidRPr="001E0279">
        <w:t xml:space="preserve"> shall notify the Public Partner and the Private Partner in writing about the time and date of </w:t>
      </w:r>
      <w:r w:rsidR="009409B3" w:rsidRPr="001E0279">
        <w:t xml:space="preserve">each </w:t>
      </w:r>
      <w:proofErr w:type="spellStart"/>
      <w:r w:rsidRPr="001E0279">
        <w:t>Handback</w:t>
      </w:r>
      <w:proofErr w:type="spellEnd"/>
      <w:r w:rsidRPr="001E0279">
        <w:t xml:space="preserve"> Condition Survey </w:t>
      </w:r>
      <w:r w:rsidR="009409B3" w:rsidRPr="001E0279">
        <w:t>three (3</w:t>
      </w:r>
      <w:r w:rsidRPr="001E0279">
        <w:t xml:space="preserve">) Business Days in advance of the respective date of the </w:t>
      </w:r>
      <w:proofErr w:type="spellStart"/>
      <w:r w:rsidRPr="001E0279">
        <w:t>Handback</w:t>
      </w:r>
      <w:proofErr w:type="spellEnd"/>
      <w:r w:rsidRPr="001E0279">
        <w:t xml:space="preserve"> Condition Survey </w:t>
      </w:r>
      <w:proofErr w:type="gramStart"/>
      <w:r w:rsidRPr="001E0279">
        <w:t>in order for</w:t>
      </w:r>
      <w:proofErr w:type="gramEnd"/>
      <w:r w:rsidRPr="001E0279">
        <w:t xml:space="preserve"> the Private Partner and the Public Partner to send their authorized representatives for supervising the </w:t>
      </w:r>
      <w:proofErr w:type="spellStart"/>
      <w:r w:rsidRPr="001E0279">
        <w:t>Handback</w:t>
      </w:r>
      <w:proofErr w:type="spellEnd"/>
      <w:r w:rsidRPr="001E0279">
        <w:t xml:space="preserve"> Condition Survey procedure.</w:t>
      </w:r>
      <w:r w:rsidR="009409B3" w:rsidRPr="001E0279">
        <w:t xml:space="preserve"> </w:t>
      </w:r>
    </w:p>
    <w:p w14:paraId="2FADC8B0" w14:textId="5402D51E" w:rsidR="001213C1" w:rsidRPr="001E0279" w:rsidRDefault="00BD1809" w:rsidP="001213C1">
      <w:pPr>
        <w:pStyle w:val="Titre2b"/>
        <w:rPr>
          <w:b/>
          <w:lang w:val="en-US"/>
        </w:rPr>
      </w:pPr>
      <w:r w:rsidRPr="001E0279">
        <w:rPr>
          <w:b/>
          <w:lang w:val="en-US"/>
        </w:rPr>
        <w:t xml:space="preserve">Obligations of the Private Partner Before Signing of the </w:t>
      </w:r>
      <w:proofErr w:type="spellStart"/>
      <w:r w:rsidRPr="001E0279">
        <w:rPr>
          <w:b/>
          <w:lang w:val="en-US"/>
        </w:rPr>
        <w:t>Handback</w:t>
      </w:r>
      <w:proofErr w:type="spellEnd"/>
      <w:r w:rsidRPr="001E0279">
        <w:rPr>
          <w:b/>
          <w:lang w:val="en-US"/>
        </w:rPr>
        <w:t xml:space="preserve"> Act</w:t>
      </w:r>
    </w:p>
    <w:p w14:paraId="142910A1" w14:textId="51CCA2D7" w:rsidR="00501FC2" w:rsidRPr="001E0279" w:rsidRDefault="00E525C8" w:rsidP="00E525C8">
      <w:pPr>
        <w:pStyle w:val="Titre3b"/>
      </w:pPr>
      <w:r w:rsidRPr="001E0279">
        <w:t xml:space="preserve">Before signing of the </w:t>
      </w:r>
      <w:proofErr w:type="spellStart"/>
      <w:r w:rsidRPr="001E0279">
        <w:t>Handback</w:t>
      </w:r>
      <w:proofErr w:type="spellEnd"/>
      <w:r w:rsidRPr="001E0279">
        <w:t xml:space="preserve"> Act the Private Partner shall:</w:t>
      </w:r>
    </w:p>
    <w:p w14:paraId="5C261C6C" w14:textId="2243AA29" w:rsidR="00E525C8" w:rsidRPr="001E0279" w:rsidRDefault="00E525C8" w:rsidP="00E525C8">
      <w:pPr>
        <w:pStyle w:val="Titre4b"/>
      </w:pPr>
      <w:r w:rsidRPr="001E0279">
        <w:t>co-operate with, and provide all access and information [</w:t>
      </w:r>
      <w:r w:rsidR="00BD1809" w:rsidRPr="001E0279">
        <w:t>within six (6</w:t>
      </w:r>
      <w:r w:rsidRPr="001E0279">
        <w:t>) months] prior to the expiry of the Project Period or, in the case of</w:t>
      </w:r>
      <w:r w:rsidR="00BD1809" w:rsidRPr="001E0279">
        <w:t xml:space="preserve"> early T</w:t>
      </w:r>
      <w:r w:rsidRPr="001E0279">
        <w:t>ermination, as soon as practicable after the issuance of a Termination Notice</w:t>
      </w:r>
      <w:r w:rsidR="005D67CE" w:rsidRPr="001E0279">
        <w:t xml:space="preserve"> (or the date of conclusion of mutual agreement on early Termination between the Parties, or the date the arbitral award on Termination takes effect)</w:t>
      </w:r>
      <w:r w:rsidRPr="001E0279">
        <w:t xml:space="preserve">, to the Public Partner (or other persons designated by the Public Partner) and the </w:t>
      </w:r>
      <w:r w:rsidR="00BD1809" w:rsidRPr="001E0279">
        <w:rPr>
          <w:lang w:eastAsia="en-US"/>
        </w:rPr>
        <w:t>Independent Expert</w:t>
      </w:r>
      <w:r w:rsidRPr="001E0279">
        <w:t xml:space="preserve">, to conduct surveys and inspections to prepare for the taking over of the operation and maintenance of the </w:t>
      </w:r>
      <w:proofErr w:type="spellStart"/>
      <w:r w:rsidRPr="001E0279">
        <w:t>Handback</w:t>
      </w:r>
      <w:proofErr w:type="spellEnd"/>
      <w:r w:rsidRPr="001E0279">
        <w:t xml:space="preserve"> Assets; </w:t>
      </w:r>
    </w:p>
    <w:p w14:paraId="3D1D4CFA" w14:textId="0FA33E36" w:rsidR="00E525C8" w:rsidRPr="001E0279" w:rsidRDefault="00E525C8" w:rsidP="00E525C8">
      <w:pPr>
        <w:pStyle w:val="Titre4b"/>
      </w:pPr>
      <w:r w:rsidRPr="001E0279">
        <w:t xml:space="preserve">maintain the Minimum </w:t>
      </w:r>
      <w:proofErr w:type="spellStart"/>
      <w:r w:rsidR="005D67CE" w:rsidRPr="001E0279">
        <w:t>Handback</w:t>
      </w:r>
      <w:proofErr w:type="spellEnd"/>
      <w:r w:rsidR="005D67CE" w:rsidRPr="001E0279">
        <w:t xml:space="preserve"> Requirements</w:t>
      </w:r>
      <w:r w:rsidRPr="001E0279">
        <w:t xml:space="preserve"> </w:t>
      </w:r>
      <w:r w:rsidR="00BD1809" w:rsidRPr="001E0279">
        <w:t xml:space="preserve">and achieve the requirements to the </w:t>
      </w:r>
      <w:proofErr w:type="spellStart"/>
      <w:r w:rsidR="00BD1809" w:rsidRPr="001E0279">
        <w:t>Handback</w:t>
      </w:r>
      <w:proofErr w:type="spellEnd"/>
      <w:r w:rsidR="00BD1809" w:rsidRPr="001E0279">
        <w:t xml:space="preserve"> Assets agreed by the Parties and set out in the agreement on engagement of the Independent </w:t>
      </w:r>
      <w:proofErr w:type="gramStart"/>
      <w:r w:rsidR="00BD1809" w:rsidRPr="001E0279">
        <w:t>Expert</w:t>
      </w:r>
      <w:r w:rsidRPr="001E0279">
        <w:t>;</w:t>
      </w:r>
      <w:proofErr w:type="gramEnd"/>
      <w:r w:rsidRPr="001E0279">
        <w:t xml:space="preserve"> </w:t>
      </w:r>
    </w:p>
    <w:p w14:paraId="281EE252" w14:textId="2B362BC2" w:rsidR="00E525C8" w:rsidRPr="001E0279" w:rsidRDefault="00E525C8" w:rsidP="00E525C8">
      <w:pPr>
        <w:pStyle w:val="Titre4b"/>
      </w:pPr>
      <w:r w:rsidRPr="001E0279">
        <w:t>provide the Public Partner or the person determined by the Public Partner with information on em</w:t>
      </w:r>
      <w:r w:rsidR="00BD1809" w:rsidRPr="001E0279">
        <w:t>ployment of the Private Partner'</w:t>
      </w:r>
      <w:r w:rsidRPr="001E0279">
        <w:t xml:space="preserve">s employees whom the Public Partner or the person determined by the Public Partner have expressed the desire to </w:t>
      </w:r>
      <w:proofErr w:type="gramStart"/>
      <w:r w:rsidRPr="001E0279">
        <w:t>hire;</w:t>
      </w:r>
      <w:proofErr w:type="gramEnd"/>
    </w:p>
    <w:p w14:paraId="43DD32EA" w14:textId="34ED64F9" w:rsidR="00E525C8" w:rsidRPr="001E0279" w:rsidRDefault="00E525C8" w:rsidP="00E525C8">
      <w:pPr>
        <w:pStyle w:val="Titre4b"/>
      </w:pPr>
      <w:r w:rsidRPr="001E0279">
        <w:t xml:space="preserve">notify the Public Partner within </w:t>
      </w:r>
      <w:r w:rsidR="00BD1809" w:rsidRPr="001E0279">
        <w:t xml:space="preserve">[two (2) months prior to the </w:t>
      </w:r>
      <w:proofErr w:type="spellStart"/>
      <w:r w:rsidR="00BD1809" w:rsidRPr="001E0279">
        <w:t>Handback</w:t>
      </w:r>
      <w:proofErr w:type="spellEnd"/>
      <w:r w:rsidR="00BD1809" w:rsidRPr="001E0279">
        <w:t xml:space="preserve"> Date]</w:t>
      </w:r>
      <w:r w:rsidRPr="001E0279">
        <w:t xml:space="preserve"> on the absence of any encumbrances of the </w:t>
      </w:r>
      <w:proofErr w:type="spellStart"/>
      <w:r w:rsidRPr="001E0279">
        <w:t>Handback</w:t>
      </w:r>
      <w:proofErr w:type="spellEnd"/>
      <w:r w:rsidRPr="001E0279">
        <w:t xml:space="preserve"> Assets by sending relevant up-to-date information from the relevant state registers in accordance with the Applicable </w:t>
      </w:r>
      <w:proofErr w:type="gramStart"/>
      <w:r w:rsidRPr="001E0279">
        <w:t>Law;</w:t>
      </w:r>
      <w:proofErr w:type="gramEnd"/>
    </w:p>
    <w:p w14:paraId="17F70DA8" w14:textId="41D9C17C" w:rsidR="00E525C8" w:rsidRPr="001E0279" w:rsidRDefault="00E525C8" w:rsidP="00E525C8">
      <w:pPr>
        <w:pStyle w:val="Titre4b"/>
      </w:pPr>
      <w:r w:rsidRPr="001E0279">
        <w:t>together with th</w:t>
      </w:r>
      <w:r w:rsidR="00BD1809" w:rsidRPr="001E0279">
        <w:t>e Public Partner ensure that each appropriate</w:t>
      </w:r>
      <w:r w:rsidRPr="001E0279">
        <w:t xml:space="preserve"> </w:t>
      </w:r>
      <w:proofErr w:type="spellStart"/>
      <w:r w:rsidRPr="001E0279">
        <w:t>Handback</w:t>
      </w:r>
      <w:proofErr w:type="spellEnd"/>
      <w:r w:rsidRPr="001E0279">
        <w:t xml:space="preserve"> Condition Survey is carried out in accordance with the requirements of Clause</w:t>
      </w:r>
      <w:r w:rsidR="00BD1809" w:rsidRPr="001E0279">
        <w:t xml:space="preserve"> </w:t>
      </w:r>
      <w:r w:rsidR="00BD1809" w:rsidRPr="001E0279">
        <w:fldChar w:fldCharType="begin"/>
      </w:r>
      <w:r w:rsidR="00BD1809" w:rsidRPr="001E0279">
        <w:instrText xml:space="preserve"> REF _Ref145688240 \r \h </w:instrText>
      </w:r>
      <w:r w:rsidR="001E0279">
        <w:instrText xml:space="preserve"> \* MERGEFORMAT </w:instrText>
      </w:r>
      <w:r w:rsidR="00BD1809" w:rsidRPr="001E0279">
        <w:fldChar w:fldCharType="separate"/>
      </w:r>
      <w:r w:rsidR="001E0279" w:rsidRPr="001E0279">
        <w:t>20.2</w:t>
      </w:r>
      <w:r w:rsidR="00BD1809" w:rsidRPr="001E0279">
        <w:fldChar w:fldCharType="end"/>
      </w:r>
      <w:r w:rsidRPr="001E0279">
        <w:t>;</w:t>
      </w:r>
    </w:p>
    <w:p w14:paraId="7BD3A6EA" w14:textId="59E08DC2" w:rsidR="00E525C8" w:rsidRPr="001E0279" w:rsidRDefault="00E525C8" w:rsidP="00E525C8">
      <w:pPr>
        <w:pStyle w:val="Titre4b"/>
      </w:pPr>
      <w:r w:rsidRPr="001E0279">
        <w:lastRenderedPageBreak/>
        <w:t xml:space="preserve">hand over to the Public Partner (or other persons determined by the Public Partner) the </w:t>
      </w:r>
      <w:proofErr w:type="spellStart"/>
      <w:r w:rsidRPr="001E0279">
        <w:t>Handback</w:t>
      </w:r>
      <w:proofErr w:type="spellEnd"/>
      <w:r w:rsidRPr="001E0279">
        <w:t xml:space="preserve"> Assets in accordance with the results of the </w:t>
      </w:r>
      <w:proofErr w:type="spellStart"/>
      <w:r w:rsidRPr="001E0279">
        <w:t>Handback</w:t>
      </w:r>
      <w:proofErr w:type="spellEnd"/>
      <w:r w:rsidRPr="001E0279">
        <w:t xml:space="preserve"> Condition Survey carried out in accordance with </w:t>
      </w:r>
      <w:r w:rsidR="00BD1809" w:rsidRPr="001E0279">
        <w:t xml:space="preserve">the requirements of Clause </w:t>
      </w:r>
      <w:r w:rsidR="00BD1809" w:rsidRPr="001E0279">
        <w:fldChar w:fldCharType="begin"/>
      </w:r>
      <w:r w:rsidR="00BD1809" w:rsidRPr="001E0279">
        <w:instrText xml:space="preserve"> REF _Ref145688240 \r \h </w:instrText>
      </w:r>
      <w:r w:rsidR="001E0279">
        <w:instrText xml:space="preserve"> \* MERGEFORMAT </w:instrText>
      </w:r>
      <w:r w:rsidR="00BD1809" w:rsidRPr="001E0279">
        <w:fldChar w:fldCharType="separate"/>
      </w:r>
      <w:r w:rsidR="001E0279" w:rsidRPr="001E0279">
        <w:t>20.2</w:t>
      </w:r>
      <w:r w:rsidR="00BD1809" w:rsidRPr="001E0279">
        <w:fldChar w:fldCharType="end"/>
      </w:r>
      <w:r w:rsidRPr="001E0279">
        <w:t xml:space="preserve">. In this case, the property handed over to the Public Partner on the date of signing of the </w:t>
      </w:r>
      <w:proofErr w:type="spellStart"/>
      <w:r w:rsidRPr="001E0279">
        <w:t>Handback</w:t>
      </w:r>
      <w:proofErr w:type="spellEnd"/>
      <w:r w:rsidRPr="001E0279">
        <w:t xml:space="preserve"> Act shall not be encumbered </w:t>
      </w:r>
      <w:r w:rsidR="00BD1809" w:rsidRPr="001E0279">
        <w:t>in favor of any</w:t>
      </w:r>
      <w:r w:rsidRPr="001E0279">
        <w:t xml:space="preserve"> third </w:t>
      </w:r>
      <w:proofErr w:type="gramStart"/>
      <w:r w:rsidRPr="001E0279">
        <w:t>parties;</w:t>
      </w:r>
      <w:proofErr w:type="gramEnd"/>
      <w:r w:rsidR="00BD1809" w:rsidRPr="001E0279">
        <w:t xml:space="preserve"> </w:t>
      </w:r>
    </w:p>
    <w:p w14:paraId="01B76AC1" w14:textId="605AC649" w:rsidR="00E525C8" w:rsidRPr="001E0279" w:rsidRDefault="00E525C8" w:rsidP="00E525C8">
      <w:pPr>
        <w:pStyle w:val="Titre4b"/>
      </w:pPr>
      <w:r w:rsidRPr="001E0279">
        <w:t xml:space="preserve">transfer the Movable Property enabling the Minimum </w:t>
      </w:r>
      <w:proofErr w:type="spellStart"/>
      <w:r w:rsidR="005D67CE" w:rsidRPr="001E0279">
        <w:t>Handback</w:t>
      </w:r>
      <w:proofErr w:type="spellEnd"/>
      <w:r w:rsidR="005D67CE" w:rsidRPr="001E0279">
        <w:t xml:space="preserve"> Requirements</w:t>
      </w:r>
      <w:r w:rsidRPr="001E0279">
        <w:t xml:space="preserve"> of the Project Assets into the state </w:t>
      </w:r>
      <w:proofErr w:type="gramStart"/>
      <w:r w:rsidRPr="001E0279">
        <w:t>ownership;</w:t>
      </w:r>
      <w:proofErr w:type="gramEnd"/>
    </w:p>
    <w:p w14:paraId="74871872" w14:textId="4E03A947" w:rsidR="00E525C8" w:rsidRPr="001E0279" w:rsidRDefault="00E525C8" w:rsidP="00E525C8">
      <w:pPr>
        <w:pStyle w:val="Titre4b"/>
      </w:pPr>
      <w:r w:rsidRPr="001E0279">
        <w:t>hand over to the Public Partner</w:t>
      </w:r>
      <w:r w:rsidR="00BD1809" w:rsidRPr="001E0279">
        <w:t xml:space="preserve"> (or other person determined by the Public Partner) </w:t>
      </w:r>
      <w:r w:rsidRPr="001E0279">
        <w:t>the non-standard (non-</w:t>
      </w:r>
      <w:r w:rsidR="00B422AF" w:rsidRPr="001E0279">
        <w:t>licensed</w:t>
      </w:r>
      <w:r w:rsidRPr="001E0279">
        <w:t>) programmable software source codes, the IDMIS software licenses</w:t>
      </w:r>
      <w:r w:rsidR="00E50FDC" w:rsidRPr="001E0279">
        <w:t>, as well as all other appropriate rights to Intangibles</w:t>
      </w:r>
      <w:r w:rsidRPr="001E0279">
        <w:t xml:space="preserve"> which </w:t>
      </w:r>
      <w:r w:rsidR="00E50FDC" w:rsidRPr="001E0279">
        <w:t>are</w:t>
      </w:r>
      <w:r w:rsidRPr="001E0279">
        <w:t xml:space="preserve"> required for </w:t>
      </w:r>
      <w:r w:rsidR="00E50FDC" w:rsidRPr="001E0279">
        <w:t xml:space="preserve">operation and maintenance of the </w:t>
      </w:r>
      <w:proofErr w:type="spellStart"/>
      <w:r w:rsidR="00E50FDC" w:rsidRPr="001E0279">
        <w:t>Handback</w:t>
      </w:r>
      <w:proofErr w:type="spellEnd"/>
      <w:r w:rsidR="00E50FDC" w:rsidRPr="001E0279">
        <w:t xml:space="preserve"> Assets and conduct of services and other operations with respect to Identity Documents after the </w:t>
      </w:r>
      <w:proofErr w:type="spellStart"/>
      <w:r w:rsidR="00E50FDC" w:rsidRPr="001E0279">
        <w:t>Handback</w:t>
      </w:r>
      <w:proofErr w:type="spellEnd"/>
      <w:r w:rsidR="00E50FDC" w:rsidRPr="001E0279">
        <w:t xml:space="preserve"> Date, in all cases conforming to</w:t>
      </w:r>
      <w:r w:rsidR="00BD1809" w:rsidRPr="001E0279">
        <w:t xml:space="preserve"> the Minimum </w:t>
      </w:r>
      <w:proofErr w:type="spellStart"/>
      <w:r w:rsidR="005D67CE" w:rsidRPr="001E0279">
        <w:t>Handback</w:t>
      </w:r>
      <w:proofErr w:type="spellEnd"/>
      <w:r w:rsidR="005D67CE" w:rsidRPr="001E0279">
        <w:t xml:space="preserve"> </w:t>
      </w:r>
      <w:proofErr w:type="gramStart"/>
      <w:r w:rsidR="005D67CE" w:rsidRPr="001E0279">
        <w:t>Requirements</w:t>
      </w:r>
      <w:r w:rsidRPr="001E0279">
        <w:t>;</w:t>
      </w:r>
      <w:proofErr w:type="gramEnd"/>
      <w:r w:rsidRPr="001E0279">
        <w:t xml:space="preserve"> </w:t>
      </w:r>
    </w:p>
    <w:p w14:paraId="7DC1BF4E" w14:textId="2728469D" w:rsidR="00E525C8" w:rsidRPr="001E0279" w:rsidRDefault="00E525C8" w:rsidP="00E525C8">
      <w:pPr>
        <w:pStyle w:val="Titre4b"/>
      </w:pPr>
      <w:r w:rsidRPr="001E0279">
        <w:t xml:space="preserve">execute all deeds and documents as may be necessary for transfer of the </w:t>
      </w:r>
      <w:proofErr w:type="spellStart"/>
      <w:r w:rsidRPr="001E0279">
        <w:t>Handback</w:t>
      </w:r>
      <w:proofErr w:type="spellEnd"/>
      <w:r w:rsidRPr="001E0279">
        <w:t xml:space="preserve"> Assets and complete all legal or other formalities required</w:t>
      </w:r>
      <w:r w:rsidR="005474D5" w:rsidRPr="001E0279">
        <w:t xml:space="preserve"> for this </w:t>
      </w:r>
      <w:proofErr w:type="gramStart"/>
      <w:r w:rsidR="005474D5" w:rsidRPr="001E0279">
        <w:t>purpose</w:t>
      </w:r>
      <w:r w:rsidRPr="001E0279">
        <w:t>;</w:t>
      </w:r>
      <w:proofErr w:type="gramEnd"/>
    </w:p>
    <w:p w14:paraId="0CD507DA" w14:textId="72938A1E" w:rsidR="00E525C8" w:rsidRPr="001E0279" w:rsidRDefault="00E525C8" w:rsidP="00E525C8">
      <w:pPr>
        <w:pStyle w:val="Titre4b"/>
      </w:pPr>
      <w:r w:rsidRPr="001E0279">
        <w:t>transfer or assign all rights, titles and obligations of the Private Partner under the Rent Agreements to the Public Partner</w:t>
      </w:r>
      <w:r w:rsidR="00BD1809" w:rsidRPr="001E0279">
        <w:t xml:space="preserve"> (or other person determined by the Public Partner)</w:t>
      </w:r>
      <w:r w:rsidRPr="001E0279">
        <w:t>, including, without limitation, the Private Partner’s use title to the Rented Real Estate</w:t>
      </w:r>
      <w:r w:rsidR="00BD1809" w:rsidRPr="001E0279">
        <w:t xml:space="preserve"> </w:t>
      </w:r>
      <w:r w:rsidRPr="001E0279">
        <w:t xml:space="preserve">and the Private Partner’s buy-out rights with respect to Rented Real </w:t>
      </w:r>
      <w:proofErr w:type="gramStart"/>
      <w:r w:rsidRPr="001E0279">
        <w:t>Estate;</w:t>
      </w:r>
      <w:proofErr w:type="gramEnd"/>
    </w:p>
    <w:p w14:paraId="639AFB0D" w14:textId="40A31A1F" w:rsidR="00E525C8" w:rsidRPr="001E0279" w:rsidRDefault="00E525C8" w:rsidP="00E525C8">
      <w:pPr>
        <w:pStyle w:val="Titre4b"/>
      </w:pPr>
      <w:r w:rsidRPr="001E0279">
        <w:t xml:space="preserve">transfer to the Public Partner (or other person determined by the Public Partner) all documents concerning </w:t>
      </w:r>
      <w:r w:rsidR="00E50FDC" w:rsidRPr="001E0279">
        <w:t xml:space="preserve">Services and Operations, as well as documents concerning operation and maintenance of the </w:t>
      </w:r>
      <w:proofErr w:type="spellStart"/>
      <w:r w:rsidR="00E50FDC" w:rsidRPr="001E0279">
        <w:t>Handback</w:t>
      </w:r>
      <w:proofErr w:type="spellEnd"/>
      <w:r w:rsidR="00E50FDC" w:rsidRPr="001E0279">
        <w:t xml:space="preserve"> Assets</w:t>
      </w:r>
      <w:r w:rsidRPr="001E0279">
        <w:t xml:space="preserve"> (including</w:t>
      </w:r>
      <w:r w:rsidR="00E50FDC" w:rsidRPr="001E0279">
        <w:t>,</w:t>
      </w:r>
      <w:r w:rsidRPr="001E0279">
        <w:t xml:space="preserve"> but not limited to, technical passports, </w:t>
      </w:r>
      <w:r w:rsidR="00E50FDC" w:rsidRPr="001E0279">
        <w:t>d</w:t>
      </w:r>
      <w:r w:rsidRPr="001E0279">
        <w:t xml:space="preserve">esign </w:t>
      </w:r>
      <w:r w:rsidR="00E50FDC" w:rsidRPr="001E0279">
        <w:t>d</w:t>
      </w:r>
      <w:r w:rsidRPr="001E0279">
        <w:t>ocuments</w:t>
      </w:r>
      <w:r w:rsidR="00E50FDC" w:rsidRPr="001E0279">
        <w:t xml:space="preserve">, internal instructions, </w:t>
      </w:r>
      <w:r w:rsidRPr="001E0279">
        <w:t xml:space="preserve">documents </w:t>
      </w:r>
      <w:r w:rsidR="00E50FDC" w:rsidRPr="001E0279">
        <w:t>on operational and capital expenditures</w:t>
      </w:r>
      <w:proofErr w:type="gramStart"/>
      <w:r w:rsidR="00E50FDC" w:rsidRPr="001E0279">
        <w:t>)</w:t>
      </w:r>
      <w:r w:rsidRPr="001E0279">
        <w:t>;</w:t>
      </w:r>
      <w:proofErr w:type="gramEnd"/>
    </w:p>
    <w:p w14:paraId="4B9E1F27" w14:textId="6FC43878" w:rsidR="00E525C8" w:rsidRPr="001E0279" w:rsidRDefault="00E525C8" w:rsidP="00E525C8">
      <w:pPr>
        <w:pStyle w:val="Titre4b"/>
      </w:pPr>
      <w:r w:rsidRPr="001E0279">
        <w:t>transfer to the Public Partner (or other person determined by the Public Par</w:t>
      </w:r>
      <w:r w:rsidR="00E50FDC" w:rsidRPr="001E0279">
        <w:t>tner) any agreements on engagement of</w:t>
      </w:r>
      <w:r w:rsidRPr="001E0279">
        <w:t xml:space="preserve"> third parties pursuant to this Agreement that are in effect on the date of signing of the </w:t>
      </w:r>
      <w:proofErr w:type="spellStart"/>
      <w:r w:rsidRPr="001E0279">
        <w:t>Handback</w:t>
      </w:r>
      <w:proofErr w:type="spellEnd"/>
      <w:r w:rsidRPr="001E0279">
        <w:t xml:space="preserve"> Act and/or may be transferred to the Public Partner</w:t>
      </w:r>
      <w:r w:rsidR="00E50FDC" w:rsidRPr="001E0279">
        <w:t>,</w:t>
      </w:r>
      <w:r w:rsidRPr="001E0279">
        <w:t xml:space="preserve"> and/or which the Public Partner agreed to accept, as well as all the documents relating to such </w:t>
      </w:r>
      <w:proofErr w:type="gramStart"/>
      <w:r w:rsidRPr="001E0279">
        <w:t>agreements;</w:t>
      </w:r>
      <w:proofErr w:type="gramEnd"/>
    </w:p>
    <w:p w14:paraId="0C1DF78F" w14:textId="77777777" w:rsidR="00E525C8" w:rsidRPr="001E0279" w:rsidRDefault="00E525C8" w:rsidP="00E525C8">
      <w:pPr>
        <w:pStyle w:val="Titre4b"/>
      </w:pPr>
      <w:r w:rsidRPr="001E0279">
        <w:rPr>
          <w:lang w:eastAsia="en-US"/>
        </w:rPr>
        <w:t>t</w:t>
      </w:r>
      <w:r w:rsidRPr="001E0279">
        <w:t xml:space="preserve">ransfer to the Public Partner (or other person determined by the Public Partner), if possible, </w:t>
      </w:r>
      <w:proofErr w:type="gramStart"/>
      <w:r w:rsidRPr="001E0279">
        <w:t>Permits</w:t>
      </w:r>
      <w:proofErr w:type="gramEnd"/>
      <w:r w:rsidRPr="001E0279">
        <w:t xml:space="preserve"> necessary to operate and maintain the </w:t>
      </w:r>
      <w:proofErr w:type="spellStart"/>
      <w:r w:rsidRPr="001E0279">
        <w:t>Handback</w:t>
      </w:r>
      <w:proofErr w:type="spellEnd"/>
      <w:r w:rsidRPr="001E0279">
        <w:t xml:space="preserve"> Assets in accordance with the Applicable Law;</w:t>
      </w:r>
    </w:p>
    <w:p w14:paraId="74AEDB00" w14:textId="6E252DD0" w:rsidR="00E525C8" w:rsidRPr="001E0279" w:rsidRDefault="00E525C8" w:rsidP="00E525C8">
      <w:pPr>
        <w:pStyle w:val="Titre4b"/>
      </w:pPr>
      <w:r w:rsidRPr="001E0279">
        <w:t xml:space="preserve">assign or cause to be assigned to the Public Partner any other </w:t>
      </w:r>
      <w:r w:rsidR="00E50FDC" w:rsidRPr="001E0279">
        <w:t xml:space="preserve">agreements and legal documents on arrangements with third parties </w:t>
      </w:r>
      <w:r w:rsidRPr="001E0279">
        <w:t>whic</w:t>
      </w:r>
      <w:r w:rsidR="00E50FDC" w:rsidRPr="001E0279">
        <w:t xml:space="preserve">h are (i) valid and subsisting </w:t>
      </w:r>
      <w:r w:rsidRPr="001E0279">
        <w:t xml:space="preserve">and (ii) which the Public Partner has chosen to take over, and terminate or cause to be terminated </w:t>
      </w:r>
      <w:r w:rsidR="00E50FDC" w:rsidRPr="001E0279">
        <w:t>those</w:t>
      </w:r>
      <w:r w:rsidRPr="001E0279">
        <w:t xml:space="preserve"> </w:t>
      </w:r>
      <w:r w:rsidR="00E50FDC" w:rsidRPr="001E0279">
        <w:t xml:space="preserve">agreements and legal documents that are </w:t>
      </w:r>
      <w:r w:rsidRPr="001E0279">
        <w:t xml:space="preserve">not assigned to the Public </w:t>
      </w:r>
      <w:proofErr w:type="gramStart"/>
      <w:r w:rsidRPr="001E0279">
        <w:t>Partner;</w:t>
      </w:r>
      <w:proofErr w:type="gramEnd"/>
      <w:r w:rsidR="00E50FDC" w:rsidRPr="001E0279">
        <w:t xml:space="preserve"> </w:t>
      </w:r>
    </w:p>
    <w:p w14:paraId="731475B9" w14:textId="17B355F1" w:rsidR="00E525C8" w:rsidRPr="001E0279" w:rsidRDefault="00E525C8" w:rsidP="00E525C8">
      <w:pPr>
        <w:pStyle w:val="Titre4b"/>
      </w:pPr>
      <w:r w:rsidRPr="001E0279">
        <w:t xml:space="preserve">perform all actions specified by the </w:t>
      </w:r>
      <w:r w:rsidR="00037AF3" w:rsidRPr="001E0279">
        <w:t>Independent Expert</w:t>
      </w:r>
      <w:r w:rsidRPr="001E0279">
        <w:t xml:space="preserve"> in the conclusions of the </w:t>
      </w:r>
      <w:r w:rsidR="00037AF3" w:rsidRPr="001E0279">
        <w:t xml:space="preserve">relevant </w:t>
      </w:r>
      <w:proofErr w:type="spellStart"/>
      <w:r w:rsidRPr="001E0279">
        <w:t>Handback</w:t>
      </w:r>
      <w:proofErr w:type="spellEnd"/>
      <w:r w:rsidRPr="001E0279">
        <w:t xml:space="preserve"> Condition Survey</w:t>
      </w:r>
      <w:r w:rsidR="00037AF3" w:rsidRPr="001E0279">
        <w:t>s</w:t>
      </w:r>
      <w:r w:rsidRPr="001E0279">
        <w:t xml:space="preserve"> in order to bring the </w:t>
      </w:r>
      <w:proofErr w:type="spellStart"/>
      <w:r w:rsidRPr="001E0279">
        <w:t>Handback</w:t>
      </w:r>
      <w:proofErr w:type="spellEnd"/>
      <w:r w:rsidRPr="001E0279">
        <w:t xml:space="preserve"> Assets to satisfactory technical condition and to comply with the </w:t>
      </w:r>
      <w:r w:rsidR="00037AF3" w:rsidRPr="001E0279">
        <w:t xml:space="preserve">Minimum </w:t>
      </w:r>
      <w:proofErr w:type="spellStart"/>
      <w:r w:rsidR="005D67CE" w:rsidRPr="001E0279">
        <w:t>Handback</w:t>
      </w:r>
      <w:proofErr w:type="spellEnd"/>
      <w:r w:rsidR="005D67CE" w:rsidRPr="001E0279">
        <w:t xml:space="preserve"> Requirements</w:t>
      </w:r>
      <w:r w:rsidR="00037AF3" w:rsidRPr="001E0279">
        <w:t xml:space="preserve"> and achieve the requirements to the </w:t>
      </w:r>
      <w:proofErr w:type="spellStart"/>
      <w:r w:rsidR="00037AF3" w:rsidRPr="001E0279">
        <w:t>Handback</w:t>
      </w:r>
      <w:proofErr w:type="spellEnd"/>
      <w:r w:rsidR="00037AF3" w:rsidRPr="001E0279">
        <w:t xml:space="preserve"> Assets agreed by the Parties and set out in the agreement on engagement of the Independent </w:t>
      </w:r>
      <w:proofErr w:type="gramStart"/>
      <w:r w:rsidR="00037AF3" w:rsidRPr="001E0279">
        <w:t>Expert,</w:t>
      </w:r>
      <w:r w:rsidRPr="001E0279">
        <w:t xml:space="preserve"> and</w:t>
      </w:r>
      <w:proofErr w:type="gramEnd"/>
      <w:r w:rsidRPr="001E0279">
        <w:t xml:space="preserve"> notify the Public Partner and the </w:t>
      </w:r>
      <w:r w:rsidR="00037AF3" w:rsidRPr="001E0279">
        <w:t>Independent Expert</w:t>
      </w:r>
      <w:r w:rsidRPr="001E0279">
        <w:t xml:space="preserve"> in writing about this. </w:t>
      </w:r>
      <w:r w:rsidR="005D67CE" w:rsidRPr="001E0279">
        <w:t xml:space="preserve"> </w:t>
      </w:r>
    </w:p>
    <w:p w14:paraId="197832A9" w14:textId="59FB71DE" w:rsidR="00037AF3" w:rsidRPr="001E0279" w:rsidRDefault="00037AF3" w:rsidP="00037AF3">
      <w:pPr>
        <w:pStyle w:val="Titre3b"/>
      </w:pPr>
      <w:r w:rsidRPr="001E0279">
        <w:lastRenderedPageBreak/>
        <w:t>Within [two (2) years before the expiry of the Project Period], the Private Partner shall not commit the following actions, and shall ensure that the following actions shall not be committed:</w:t>
      </w:r>
    </w:p>
    <w:p w14:paraId="75205772" w14:textId="7753EAB9" w:rsidR="00037AF3" w:rsidRPr="001E0279" w:rsidRDefault="00037AF3" w:rsidP="00037AF3">
      <w:pPr>
        <w:pStyle w:val="Titre4b"/>
      </w:pPr>
      <w:bookmarkStart w:id="3606" w:name="_Ref8230037"/>
      <w:r w:rsidRPr="001E0279">
        <w:t>introducing changes to or termination of any agreements, the rights and obligations according to which may be transferred or are designated for transfer to the Public Partner (or any another person assigned by the Public Partner</w:t>
      </w:r>
      <w:proofErr w:type="gramStart"/>
      <w:r w:rsidRPr="001E0279">
        <w:t>);</w:t>
      </w:r>
      <w:bookmarkEnd w:id="3606"/>
      <w:proofErr w:type="gramEnd"/>
      <w:r w:rsidRPr="001E0279">
        <w:t xml:space="preserve"> </w:t>
      </w:r>
    </w:p>
    <w:p w14:paraId="2DA4135A" w14:textId="21975239" w:rsidR="00037AF3" w:rsidRPr="001E0279" w:rsidRDefault="00037AF3" w:rsidP="00A97DCF">
      <w:pPr>
        <w:pStyle w:val="Titre4b"/>
      </w:pPr>
      <w:bookmarkStart w:id="3607" w:name="_Ref8230047"/>
      <w:r w:rsidRPr="001E0279">
        <w:t xml:space="preserve">committing any actions or inaction, which may cause a material negative change in provision of Services/Operations, </w:t>
      </w:r>
      <w:proofErr w:type="gramStart"/>
      <w:r w:rsidRPr="001E0279">
        <w:t>operation</w:t>
      </w:r>
      <w:proofErr w:type="gramEnd"/>
      <w:r w:rsidRPr="001E0279">
        <w:t xml:space="preserve"> and maintenance of the Project Assets, or lead to non-conformity with the Minimum </w:t>
      </w:r>
      <w:bookmarkEnd w:id="3607"/>
      <w:proofErr w:type="spellStart"/>
      <w:r w:rsidR="005D67CE" w:rsidRPr="001E0279">
        <w:t>Handback</w:t>
      </w:r>
      <w:proofErr w:type="spellEnd"/>
      <w:r w:rsidR="005D67CE" w:rsidRPr="001E0279">
        <w:t xml:space="preserve"> Requirements</w:t>
      </w:r>
      <w:r w:rsidR="003F2102" w:rsidRPr="001E0279">
        <w:t>.</w:t>
      </w:r>
    </w:p>
    <w:p w14:paraId="4AB08A70" w14:textId="3CC22BF7" w:rsidR="00A2310E" w:rsidRPr="001E0279" w:rsidRDefault="00A2310E" w:rsidP="00A2310E">
      <w:pPr>
        <w:pStyle w:val="Titre2b"/>
        <w:rPr>
          <w:b/>
          <w:lang w:val="en-US"/>
        </w:rPr>
      </w:pPr>
      <w:bookmarkStart w:id="3608" w:name="_Ref149935846"/>
      <w:r w:rsidRPr="001E0279">
        <w:rPr>
          <w:b/>
          <w:lang w:val="en-US"/>
        </w:rPr>
        <w:t xml:space="preserve">Obligations of the Public Partner Before Signing of the </w:t>
      </w:r>
      <w:proofErr w:type="spellStart"/>
      <w:r w:rsidRPr="001E0279">
        <w:rPr>
          <w:b/>
          <w:lang w:val="en-US"/>
        </w:rPr>
        <w:t>Handback</w:t>
      </w:r>
      <w:proofErr w:type="spellEnd"/>
      <w:r w:rsidRPr="001E0279">
        <w:rPr>
          <w:b/>
          <w:lang w:val="en-US"/>
        </w:rPr>
        <w:t xml:space="preserve"> Act</w:t>
      </w:r>
      <w:bookmarkEnd w:id="3608"/>
    </w:p>
    <w:p w14:paraId="71BBD78E" w14:textId="484FF4B7" w:rsidR="00A2310E" w:rsidRPr="001E0279" w:rsidRDefault="00A2310E" w:rsidP="00A2310E">
      <w:pPr>
        <w:pStyle w:val="Titre3b"/>
      </w:pPr>
      <w:r w:rsidRPr="001E0279">
        <w:t xml:space="preserve">Before signing of the </w:t>
      </w:r>
      <w:proofErr w:type="spellStart"/>
      <w:r w:rsidRPr="001E0279">
        <w:t>Handback</w:t>
      </w:r>
      <w:proofErr w:type="spellEnd"/>
      <w:r w:rsidRPr="001E0279">
        <w:t xml:space="preserve"> Act the Public Partner shall:</w:t>
      </w:r>
    </w:p>
    <w:p w14:paraId="274824F3" w14:textId="2BE3C41D" w:rsidR="00A2310E" w:rsidRPr="001E0279" w:rsidRDefault="00A2310E" w:rsidP="00A2310E">
      <w:pPr>
        <w:pStyle w:val="Titre4b"/>
      </w:pPr>
      <w:r w:rsidRPr="001E0279">
        <w:t xml:space="preserve">assign the persons authorized to perform actions related to the </w:t>
      </w:r>
      <w:proofErr w:type="spellStart"/>
      <w:r w:rsidRPr="001E0279">
        <w:t>ha</w:t>
      </w:r>
      <w:r w:rsidR="00DA53FE" w:rsidRPr="001E0279">
        <w:t>n</w:t>
      </w:r>
      <w:r w:rsidRPr="001E0279">
        <w:t>dback</w:t>
      </w:r>
      <w:proofErr w:type="spellEnd"/>
      <w:r w:rsidRPr="001E0279">
        <w:t xml:space="preserve"> of the </w:t>
      </w:r>
      <w:proofErr w:type="spellStart"/>
      <w:r w:rsidRPr="001E0279">
        <w:t>Handback</w:t>
      </w:r>
      <w:proofErr w:type="spellEnd"/>
      <w:r w:rsidRPr="001E0279">
        <w:t xml:space="preserve"> Assets and notify the Private Partner in writing about such persons within either </w:t>
      </w:r>
      <w:r w:rsidR="00DA53FE" w:rsidRPr="001E0279">
        <w:t>[twelve (12) months</w:t>
      </w:r>
      <w:r w:rsidRPr="001E0279">
        <w:t xml:space="preserve"> before the expiration of the Project Period or within </w:t>
      </w:r>
      <w:r w:rsidR="00DA53FE" w:rsidRPr="001E0279">
        <w:t>ten</w:t>
      </w:r>
      <w:r w:rsidRPr="001E0279">
        <w:t xml:space="preserve"> (</w:t>
      </w:r>
      <w:r w:rsidR="00DA53FE" w:rsidRPr="001E0279">
        <w:t>10</w:t>
      </w:r>
      <w:r w:rsidRPr="001E0279">
        <w:t>) Business Days from the date of delivery of the Termination Notice</w:t>
      </w:r>
      <w:r w:rsidR="005D67CE" w:rsidRPr="001E0279">
        <w:t xml:space="preserve"> (or the date of conclusion of mutual agreement on early Termination between the Parties, or the date the arbitral award on Termination takes effect)</w:t>
      </w:r>
      <w:r w:rsidR="00DA53FE" w:rsidRPr="001E0279">
        <w:t>]</w:t>
      </w:r>
      <w:r w:rsidRPr="001E0279">
        <w:t>.</w:t>
      </w:r>
    </w:p>
    <w:p w14:paraId="15BE35CD" w14:textId="16AB31E8" w:rsidR="00A2310E" w:rsidRPr="001E0279" w:rsidRDefault="00A2310E" w:rsidP="00A2310E">
      <w:pPr>
        <w:pStyle w:val="Titre4b"/>
      </w:pPr>
      <w:r w:rsidRPr="001E0279">
        <w:t xml:space="preserve">together with the Private Partner ensure that </w:t>
      </w:r>
      <w:r w:rsidR="00DA53FE" w:rsidRPr="001E0279">
        <w:t xml:space="preserve">each appropriate </w:t>
      </w:r>
      <w:proofErr w:type="spellStart"/>
      <w:r w:rsidRPr="001E0279">
        <w:t>Handback</w:t>
      </w:r>
      <w:proofErr w:type="spellEnd"/>
      <w:r w:rsidRPr="001E0279">
        <w:t xml:space="preserve"> Condition Survey is carried out in accordance with the requirements of </w:t>
      </w:r>
      <w:r w:rsidR="00DA53FE" w:rsidRPr="001E0279">
        <w:t xml:space="preserve">Clause </w:t>
      </w:r>
      <w:r w:rsidR="00DA53FE" w:rsidRPr="001E0279">
        <w:fldChar w:fldCharType="begin"/>
      </w:r>
      <w:r w:rsidR="00DA53FE" w:rsidRPr="001E0279">
        <w:instrText xml:space="preserve"> REF _Ref145688240 \r \h </w:instrText>
      </w:r>
      <w:r w:rsidR="001E0279">
        <w:instrText xml:space="preserve"> \* MERGEFORMAT </w:instrText>
      </w:r>
      <w:r w:rsidR="00DA53FE" w:rsidRPr="001E0279">
        <w:fldChar w:fldCharType="separate"/>
      </w:r>
      <w:r w:rsidR="001E0279" w:rsidRPr="001E0279">
        <w:t>20.2</w:t>
      </w:r>
      <w:r w:rsidR="00DA53FE" w:rsidRPr="001E0279">
        <w:fldChar w:fldCharType="end"/>
      </w:r>
      <w:r w:rsidRPr="001E0279">
        <w:t>;</w:t>
      </w:r>
      <w:r w:rsidR="00DA53FE" w:rsidRPr="001E0279">
        <w:t xml:space="preserve"> </w:t>
      </w:r>
    </w:p>
    <w:p w14:paraId="3D22C3CD" w14:textId="40A6505F" w:rsidR="00A2310E" w:rsidRPr="001E0279" w:rsidRDefault="00A2310E" w:rsidP="00A2310E">
      <w:pPr>
        <w:pStyle w:val="Titre4b"/>
      </w:pPr>
      <w:bookmarkStart w:id="3609" w:name="_Ref6998883"/>
      <w:r w:rsidRPr="001E0279">
        <w:t xml:space="preserve">determine the list of employees, </w:t>
      </w:r>
      <w:r w:rsidR="00DA53FE" w:rsidRPr="001E0279">
        <w:t>whom</w:t>
      </w:r>
      <w:r w:rsidRPr="001E0279">
        <w:t xml:space="preserve"> the Public Partner or other person assigned by the Public Partner, expressed a desire to employ, not later than </w:t>
      </w:r>
      <w:r w:rsidR="00DA53FE" w:rsidRPr="001E0279">
        <w:t>ten (10</w:t>
      </w:r>
      <w:r w:rsidRPr="001E0279">
        <w:t xml:space="preserve">) Business Days from the day of the receipt of the report on the results of the third </w:t>
      </w:r>
      <w:proofErr w:type="spellStart"/>
      <w:r w:rsidRPr="001E0279">
        <w:t>Handback</w:t>
      </w:r>
      <w:proofErr w:type="spellEnd"/>
      <w:r w:rsidRPr="001E0279">
        <w:t xml:space="preserve"> Condition Survey</w:t>
      </w:r>
      <w:r w:rsidR="00DA53FE" w:rsidRPr="001E0279">
        <w:t xml:space="preserve"> (in cases other than early Termination)</w:t>
      </w:r>
      <w:r w:rsidRPr="001E0279">
        <w:t xml:space="preserve"> or the receipt of the report on the results of the </w:t>
      </w:r>
      <w:proofErr w:type="spellStart"/>
      <w:r w:rsidRPr="001E0279">
        <w:t>Handback</w:t>
      </w:r>
      <w:proofErr w:type="spellEnd"/>
      <w:r w:rsidRPr="001E0279">
        <w:t xml:space="preserve"> Condition Survey</w:t>
      </w:r>
      <w:r w:rsidR="00DA53FE" w:rsidRPr="001E0279">
        <w:t xml:space="preserve"> (in the case of early Termination), as provided in</w:t>
      </w:r>
      <w:r w:rsidRPr="001E0279">
        <w:t xml:space="preserve"> </w:t>
      </w:r>
      <w:r w:rsidR="00DA53FE" w:rsidRPr="001E0279">
        <w:t xml:space="preserve">Clause </w:t>
      </w:r>
      <w:r w:rsidR="00DA53FE" w:rsidRPr="001E0279">
        <w:fldChar w:fldCharType="begin"/>
      </w:r>
      <w:r w:rsidR="00DA53FE" w:rsidRPr="001E0279">
        <w:instrText xml:space="preserve"> REF _Ref145688240 \r \h </w:instrText>
      </w:r>
      <w:r w:rsidR="001E0279">
        <w:instrText xml:space="preserve"> \* MERGEFORMAT </w:instrText>
      </w:r>
      <w:r w:rsidR="00DA53FE" w:rsidRPr="001E0279">
        <w:fldChar w:fldCharType="separate"/>
      </w:r>
      <w:r w:rsidR="001E0279" w:rsidRPr="001E0279">
        <w:t>20.2</w:t>
      </w:r>
      <w:r w:rsidR="00DA53FE" w:rsidRPr="001E0279">
        <w:fldChar w:fldCharType="end"/>
      </w:r>
      <w:r w:rsidR="00DA53FE" w:rsidRPr="001E0279">
        <w:t>;</w:t>
      </w:r>
    </w:p>
    <w:p w14:paraId="79BE7080" w14:textId="4766241A" w:rsidR="00A2310E" w:rsidRPr="001E0279" w:rsidRDefault="00A2310E" w:rsidP="00A2310E">
      <w:pPr>
        <w:pStyle w:val="Titre4b"/>
      </w:pPr>
      <w:r w:rsidRPr="001E0279">
        <w:t xml:space="preserve">determine the list of agreements with third parties engaged by the Private Partner, the rights under which the Public Partner or the </w:t>
      </w:r>
      <w:r w:rsidR="00DA53FE" w:rsidRPr="001E0279">
        <w:t>p</w:t>
      </w:r>
      <w:r w:rsidRPr="001E0279">
        <w:t xml:space="preserve">erson assigned by the Public Partner has expressed </w:t>
      </w:r>
      <w:r w:rsidR="00DA53FE" w:rsidRPr="001E0279">
        <w:t xml:space="preserve">a </w:t>
      </w:r>
      <w:r w:rsidRPr="001E0279">
        <w:t xml:space="preserve">desire to accept, not later than </w:t>
      </w:r>
      <w:bookmarkEnd w:id="3609"/>
      <w:r w:rsidR="00DA53FE" w:rsidRPr="001E0279">
        <w:t xml:space="preserve">ten (10) Business Days from the day of the receipt of the report on the results of the third </w:t>
      </w:r>
      <w:proofErr w:type="spellStart"/>
      <w:r w:rsidR="00DA53FE" w:rsidRPr="001E0279">
        <w:t>Handback</w:t>
      </w:r>
      <w:proofErr w:type="spellEnd"/>
      <w:r w:rsidR="00DA53FE" w:rsidRPr="001E0279">
        <w:t xml:space="preserve"> Condition Survey (in cases other than early Termination) or the receipt of the report on the results of the </w:t>
      </w:r>
      <w:proofErr w:type="spellStart"/>
      <w:r w:rsidR="00DA53FE" w:rsidRPr="001E0279">
        <w:t>Handback</w:t>
      </w:r>
      <w:proofErr w:type="spellEnd"/>
      <w:r w:rsidR="00DA53FE" w:rsidRPr="001E0279">
        <w:t xml:space="preserve"> Condition Survey (in the case of early Termination), as provided in Clause </w:t>
      </w:r>
      <w:r w:rsidR="00DA53FE" w:rsidRPr="001E0279">
        <w:fldChar w:fldCharType="begin"/>
      </w:r>
      <w:r w:rsidR="00DA53FE" w:rsidRPr="001E0279">
        <w:instrText xml:space="preserve"> REF _Ref145688240 \r \h </w:instrText>
      </w:r>
      <w:r w:rsidR="001E0279">
        <w:instrText xml:space="preserve"> \* MERGEFORMAT </w:instrText>
      </w:r>
      <w:r w:rsidR="00DA53FE" w:rsidRPr="001E0279">
        <w:fldChar w:fldCharType="separate"/>
      </w:r>
      <w:r w:rsidR="001E0279" w:rsidRPr="001E0279">
        <w:t>20.2</w:t>
      </w:r>
      <w:r w:rsidR="00DA53FE" w:rsidRPr="001E0279">
        <w:fldChar w:fldCharType="end"/>
      </w:r>
      <w:r w:rsidRPr="001E0279">
        <w:t xml:space="preserve">; </w:t>
      </w:r>
    </w:p>
    <w:p w14:paraId="19EEE752" w14:textId="3483E03F" w:rsidR="00A2310E" w:rsidRPr="001E0279" w:rsidRDefault="00A2310E" w:rsidP="00A2310E">
      <w:pPr>
        <w:pStyle w:val="Titre4b"/>
      </w:pPr>
      <w:r w:rsidRPr="001E0279">
        <w:t xml:space="preserve">specify the list of the </w:t>
      </w:r>
      <w:r w:rsidR="00DA53FE" w:rsidRPr="001E0279">
        <w:t>Movable P</w:t>
      </w:r>
      <w:r w:rsidRPr="001E0279">
        <w:t>roperty</w:t>
      </w:r>
      <w:r w:rsidR="00DA53FE" w:rsidRPr="001E0279">
        <w:t xml:space="preserve"> and/or Intangibles</w:t>
      </w:r>
      <w:r w:rsidRPr="001E0279">
        <w:t xml:space="preserve"> that the Public Partner or the person assigned by the Public Partner did not express </w:t>
      </w:r>
      <w:r w:rsidR="00DA53FE" w:rsidRPr="001E0279">
        <w:t xml:space="preserve">a </w:t>
      </w:r>
      <w:r w:rsidRPr="001E0279">
        <w:t xml:space="preserve">desire to accept, indicating that such </w:t>
      </w:r>
      <w:r w:rsidR="00DA53FE" w:rsidRPr="001E0279">
        <w:t>M</w:t>
      </w:r>
      <w:r w:rsidRPr="001E0279">
        <w:t xml:space="preserve">ovable </w:t>
      </w:r>
      <w:r w:rsidR="00DA53FE" w:rsidRPr="001E0279">
        <w:t>P</w:t>
      </w:r>
      <w:r w:rsidRPr="001E0279">
        <w:t>roperty</w:t>
      </w:r>
      <w:r w:rsidR="00DA53FE" w:rsidRPr="001E0279">
        <w:t xml:space="preserve"> and/or Intangibles</w:t>
      </w:r>
      <w:r w:rsidRPr="001E0279">
        <w:t xml:space="preserve"> </w:t>
      </w:r>
      <w:r w:rsidR="00DA53FE" w:rsidRPr="001E0279">
        <w:t>are</w:t>
      </w:r>
      <w:r w:rsidRPr="001E0279">
        <w:t xml:space="preserve"> not </w:t>
      </w:r>
      <w:r w:rsidR="00DA53FE" w:rsidRPr="001E0279">
        <w:t xml:space="preserve">required for operation and maintenance of the </w:t>
      </w:r>
      <w:proofErr w:type="spellStart"/>
      <w:r w:rsidR="00DA53FE" w:rsidRPr="001E0279">
        <w:t>Handback</w:t>
      </w:r>
      <w:proofErr w:type="spellEnd"/>
      <w:r w:rsidR="00DA53FE" w:rsidRPr="001E0279">
        <w:t xml:space="preserve"> Assets or provision of other required operations after the </w:t>
      </w:r>
      <w:proofErr w:type="spellStart"/>
      <w:r w:rsidR="00DA53FE" w:rsidRPr="001E0279">
        <w:t>Handback</w:t>
      </w:r>
      <w:proofErr w:type="spellEnd"/>
      <w:r w:rsidR="00DA53FE" w:rsidRPr="001E0279">
        <w:t xml:space="preserve"> Date,</w:t>
      </w:r>
      <w:r w:rsidRPr="001E0279">
        <w:t xml:space="preserve"> </w:t>
      </w:r>
      <w:r w:rsidR="00DA53FE" w:rsidRPr="001E0279">
        <w:t xml:space="preserve">not later than ten (10) Business Days from the day of the receipt of the report on the results of the third </w:t>
      </w:r>
      <w:proofErr w:type="spellStart"/>
      <w:r w:rsidR="00DA53FE" w:rsidRPr="001E0279">
        <w:t>Handback</w:t>
      </w:r>
      <w:proofErr w:type="spellEnd"/>
      <w:r w:rsidR="00DA53FE" w:rsidRPr="001E0279">
        <w:t xml:space="preserve"> Condition Survey (in cases other than early Termination) or the receipt of the report on the results of the </w:t>
      </w:r>
      <w:proofErr w:type="spellStart"/>
      <w:r w:rsidR="00DA53FE" w:rsidRPr="001E0279">
        <w:t>Handback</w:t>
      </w:r>
      <w:proofErr w:type="spellEnd"/>
      <w:r w:rsidR="00DA53FE" w:rsidRPr="001E0279">
        <w:t xml:space="preserve"> Condition Survey (in the case of early Termination), as provided in Clause </w:t>
      </w:r>
      <w:r w:rsidR="00DA53FE" w:rsidRPr="001E0279">
        <w:fldChar w:fldCharType="begin"/>
      </w:r>
      <w:r w:rsidR="00DA53FE" w:rsidRPr="001E0279">
        <w:instrText xml:space="preserve"> REF _Ref145688240 \r \h </w:instrText>
      </w:r>
      <w:r w:rsidR="001E0279">
        <w:instrText xml:space="preserve"> \* MERGEFORMAT </w:instrText>
      </w:r>
      <w:r w:rsidR="00DA53FE" w:rsidRPr="001E0279">
        <w:fldChar w:fldCharType="separate"/>
      </w:r>
      <w:r w:rsidR="001E0279" w:rsidRPr="001E0279">
        <w:t>20.2</w:t>
      </w:r>
      <w:r w:rsidR="00DA53FE" w:rsidRPr="001E0279">
        <w:fldChar w:fldCharType="end"/>
      </w:r>
      <w:r w:rsidR="00DA53FE" w:rsidRPr="001E0279">
        <w:t>;</w:t>
      </w:r>
    </w:p>
    <w:p w14:paraId="7D2D0256" w14:textId="75C2909C" w:rsidR="00A2310E" w:rsidRPr="001E0279" w:rsidRDefault="00A2310E" w:rsidP="00A2310E">
      <w:pPr>
        <w:pStyle w:val="Titre4b"/>
      </w:pPr>
      <w:r w:rsidRPr="001E0279">
        <w:t>accept from the Private Partner (or ensure acceptance by another person) all the documents</w:t>
      </w:r>
      <w:r w:rsidR="00DA53FE" w:rsidRPr="001E0279">
        <w:t xml:space="preserve"> required for transfer of </w:t>
      </w:r>
      <w:proofErr w:type="spellStart"/>
      <w:r w:rsidR="00DA53FE" w:rsidRPr="001E0279">
        <w:t>Handback</w:t>
      </w:r>
      <w:proofErr w:type="spellEnd"/>
      <w:r w:rsidR="00DA53FE" w:rsidRPr="001E0279">
        <w:t xml:space="preserve"> Assets and performance of </w:t>
      </w:r>
      <w:proofErr w:type="spellStart"/>
      <w:r w:rsidR="00DA53FE" w:rsidRPr="001E0279">
        <w:t>handback</w:t>
      </w:r>
      <w:proofErr w:type="spellEnd"/>
      <w:r w:rsidR="00DA53FE" w:rsidRPr="001E0279">
        <w:t xml:space="preserve"> procedures</w:t>
      </w:r>
      <w:r w:rsidRPr="001E0279">
        <w:t xml:space="preserve"> in accordance with the requirements of this Agreement</w:t>
      </w:r>
      <w:r w:rsidR="00DA53FE" w:rsidRPr="001E0279">
        <w:t>,</w:t>
      </w:r>
      <w:r w:rsidRPr="001E0279">
        <w:t xml:space="preserve"> by signing an act of acceptance</w:t>
      </w:r>
      <w:r w:rsidR="00DA53FE" w:rsidRPr="001E0279">
        <w:t xml:space="preserve"> and </w:t>
      </w:r>
      <w:r w:rsidRPr="001E0279">
        <w:t xml:space="preserve">transfer of such </w:t>
      </w:r>
      <w:proofErr w:type="gramStart"/>
      <w:r w:rsidRPr="001E0279">
        <w:t>documents;</w:t>
      </w:r>
      <w:proofErr w:type="gramEnd"/>
    </w:p>
    <w:p w14:paraId="42BF9D5F" w14:textId="03085DA9" w:rsidR="00A2310E" w:rsidRPr="001E0279" w:rsidRDefault="00A2310E" w:rsidP="00A2310E">
      <w:pPr>
        <w:pStyle w:val="Titre4b"/>
      </w:pPr>
      <w:r w:rsidRPr="001E0279">
        <w:lastRenderedPageBreak/>
        <w:t xml:space="preserve">accept from the Private Partner (or ensure acceptance by another person) the </w:t>
      </w:r>
      <w:proofErr w:type="spellStart"/>
      <w:r w:rsidRPr="001E0279">
        <w:t>Handback</w:t>
      </w:r>
      <w:proofErr w:type="spellEnd"/>
      <w:r w:rsidRPr="001E0279">
        <w:t xml:space="preserve"> Assets according to the conclusion on the result of the</w:t>
      </w:r>
      <w:r w:rsidR="0032667E" w:rsidRPr="001E0279">
        <w:t xml:space="preserve"> appropriate</w:t>
      </w:r>
      <w:r w:rsidRPr="001E0279">
        <w:t xml:space="preserve"> </w:t>
      </w:r>
      <w:proofErr w:type="spellStart"/>
      <w:r w:rsidRPr="001E0279">
        <w:t>Handback</w:t>
      </w:r>
      <w:proofErr w:type="spellEnd"/>
      <w:r w:rsidRPr="001E0279">
        <w:t xml:space="preserve"> Condition Survey and in accordance with the provisions of this Agreement</w:t>
      </w:r>
      <w:r w:rsidR="0032667E" w:rsidRPr="001E0279">
        <w:t>,</w:t>
      </w:r>
      <w:r w:rsidRPr="001E0279">
        <w:t xml:space="preserve"> by signing the </w:t>
      </w:r>
      <w:proofErr w:type="spellStart"/>
      <w:r w:rsidRPr="001E0279">
        <w:t>Handback</w:t>
      </w:r>
      <w:proofErr w:type="spellEnd"/>
      <w:r w:rsidRPr="001E0279">
        <w:t xml:space="preserve"> Act. </w:t>
      </w:r>
    </w:p>
    <w:p w14:paraId="4C637218" w14:textId="32731EB5" w:rsidR="00D03577" w:rsidRPr="001E0279" w:rsidRDefault="00D03577" w:rsidP="00D03577">
      <w:pPr>
        <w:pStyle w:val="Titre2b"/>
        <w:rPr>
          <w:b/>
          <w:lang w:val="en-US"/>
        </w:rPr>
      </w:pPr>
      <w:bookmarkStart w:id="3610" w:name="_Ref145700220"/>
      <w:r w:rsidRPr="001E0279">
        <w:rPr>
          <w:b/>
          <w:lang w:val="en-US"/>
        </w:rPr>
        <w:t xml:space="preserve">Signing of the </w:t>
      </w:r>
      <w:proofErr w:type="spellStart"/>
      <w:r w:rsidRPr="001E0279">
        <w:rPr>
          <w:b/>
          <w:lang w:val="en-US"/>
        </w:rPr>
        <w:t>Handback</w:t>
      </w:r>
      <w:proofErr w:type="spellEnd"/>
      <w:r w:rsidRPr="001E0279">
        <w:rPr>
          <w:b/>
          <w:lang w:val="en-US"/>
        </w:rPr>
        <w:t xml:space="preserve"> Act</w:t>
      </w:r>
      <w:bookmarkEnd w:id="3610"/>
    </w:p>
    <w:p w14:paraId="33E8ABD5" w14:textId="423EB2D1" w:rsidR="00D03577" w:rsidRPr="001E0279" w:rsidRDefault="00D03577" w:rsidP="00D03577">
      <w:pPr>
        <w:pStyle w:val="Titre3b"/>
      </w:pPr>
      <w:bookmarkStart w:id="3611" w:name="_Hlk6335813"/>
      <w:bookmarkStart w:id="3612" w:name="_Toc4701751"/>
      <w:bookmarkStart w:id="3613" w:name="_Toc4702180"/>
      <w:bookmarkStart w:id="3614" w:name="_Toc4705430"/>
      <w:r w:rsidRPr="001E0279">
        <w:t xml:space="preserve">In case of transfer of the </w:t>
      </w:r>
      <w:proofErr w:type="spellStart"/>
      <w:r w:rsidRPr="001E0279">
        <w:t>Handback</w:t>
      </w:r>
      <w:proofErr w:type="spellEnd"/>
      <w:r w:rsidRPr="001E0279">
        <w:t xml:space="preserve"> Assets in cases other than early Termination, the </w:t>
      </w:r>
      <w:proofErr w:type="spellStart"/>
      <w:r w:rsidRPr="001E0279">
        <w:t>Handback</w:t>
      </w:r>
      <w:proofErr w:type="spellEnd"/>
      <w:r w:rsidRPr="001E0279">
        <w:t xml:space="preserve"> Act shall be signed by the Private Partner and the Public Partner (or any person assigned by the Public Partner) not later than [two (2) months] after the date of receipt of the conclusion on the result of the third </w:t>
      </w:r>
      <w:proofErr w:type="spellStart"/>
      <w:r w:rsidRPr="001E0279">
        <w:rPr>
          <w:lang w:eastAsia="en-US"/>
        </w:rPr>
        <w:t>Handback</w:t>
      </w:r>
      <w:proofErr w:type="spellEnd"/>
      <w:r w:rsidRPr="001E0279">
        <w:rPr>
          <w:lang w:eastAsia="en-US"/>
        </w:rPr>
        <w:t xml:space="preserve"> Condition Survey in accordance with </w:t>
      </w:r>
      <w:r w:rsidRPr="001E0279">
        <w:t xml:space="preserve">Clause </w:t>
      </w:r>
      <w:r w:rsidRPr="001E0279">
        <w:fldChar w:fldCharType="begin"/>
      </w:r>
      <w:r w:rsidRPr="001E0279">
        <w:instrText xml:space="preserve"> REF _Ref145688240 \r \h </w:instrText>
      </w:r>
      <w:r w:rsidR="001E0279">
        <w:instrText xml:space="preserve"> \* MERGEFORMAT </w:instrText>
      </w:r>
      <w:r w:rsidRPr="001E0279">
        <w:fldChar w:fldCharType="separate"/>
      </w:r>
      <w:r w:rsidR="001E0279" w:rsidRPr="001E0279">
        <w:t>20.2</w:t>
      </w:r>
      <w:r w:rsidRPr="001E0279">
        <w:fldChar w:fldCharType="end"/>
      </w:r>
      <w:r w:rsidRPr="001E0279">
        <w:t>.</w:t>
      </w:r>
    </w:p>
    <w:p w14:paraId="0014C6ED" w14:textId="7A5EE546" w:rsidR="00D03577" w:rsidRPr="001E0279" w:rsidRDefault="00D03577" w:rsidP="00D03577">
      <w:pPr>
        <w:pStyle w:val="Titre3b"/>
      </w:pPr>
      <w:r w:rsidRPr="001E0279">
        <w:t xml:space="preserve">In case of transfer of the </w:t>
      </w:r>
      <w:proofErr w:type="spellStart"/>
      <w:r w:rsidRPr="001E0279">
        <w:t>Handback</w:t>
      </w:r>
      <w:proofErr w:type="spellEnd"/>
      <w:r w:rsidRPr="001E0279">
        <w:t xml:space="preserve"> Assets upon early Termination, the </w:t>
      </w:r>
      <w:proofErr w:type="spellStart"/>
      <w:r w:rsidRPr="001E0279">
        <w:t>Handback</w:t>
      </w:r>
      <w:proofErr w:type="spellEnd"/>
      <w:r w:rsidRPr="001E0279">
        <w:t xml:space="preserve"> Act shall be signed by the Private Partner and the Public Partner (or any person assigned by the Public Partner) not later than [one (1) month] after the date of receipt of the conclusion on the result of the </w:t>
      </w:r>
      <w:proofErr w:type="spellStart"/>
      <w:r w:rsidRPr="001E0279">
        <w:rPr>
          <w:lang w:eastAsia="en-US"/>
        </w:rPr>
        <w:t>Handback</w:t>
      </w:r>
      <w:proofErr w:type="spellEnd"/>
      <w:r w:rsidRPr="001E0279">
        <w:rPr>
          <w:lang w:eastAsia="en-US"/>
        </w:rPr>
        <w:t xml:space="preserve"> Condition Survey conducted </w:t>
      </w:r>
      <w:r w:rsidRPr="001E0279">
        <w:t>in the case of early Termination</w:t>
      </w:r>
      <w:r w:rsidRPr="001E0279">
        <w:rPr>
          <w:lang w:eastAsia="en-US"/>
        </w:rPr>
        <w:t xml:space="preserve"> in accordance with </w:t>
      </w:r>
      <w:r w:rsidRPr="001E0279">
        <w:t xml:space="preserve">Clause </w:t>
      </w:r>
      <w:r w:rsidRPr="001E0279">
        <w:fldChar w:fldCharType="begin"/>
      </w:r>
      <w:r w:rsidRPr="001E0279">
        <w:instrText xml:space="preserve"> REF _Ref145688240 \r \h </w:instrText>
      </w:r>
      <w:r w:rsidR="001E0279">
        <w:instrText xml:space="preserve"> \* MERGEFORMAT </w:instrText>
      </w:r>
      <w:r w:rsidRPr="001E0279">
        <w:fldChar w:fldCharType="separate"/>
      </w:r>
      <w:r w:rsidR="001E0279" w:rsidRPr="001E0279">
        <w:t>20.2</w:t>
      </w:r>
      <w:r w:rsidRPr="001E0279">
        <w:fldChar w:fldCharType="end"/>
      </w:r>
      <w:r w:rsidRPr="001E0279">
        <w:t xml:space="preserve">. </w:t>
      </w:r>
    </w:p>
    <w:p w14:paraId="38201C95" w14:textId="766FFB47" w:rsidR="00D03577" w:rsidRPr="001E0279" w:rsidRDefault="00D03577" w:rsidP="00D03577">
      <w:pPr>
        <w:pStyle w:val="Titre3b"/>
      </w:pPr>
      <w:r w:rsidRPr="001E0279">
        <w:t xml:space="preserve">The </w:t>
      </w:r>
      <w:r w:rsidR="000B125F" w:rsidRPr="001E0279">
        <w:t>transfer</w:t>
      </w:r>
      <w:r w:rsidRPr="001E0279">
        <w:t xml:space="preserve"> of the </w:t>
      </w:r>
      <w:proofErr w:type="spellStart"/>
      <w:r w:rsidRPr="001E0279">
        <w:t>Handback</w:t>
      </w:r>
      <w:proofErr w:type="spellEnd"/>
      <w:r w:rsidRPr="001E0279">
        <w:t xml:space="preserve"> Assets and the signing of the </w:t>
      </w:r>
      <w:proofErr w:type="spellStart"/>
      <w:r w:rsidRPr="001E0279">
        <w:t>Handback</w:t>
      </w:r>
      <w:proofErr w:type="spellEnd"/>
      <w:r w:rsidRPr="001E0279">
        <w:t xml:space="preserve"> Act shall be made at the time agreed in writing between the Private </w:t>
      </w:r>
      <w:r w:rsidR="000B125F" w:rsidRPr="001E0279">
        <w:t>Partner and the Public Partner (</w:t>
      </w:r>
      <w:r w:rsidRPr="001E0279">
        <w:t>or any person assigned by the Public Partner</w:t>
      </w:r>
      <w:r w:rsidR="000B125F" w:rsidRPr="001E0279">
        <w:t>)</w:t>
      </w:r>
      <w:r w:rsidRPr="001E0279">
        <w:t>.</w:t>
      </w:r>
      <w:bookmarkEnd w:id="3611"/>
      <w:bookmarkEnd w:id="3612"/>
      <w:bookmarkEnd w:id="3613"/>
      <w:bookmarkEnd w:id="3614"/>
    </w:p>
    <w:p w14:paraId="42F55998" w14:textId="710F38DA" w:rsidR="00D03577" w:rsidRPr="001E0279" w:rsidRDefault="00D03577" w:rsidP="00D03577">
      <w:pPr>
        <w:pStyle w:val="Titre3b"/>
      </w:pPr>
      <w:bookmarkStart w:id="3615" w:name="_Toc4700911"/>
      <w:bookmarkStart w:id="3616" w:name="_Toc4702191"/>
      <w:bookmarkEnd w:id="3615"/>
      <w:bookmarkEnd w:id="3616"/>
      <w:r w:rsidRPr="001E0279">
        <w:t xml:space="preserve">Should either Party unreasonably </w:t>
      </w:r>
      <w:proofErr w:type="gramStart"/>
      <w:r w:rsidRPr="001E0279">
        <w:t>refuse</w:t>
      </w:r>
      <w:proofErr w:type="gramEnd"/>
      <w:r w:rsidRPr="001E0279">
        <w:t xml:space="preserve"> to sign the </w:t>
      </w:r>
      <w:proofErr w:type="spellStart"/>
      <w:r w:rsidRPr="001E0279">
        <w:t>Handback</w:t>
      </w:r>
      <w:proofErr w:type="spellEnd"/>
      <w:r w:rsidRPr="001E0279">
        <w:t xml:space="preserve"> Act or withhold actual </w:t>
      </w:r>
      <w:r w:rsidR="000B125F" w:rsidRPr="001E0279">
        <w:t>transfer</w:t>
      </w:r>
      <w:r w:rsidRPr="001E0279">
        <w:t xml:space="preserve"> of the </w:t>
      </w:r>
      <w:proofErr w:type="spellStart"/>
      <w:r w:rsidRPr="001E0279">
        <w:t>Handback</w:t>
      </w:r>
      <w:proofErr w:type="spellEnd"/>
      <w:r w:rsidRPr="001E0279">
        <w:t xml:space="preserve"> Assets, another Party may charge</w:t>
      </w:r>
      <w:r w:rsidR="000B125F" w:rsidRPr="001E0279">
        <w:t xml:space="preserve"> a</w:t>
      </w:r>
      <w:r w:rsidRPr="001E0279">
        <w:t xml:space="preserve"> penalty </w:t>
      </w:r>
      <w:r w:rsidR="004C19A4" w:rsidRPr="001E0279">
        <w:t>of</w:t>
      </w:r>
      <w:r w:rsidRPr="001E0279">
        <w:t xml:space="preserve"> </w:t>
      </w:r>
      <w:r w:rsidR="000B125F" w:rsidRPr="001E0279">
        <w:t>[</w:t>
      </w:r>
      <w:r w:rsidR="009A7D6B" w:rsidRPr="001E0279">
        <w:t>8,116,008 (</w:t>
      </w:r>
      <w:r w:rsidR="00D229F2" w:rsidRPr="001E0279">
        <w:t xml:space="preserve">eight million one hundred sixteen thousand </w:t>
      </w:r>
      <w:r w:rsidR="004C19A4" w:rsidRPr="001E0279">
        <w:t>eight</w:t>
      </w:r>
      <w:r w:rsidR="009A7D6B" w:rsidRPr="001E0279">
        <w:t>) AMD</w:t>
      </w:r>
      <w:r w:rsidR="000B125F" w:rsidRPr="001E0279">
        <w:t>]</w:t>
      </w:r>
      <w:r w:rsidRPr="001E0279">
        <w:t xml:space="preserve"> for each day</w:t>
      </w:r>
      <w:r w:rsidR="000B125F" w:rsidRPr="001E0279">
        <w:t xml:space="preserve"> of delay in signing. </w:t>
      </w:r>
    </w:p>
    <w:p w14:paraId="597AFF0C" w14:textId="77777777" w:rsidR="00D03577" w:rsidRPr="001E0279" w:rsidRDefault="00D03577" w:rsidP="00A97DCF">
      <w:pPr>
        <w:pStyle w:val="Titre3b"/>
        <w:numPr>
          <w:ilvl w:val="0"/>
          <w:numId w:val="0"/>
        </w:numPr>
        <w:ind w:left="1800"/>
      </w:pPr>
      <w:r w:rsidRPr="001E0279">
        <w:t xml:space="preserve">Should the Public Partner unreasonably refuse to sign the </w:t>
      </w:r>
      <w:proofErr w:type="spellStart"/>
      <w:r w:rsidRPr="001E0279">
        <w:t>Handback</w:t>
      </w:r>
      <w:proofErr w:type="spellEnd"/>
      <w:r w:rsidRPr="001E0279">
        <w:t xml:space="preserve"> Act, the risk of accidental loss or damage to the </w:t>
      </w:r>
      <w:proofErr w:type="spellStart"/>
      <w:r w:rsidRPr="001E0279">
        <w:t>Handback</w:t>
      </w:r>
      <w:proofErr w:type="spellEnd"/>
      <w:r w:rsidRPr="001E0279">
        <w:t xml:space="preserve"> Assets shall be transferred to the Public Partner. </w:t>
      </w:r>
    </w:p>
    <w:p w14:paraId="1E1CCF5F" w14:textId="20309450" w:rsidR="00D03577" w:rsidRPr="001E0279" w:rsidRDefault="00D03577" w:rsidP="00D03577">
      <w:pPr>
        <w:pStyle w:val="Titre3b"/>
      </w:pPr>
      <w:r w:rsidRPr="001E0279">
        <w:t>T</w:t>
      </w:r>
      <w:r w:rsidR="000B125F" w:rsidRPr="001E0279">
        <w:t xml:space="preserve">he Private Partner shall remove, no later than [ten (10) Business Days prior to signing of the </w:t>
      </w:r>
      <w:proofErr w:type="spellStart"/>
      <w:r w:rsidR="000B125F" w:rsidRPr="001E0279">
        <w:t>Handback</w:t>
      </w:r>
      <w:proofErr w:type="spellEnd"/>
      <w:r w:rsidR="000B125F" w:rsidRPr="001E0279">
        <w:t xml:space="preserve"> Act], </w:t>
      </w:r>
      <w:r w:rsidRPr="001E0279">
        <w:t xml:space="preserve">any assets that are not taken over by or </w:t>
      </w:r>
      <w:r w:rsidR="000B125F" w:rsidRPr="001E0279">
        <w:t>are not transferred to</w:t>
      </w:r>
      <w:r w:rsidRPr="001E0279">
        <w:t xml:space="preserve"> the Public Partner pursuant to the provisions of the Agreement</w:t>
      </w:r>
      <w:r w:rsidR="000B125F" w:rsidRPr="001E0279">
        <w:t>.</w:t>
      </w:r>
    </w:p>
    <w:p w14:paraId="5AA4F7D6" w14:textId="421D9F56" w:rsidR="004B5582" w:rsidRPr="001E0279" w:rsidRDefault="004B5582" w:rsidP="004B5582">
      <w:pPr>
        <w:pStyle w:val="Heading1"/>
        <w:rPr>
          <w:rFonts w:eastAsia="MS PGothic"/>
          <w:lang w:val="en-US"/>
        </w:rPr>
      </w:pPr>
      <w:bookmarkStart w:id="3617" w:name="_Ref145700824"/>
      <w:r w:rsidRPr="001E0279">
        <w:rPr>
          <w:rFonts w:eastAsia="MS PGothic"/>
          <w:lang w:val="en-US"/>
        </w:rPr>
        <w:t>Independent Expert</w:t>
      </w:r>
      <w:bookmarkEnd w:id="3617"/>
    </w:p>
    <w:p w14:paraId="40A89C41" w14:textId="65E05926" w:rsidR="004B5582" w:rsidRPr="001E0279" w:rsidRDefault="004B5582" w:rsidP="004B5582">
      <w:pPr>
        <w:pStyle w:val="Titre2b"/>
        <w:rPr>
          <w:lang w:val="en-US"/>
        </w:rPr>
      </w:pPr>
      <w:bookmarkStart w:id="3618" w:name="_Ref7024447"/>
      <w:bookmarkStart w:id="3619" w:name="_Ref149938852"/>
      <w:r w:rsidRPr="001E0279">
        <w:rPr>
          <w:lang w:val="en-US"/>
        </w:rPr>
        <w:t xml:space="preserve">The Parties shall jointly and upon mutual consent appoint a business entity </w:t>
      </w:r>
      <w:r w:rsidR="00D60053" w:rsidRPr="001E0279">
        <w:rPr>
          <w:lang w:val="en-US"/>
        </w:rPr>
        <w:t>(</w:t>
      </w:r>
      <w:r w:rsidR="00D34C2A" w:rsidRPr="001E0279">
        <w:rPr>
          <w:lang w:val="en-US"/>
        </w:rPr>
        <w:t xml:space="preserve">or </w:t>
      </w:r>
      <w:r w:rsidR="00D00599" w:rsidRPr="001E0279">
        <w:rPr>
          <w:lang w:val="en-US"/>
        </w:rPr>
        <w:t xml:space="preserve">consortium of business </w:t>
      </w:r>
      <w:r w:rsidR="00A07BF0" w:rsidRPr="001E0279">
        <w:rPr>
          <w:lang w:val="en-US"/>
        </w:rPr>
        <w:t>entities</w:t>
      </w:r>
      <w:r w:rsidR="00D60053" w:rsidRPr="001E0279">
        <w:rPr>
          <w:lang w:val="en-US"/>
        </w:rPr>
        <w:t>)</w:t>
      </w:r>
      <w:r w:rsidR="00A07BF0" w:rsidRPr="001E0279">
        <w:rPr>
          <w:lang w:val="en-US"/>
        </w:rPr>
        <w:t xml:space="preserve"> </w:t>
      </w:r>
      <w:r w:rsidRPr="001E0279">
        <w:rPr>
          <w:lang w:val="en-US"/>
        </w:rPr>
        <w:t xml:space="preserve">engaged in the provision of services and performance of works </w:t>
      </w:r>
      <w:r w:rsidR="00D60053" w:rsidRPr="001E0279">
        <w:rPr>
          <w:lang w:val="en-US"/>
        </w:rPr>
        <w:t>required under this Agreement</w:t>
      </w:r>
      <w:r w:rsidRPr="001E0279">
        <w:rPr>
          <w:lang w:val="en-US"/>
        </w:rPr>
        <w:t xml:space="preserve"> that has all the necessary permits for implementation of such activities in accordance with the Applicable Law, is able to provide a properly q</w:t>
      </w:r>
      <w:r w:rsidR="00D60053" w:rsidRPr="001E0279">
        <w:rPr>
          <w:lang w:val="en-US"/>
        </w:rPr>
        <w:t xml:space="preserve">ualified and experienced staff </w:t>
      </w:r>
      <w:r w:rsidRPr="001E0279">
        <w:rPr>
          <w:lang w:val="en-US"/>
        </w:rPr>
        <w:t>and has</w:t>
      </w:r>
      <w:r w:rsidR="00D60053" w:rsidRPr="001E0279">
        <w:rPr>
          <w:lang w:val="en-US"/>
        </w:rPr>
        <w:t xml:space="preserve"> the</w:t>
      </w:r>
      <w:r w:rsidRPr="001E0279">
        <w:rPr>
          <w:lang w:val="en-US"/>
        </w:rPr>
        <w:t xml:space="preserve"> relevant international experience of at least [five (5) years] (the "</w:t>
      </w:r>
      <w:r w:rsidRPr="001E0279">
        <w:rPr>
          <w:b/>
          <w:lang w:val="en-US"/>
        </w:rPr>
        <w:t>Independent Expert</w:t>
      </w:r>
      <w:r w:rsidRPr="001E0279">
        <w:rPr>
          <w:lang w:val="en-US"/>
        </w:rPr>
        <w:t>")</w:t>
      </w:r>
      <w:bookmarkEnd w:id="3618"/>
      <w:r w:rsidRPr="001E0279">
        <w:rPr>
          <w:lang w:val="en-US"/>
        </w:rPr>
        <w:t>.</w:t>
      </w:r>
      <w:bookmarkEnd w:id="3619"/>
    </w:p>
    <w:p w14:paraId="1F7F470D" w14:textId="11FE285C" w:rsidR="004B5582" w:rsidRPr="001E0279" w:rsidRDefault="004B5582" w:rsidP="001E72BD">
      <w:pPr>
        <w:pStyle w:val="Titre2b"/>
        <w:spacing w:before="240"/>
        <w:rPr>
          <w:lang w:val="en-US"/>
        </w:rPr>
      </w:pPr>
      <w:r w:rsidRPr="001E0279">
        <w:rPr>
          <w:lang w:val="en-US"/>
        </w:rPr>
        <w:t xml:space="preserve">An Independent Expert shall be appointed </w:t>
      </w:r>
      <w:r w:rsidR="001E72BD" w:rsidRPr="001E0279">
        <w:rPr>
          <w:lang w:val="en-US"/>
        </w:rPr>
        <w:t>(</w:t>
      </w:r>
      <w:r w:rsidRPr="001E0279">
        <w:rPr>
          <w:lang w:val="en-US"/>
        </w:rPr>
        <w:t>or re-appointed</w:t>
      </w:r>
      <w:r w:rsidR="001E72BD" w:rsidRPr="001E0279">
        <w:rPr>
          <w:lang w:val="en-US"/>
        </w:rPr>
        <w:t>)</w:t>
      </w:r>
      <w:r w:rsidRPr="001E0279">
        <w:rPr>
          <w:lang w:val="en-US"/>
        </w:rPr>
        <w:t xml:space="preserve"> jointly by the Private Partner and the Public Partner (or any person assigned by the Public Partner) not later than </w:t>
      </w:r>
      <w:r w:rsidR="00D60053" w:rsidRPr="001E0279">
        <w:rPr>
          <w:lang w:val="en-US"/>
        </w:rPr>
        <w:t>the periods established by this Agreement for each specific case of appointment of an Independent Expert</w:t>
      </w:r>
      <w:r w:rsidRPr="001E0279">
        <w:rPr>
          <w:lang w:val="en-US"/>
        </w:rPr>
        <w:t>, or</w:t>
      </w:r>
      <w:r w:rsidR="00D60053" w:rsidRPr="001E0279">
        <w:rPr>
          <w:lang w:val="en-US"/>
        </w:rPr>
        <w:t>, in case of early Termination,</w:t>
      </w:r>
      <w:r w:rsidRPr="001E0279">
        <w:rPr>
          <w:lang w:val="en-US"/>
        </w:rPr>
        <w:t xml:space="preserve"> [</w:t>
      </w:r>
      <w:r w:rsidR="00D60053" w:rsidRPr="001E0279">
        <w:rPr>
          <w:lang w:val="en-US"/>
        </w:rPr>
        <w:t>ten (10</w:t>
      </w:r>
      <w:r w:rsidRPr="001E0279">
        <w:rPr>
          <w:lang w:val="en-US"/>
        </w:rPr>
        <w:t xml:space="preserve">) Business Days] from the receipt of the Termination Notice by Private Partner or the Public Partner. </w:t>
      </w:r>
    </w:p>
    <w:p w14:paraId="70D5849A" w14:textId="3CAE9341" w:rsidR="004B5582" w:rsidRPr="001E0279" w:rsidRDefault="004B5582" w:rsidP="004B5582">
      <w:pPr>
        <w:pStyle w:val="Titre2b"/>
        <w:rPr>
          <w:rFonts w:eastAsiaTheme="majorEastAsia"/>
          <w:lang w:val="en-US" w:eastAsia="en-US"/>
        </w:rPr>
      </w:pPr>
      <w:bookmarkStart w:id="3620" w:name="_Ref7026005"/>
      <w:r w:rsidRPr="001E0279">
        <w:rPr>
          <w:rFonts w:eastAsiaTheme="majorEastAsia"/>
          <w:lang w:val="en-US" w:eastAsia="en-US"/>
        </w:rPr>
        <w:t>No later than [</w:t>
      </w:r>
      <w:proofErr w:type="gramStart"/>
      <w:r w:rsidRPr="001E0279">
        <w:rPr>
          <w:rFonts w:eastAsiaTheme="majorEastAsia"/>
          <w:lang w:val="en-US" w:eastAsia="en-US"/>
        </w:rPr>
        <w:t>twenty two</w:t>
      </w:r>
      <w:proofErr w:type="gramEnd"/>
      <w:r w:rsidRPr="001E0279">
        <w:rPr>
          <w:rFonts w:eastAsiaTheme="majorEastAsia"/>
          <w:lang w:val="en-US" w:eastAsia="en-US"/>
        </w:rPr>
        <w:t xml:space="preserve"> (22) Business Days from the commencement of the Transition Period], </w:t>
      </w:r>
      <w:r w:rsidRPr="001E0279">
        <w:rPr>
          <w:rFonts w:eastAsiaTheme="majorEastAsia"/>
          <w:lang w:val="en-US"/>
        </w:rPr>
        <w:t>the</w:t>
      </w:r>
      <w:r w:rsidRPr="001E0279">
        <w:rPr>
          <w:rFonts w:eastAsiaTheme="majorEastAsia"/>
          <w:lang w:val="en-US" w:eastAsia="en-US"/>
        </w:rPr>
        <w:t xml:space="preserve"> Private Partner shall </w:t>
      </w:r>
      <w:r w:rsidRPr="001E0279">
        <w:rPr>
          <w:rFonts w:eastAsiaTheme="majorEastAsia"/>
          <w:lang w:val="en-US"/>
        </w:rPr>
        <w:t>send</w:t>
      </w:r>
      <w:r w:rsidRPr="001E0279">
        <w:rPr>
          <w:rFonts w:eastAsiaTheme="majorEastAsia"/>
          <w:lang w:val="en-US" w:eastAsia="en-US"/>
        </w:rPr>
        <w:t xml:space="preserve"> to the Public Partner a written notification with </w:t>
      </w:r>
      <w:r w:rsidRPr="001E0279">
        <w:rPr>
          <w:rFonts w:eastAsiaTheme="majorEastAsia"/>
          <w:lang w:val="en-US"/>
        </w:rPr>
        <w:t xml:space="preserve">the </w:t>
      </w:r>
      <w:r w:rsidRPr="001E0279">
        <w:rPr>
          <w:rFonts w:eastAsiaTheme="majorEastAsia"/>
          <w:lang w:val="en-US" w:eastAsia="en-US"/>
        </w:rPr>
        <w:t xml:space="preserve">list of candidates for </w:t>
      </w:r>
      <w:r w:rsidRPr="001E0279">
        <w:rPr>
          <w:rFonts w:eastAsiaTheme="majorEastAsia"/>
          <w:lang w:val="en-US"/>
        </w:rPr>
        <w:t>selecting</w:t>
      </w:r>
      <w:r w:rsidRPr="001E0279">
        <w:rPr>
          <w:rFonts w:eastAsiaTheme="majorEastAsia"/>
          <w:lang w:val="en-US" w:eastAsia="en-US"/>
        </w:rPr>
        <w:t xml:space="preserve"> the </w:t>
      </w:r>
      <w:r w:rsidRPr="001E0279">
        <w:rPr>
          <w:lang w:val="en-US"/>
        </w:rPr>
        <w:t xml:space="preserve">Independent Expert for the purposes of </w:t>
      </w:r>
      <w:r w:rsidR="00D60053" w:rsidRPr="001E0279">
        <w:rPr>
          <w:lang w:val="en-US"/>
        </w:rPr>
        <w:t>the Transition Period,</w:t>
      </w:r>
      <w:r w:rsidRPr="001E0279">
        <w:rPr>
          <w:lang w:val="en-US"/>
        </w:rPr>
        <w:t xml:space="preserve"> </w:t>
      </w:r>
      <w:r w:rsidRPr="001E0279">
        <w:rPr>
          <w:rFonts w:eastAsiaTheme="majorEastAsia"/>
          <w:lang w:val="en-US"/>
        </w:rPr>
        <w:t>containing</w:t>
      </w:r>
      <w:r w:rsidRPr="001E0279">
        <w:rPr>
          <w:rFonts w:eastAsiaTheme="majorEastAsia"/>
          <w:lang w:val="en-US" w:eastAsia="en-US"/>
        </w:rPr>
        <w:t xml:space="preserve"> at least five (5) companies.</w:t>
      </w:r>
      <w:bookmarkEnd w:id="3620"/>
    </w:p>
    <w:p w14:paraId="4A4D01B4" w14:textId="57CD7478" w:rsidR="004B5582" w:rsidRPr="001E0279" w:rsidRDefault="004B5582" w:rsidP="004B5582">
      <w:pPr>
        <w:pStyle w:val="Titre2b"/>
        <w:rPr>
          <w:lang w:val="en-US"/>
        </w:rPr>
      </w:pPr>
      <w:bookmarkStart w:id="3621" w:name="_Ref7093679"/>
      <w:r w:rsidRPr="001E0279">
        <w:rPr>
          <w:lang w:val="en-US"/>
        </w:rPr>
        <w:lastRenderedPageBreak/>
        <w:t xml:space="preserve">Within ten (10) </w:t>
      </w:r>
      <w:r w:rsidRPr="001E0279">
        <w:rPr>
          <w:rFonts w:eastAsiaTheme="majorEastAsia"/>
          <w:lang w:val="en-US" w:eastAsia="en-US"/>
        </w:rPr>
        <w:t>Business</w:t>
      </w:r>
      <w:r w:rsidRPr="001E0279">
        <w:rPr>
          <w:rFonts w:eastAsiaTheme="majorEastAsia"/>
          <w:lang w:val="en-US"/>
        </w:rPr>
        <w:t xml:space="preserve"> </w:t>
      </w:r>
      <w:r w:rsidRPr="001E0279">
        <w:rPr>
          <w:rFonts w:eastAsiaTheme="majorEastAsia"/>
          <w:lang w:val="en-US" w:eastAsia="en-US"/>
        </w:rPr>
        <w:t>D</w:t>
      </w:r>
      <w:r w:rsidRPr="001E0279">
        <w:rPr>
          <w:rFonts w:eastAsiaTheme="majorEastAsia"/>
          <w:lang w:val="en-US"/>
        </w:rPr>
        <w:t xml:space="preserve">ays </w:t>
      </w:r>
      <w:r w:rsidRPr="001E0279">
        <w:rPr>
          <w:lang w:val="en-US"/>
        </w:rPr>
        <w:t xml:space="preserve">from the date of receiving the list, the </w:t>
      </w:r>
      <w:r w:rsidRPr="001E0279">
        <w:rPr>
          <w:rFonts w:eastAsiaTheme="majorEastAsia"/>
          <w:lang w:val="en-US" w:eastAsia="en-US"/>
        </w:rPr>
        <w:t>Public Partner</w:t>
      </w:r>
      <w:r w:rsidRPr="001E0279">
        <w:rPr>
          <w:rFonts w:eastAsiaTheme="majorEastAsia"/>
          <w:lang w:val="en-US"/>
        </w:rPr>
        <w:t xml:space="preserve"> </w:t>
      </w:r>
      <w:r w:rsidRPr="001E0279">
        <w:rPr>
          <w:lang w:val="en-US"/>
        </w:rPr>
        <w:t>shall consider the can</w:t>
      </w:r>
      <w:r w:rsidR="00452248" w:rsidRPr="001E0279">
        <w:rPr>
          <w:lang w:val="en-US"/>
        </w:rPr>
        <w:t>didates for the position of the</w:t>
      </w:r>
      <w:r w:rsidRPr="001E0279">
        <w:rPr>
          <w:lang w:val="en-US"/>
        </w:rPr>
        <w:t xml:space="preserve"> </w:t>
      </w:r>
      <w:r w:rsidR="00452248" w:rsidRPr="001E0279">
        <w:rPr>
          <w:lang w:val="en-US"/>
        </w:rPr>
        <w:t>Independent Expert</w:t>
      </w:r>
      <w:r w:rsidRPr="001E0279">
        <w:rPr>
          <w:lang w:val="en-US"/>
        </w:rPr>
        <w:t xml:space="preserve"> received from the Private Partner and</w:t>
      </w:r>
      <w:bookmarkEnd w:id="3621"/>
    </w:p>
    <w:p w14:paraId="074736AD" w14:textId="0E1E43BB" w:rsidR="004B5582" w:rsidRPr="001E0279" w:rsidRDefault="004B5582" w:rsidP="00452248">
      <w:pPr>
        <w:pStyle w:val="Titre3b"/>
      </w:pPr>
      <w:bookmarkStart w:id="3622" w:name="_Ref6375556"/>
      <w:r w:rsidRPr="001E0279">
        <w:t>s</w:t>
      </w:r>
      <w:bookmarkEnd w:id="3622"/>
      <w:r w:rsidRPr="001E0279">
        <w:t xml:space="preserve">elect at least two (2) candidates for the position of an </w:t>
      </w:r>
      <w:r w:rsidR="00452248" w:rsidRPr="001E0279">
        <w:t>Independent Expert</w:t>
      </w:r>
      <w:r w:rsidRPr="001E0279">
        <w:t xml:space="preserve">. In this case, the relevant list of candidates for the position of the </w:t>
      </w:r>
      <w:r w:rsidR="00452248" w:rsidRPr="001E0279">
        <w:t>Independent Expert</w:t>
      </w:r>
      <w:r w:rsidRPr="001E0279">
        <w:t xml:space="preserve"> indicated in the Private Partner's notification shall be deemed agreed, or</w:t>
      </w:r>
    </w:p>
    <w:p w14:paraId="52094DFC" w14:textId="6EED99EF" w:rsidR="004B5582" w:rsidRPr="001E0279" w:rsidRDefault="004B5582" w:rsidP="00452248">
      <w:pPr>
        <w:pStyle w:val="Titre3b"/>
      </w:pPr>
      <w:bookmarkStart w:id="3623" w:name="_Ref6375560"/>
      <w:bookmarkStart w:id="3624" w:name="_Ref145695999"/>
      <w:r w:rsidRPr="001E0279">
        <w:t>s</w:t>
      </w:r>
      <w:bookmarkEnd w:id="3623"/>
      <w:r w:rsidRPr="001E0279">
        <w:t xml:space="preserve">elect at least two (2) candidates for the position of an </w:t>
      </w:r>
      <w:r w:rsidR="00452248" w:rsidRPr="001E0279">
        <w:t>Independent Expert</w:t>
      </w:r>
      <w:r w:rsidRPr="001E0279">
        <w:t xml:space="preserve"> and propose additional candidates to supplement the list, or</w:t>
      </w:r>
      <w:bookmarkEnd w:id="3624"/>
    </w:p>
    <w:p w14:paraId="4A018CCB" w14:textId="77777777" w:rsidR="004B5582" w:rsidRPr="001E0279" w:rsidRDefault="004B5582" w:rsidP="00452248">
      <w:pPr>
        <w:pStyle w:val="Titre3b"/>
      </w:pPr>
      <w:bookmarkStart w:id="3625" w:name="_Ref7093603"/>
      <w:r w:rsidRPr="001E0279">
        <w:t>suggest its own list of at least five (5) of its alternate candidates, if there are substantiated objections to all or all except for one of the proposed candidates,</w:t>
      </w:r>
      <w:bookmarkEnd w:id="3625"/>
    </w:p>
    <w:p w14:paraId="38833631" w14:textId="77777777" w:rsidR="004B5582" w:rsidRPr="001E0279" w:rsidRDefault="004B5582" w:rsidP="004B5582">
      <w:pPr>
        <w:pStyle w:val="Titre2b"/>
        <w:numPr>
          <w:ilvl w:val="0"/>
          <w:numId w:val="0"/>
        </w:numPr>
        <w:tabs>
          <w:tab w:val="left" w:pos="720"/>
        </w:tabs>
        <w:ind w:left="1021"/>
        <w:rPr>
          <w:rFonts w:cstheme="minorHAnsi"/>
          <w:lang w:val="en-US"/>
        </w:rPr>
      </w:pPr>
      <w:r w:rsidRPr="001E0279">
        <w:rPr>
          <w:rFonts w:cstheme="minorHAnsi"/>
          <w:lang w:val="en-US"/>
        </w:rPr>
        <w:t>and shall notify the Private Partner about this.</w:t>
      </w:r>
    </w:p>
    <w:p w14:paraId="1CC2C59A" w14:textId="258E971B" w:rsidR="004B5582" w:rsidRPr="001E0279" w:rsidRDefault="004B5582" w:rsidP="00452248">
      <w:pPr>
        <w:pStyle w:val="Titre2b"/>
        <w:rPr>
          <w:lang w:val="en-US"/>
        </w:rPr>
      </w:pPr>
      <w:bookmarkStart w:id="3626" w:name="_Ref39957319"/>
      <w:r w:rsidRPr="001E0279">
        <w:rPr>
          <w:lang w:val="en-US"/>
        </w:rPr>
        <w:t xml:space="preserve">If, within ten (10) </w:t>
      </w:r>
      <w:r w:rsidRPr="001E0279">
        <w:rPr>
          <w:rFonts w:eastAsiaTheme="majorEastAsia"/>
          <w:lang w:val="en-US" w:eastAsia="en-US"/>
        </w:rPr>
        <w:t xml:space="preserve">Business Days </w:t>
      </w:r>
      <w:r w:rsidRPr="001E0279">
        <w:rPr>
          <w:lang w:val="en-US"/>
        </w:rPr>
        <w:t xml:space="preserve">from the date of receiving the notification with the candidates for the position of the </w:t>
      </w:r>
      <w:r w:rsidR="00452248" w:rsidRPr="001E0279">
        <w:rPr>
          <w:lang w:val="en-US"/>
        </w:rPr>
        <w:t>Independent Expert</w:t>
      </w:r>
      <w:r w:rsidRPr="001E0279">
        <w:rPr>
          <w:lang w:val="en-US"/>
        </w:rPr>
        <w:t>, the Public Partner fails to send a notification in accordance with Clause </w:t>
      </w:r>
      <w:r w:rsidR="00452248" w:rsidRPr="001E0279">
        <w:rPr>
          <w:lang w:val="en-US"/>
        </w:rPr>
        <w:fldChar w:fldCharType="begin"/>
      </w:r>
      <w:r w:rsidR="00452248" w:rsidRPr="001E0279">
        <w:rPr>
          <w:lang w:val="en-US"/>
        </w:rPr>
        <w:instrText xml:space="preserve"> REF _Ref7093679 \r \h </w:instrText>
      </w:r>
      <w:r w:rsidR="001E0279">
        <w:rPr>
          <w:lang w:val="en-US"/>
        </w:rPr>
        <w:instrText xml:space="preserve"> \* MERGEFORMAT </w:instrText>
      </w:r>
      <w:r w:rsidR="00452248" w:rsidRPr="001E0279">
        <w:rPr>
          <w:lang w:val="en-US"/>
        </w:rPr>
      </w:r>
      <w:r w:rsidR="00452248" w:rsidRPr="001E0279">
        <w:rPr>
          <w:lang w:val="en-US"/>
        </w:rPr>
        <w:fldChar w:fldCharType="separate"/>
      </w:r>
      <w:r w:rsidR="001E0279" w:rsidRPr="001E0279">
        <w:rPr>
          <w:lang w:val="en-US"/>
        </w:rPr>
        <w:t>21.4</w:t>
      </w:r>
      <w:r w:rsidR="00452248" w:rsidRPr="001E0279">
        <w:rPr>
          <w:lang w:val="en-US"/>
        </w:rPr>
        <w:fldChar w:fldCharType="end"/>
      </w:r>
      <w:r w:rsidRPr="001E0279">
        <w:rPr>
          <w:lang w:val="en-US"/>
        </w:rPr>
        <w:t xml:space="preserve">, the Private Partner may independently select the candidate for the position of the </w:t>
      </w:r>
      <w:r w:rsidR="00452248" w:rsidRPr="001E0279">
        <w:rPr>
          <w:lang w:val="en-US"/>
        </w:rPr>
        <w:t>Independent Expert</w:t>
      </w:r>
      <w:r w:rsidRPr="001E0279">
        <w:rPr>
          <w:lang w:val="en-US"/>
        </w:rPr>
        <w:t xml:space="preserve"> from the list it submitted</w:t>
      </w:r>
      <w:r w:rsidR="00452248" w:rsidRPr="001E0279">
        <w:rPr>
          <w:lang w:val="en-US"/>
        </w:rPr>
        <w:t>,</w:t>
      </w:r>
      <w:r w:rsidRPr="001E0279">
        <w:rPr>
          <w:lang w:val="en-US"/>
        </w:rPr>
        <w:t xml:space="preserve"> and such candidate shall be deemed to have been approved by the Public Partner.</w:t>
      </w:r>
      <w:bookmarkEnd w:id="3626"/>
    </w:p>
    <w:p w14:paraId="77236994" w14:textId="6A47B734" w:rsidR="004B5582" w:rsidRPr="001E0279" w:rsidRDefault="004B5582" w:rsidP="00452248">
      <w:pPr>
        <w:pStyle w:val="Titre2b"/>
        <w:rPr>
          <w:lang w:val="en-US"/>
        </w:rPr>
      </w:pPr>
      <w:r w:rsidRPr="001E0279">
        <w:rPr>
          <w:lang w:val="en-US"/>
        </w:rPr>
        <w:t xml:space="preserve">If the Public Partner has submitted to the Private Partner a notification in accordance with </w:t>
      </w:r>
      <w:r w:rsidR="00452248" w:rsidRPr="001E0279">
        <w:rPr>
          <w:lang w:val="en-US"/>
        </w:rPr>
        <w:t>Clause </w:t>
      </w:r>
      <w:r w:rsidR="001560CC" w:rsidRPr="001E0279">
        <w:rPr>
          <w:lang w:val="en-US"/>
        </w:rPr>
        <w:fldChar w:fldCharType="begin"/>
      </w:r>
      <w:r w:rsidR="001560CC" w:rsidRPr="001E0279">
        <w:rPr>
          <w:lang w:val="en-US"/>
        </w:rPr>
        <w:instrText xml:space="preserve"> REF _Ref145695999 \r \h </w:instrText>
      </w:r>
      <w:r w:rsidR="001E0279">
        <w:rPr>
          <w:lang w:val="en-US"/>
        </w:rPr>
        <w:instrText xml:space="preserve"> \* MERGEFORMAT </w:instrText>
      </w:r>
      <w:r w:rsidR="001560CC" w:rsidRPr="001E0279">
        <w:rPr>
          <w:lang w:val="en-US"/>
        </w:rPr>
      </w:r>
      <w:r w:rsidR="001560CC" w:rsidRPr="001E0279">
        <w:rPr>
          <w:lang w:val="en-US"/>
        </w:rPr>
        <w:fldChar w:fldCharType="separate"/>
      </w:r>
      <w:r w:rsidR="001E0279" w:rsidRPr="001E0279">
        <w:rPr>
          <w:lang w:val="en-US"/>
        </w:rPr>
        <w:t>21.4.2</w:t>
      </w:r>
      <w:r w:rsidR="001560CC" w:rsidRPr="001E0279">
        <w:rPr>
          <w:lang w:val="en-US"/>
        </w:rPr>
        <w:fldChar w:fldCharType="end"/>
      </w:r>
      <w:r w:rsidRPr="001E0279">
        <w:rPr>
          <w:lang w:val="en-US"/>
        </w:rPr>
        <w:t xml:space="preserve">, the Private Partner shall, within five (5) Business Days, consider additional candidates for the position of the </w:t>
      </w:r>
      <w:r w:rsidR="00452248" w:rsidRPr="001E0279">
        <w:rPr>
          <w:lang w:val="en-US"/>
        </w:rPr>
        <w:t xml:space="preserve">Independent Expert </w:t>
      </w:r>
      <w:r w:rsidRPr="001E0279">
        <w:rPr>
          <w:lang w:val="en-US"/>
        </w:rPr>
        <w:t>it received and submit a written notification to the Public Partner about</w:t>
      </w:r>
      <w:r w:rsidR="00452248" w:rsidRPr="001E0279">
        <w:rPr>
          <w:lang w:val="en-US"/>
        </w:rPr>
        <w:t xml:space="preserve"> </w:t>
      </w:r>
    </w:p>
    <w:p w14:paraId="24963B4B" w14:textId="0F0BE57E" w:rsidR="004B5582" w:rsidRPr="001E0279" w:rsidRDefault="004B5582" w:rsidP="00452248">
      <w:pPr>
        <w:pStyle w:val="Titre3b"/>
      </w:pPr>
      <w:bookmarkStart w:id="3627" w:name="_Ref39957348"/>
      <w:r w:rsidRPr="001E0279">
        <w:t xml:space="preserve">approval of the list of candidates for the position of the </w:t>
      </w:r>
      <w:r w:rsidR="00452248" w:rsidRPr="001E0279">
        <w:t xml:space="preserve">Independent Expert </w:t>
      </w:r>
      <w:r w:rsidRPr="001E0279">
        <w:t xml:space="preserve">which includes all candidates proposed by the Private Partner and approved by the Public Partner and at least one additional candidate proposed by the Public Partner. In this case, the relevant list of candidates for the position of the </w:t>
      </w:r>
      <w:r w:rsidR="00452248" w:rsidRPr="001E0279">
        <w:t xml:space="preserve">Independent Expert </w:t>
      </w:r>
      <w:r w:rsidRPr="001E0279">
        <w:t>indicated in the Private Partner's notification is deemed to have been agreed, or</w:t>
      </w:r>
      <w:bookmarkEnd w:id="3627"/>
      <w:r w:rsidR="00452248" w:rsidRPr="001E0279">
        <w:t xml:space="preserve"> </w:t>
      </w:r>
    </w:p>
    <w:p w14:paraId="326D6EB5" w14:textId="64529E55" w:rsidR="004B5582" w:rsidRPr="001E0279" w:rsidRDefault="004B5582" w:rsidP="00404553">
      <w:pPr>
        <w:pStyle w:val="Titre3b"/>
      </w:pPr>
      <w:r w:rsidRPr="001E0279">
        <w:t>inability to approve the proposed additional candidates and the application of Clause </w:t>
      </w:r>
      <w:r w:rsidR="001E72BD" w:rsidRPr="001E0279">
        <w:fldChar w:fldCharType="begin"/>
      </w:r>
      <w:r w:rsidR="001E72BD" w:rsidRPr="001E0279">
        <w:instrText xml:space="preserve"> REF _Ref154088391 \r \h </w:instrText>
      </w:r>
      <w:r w:rsidR="001E0279">
        <w:instrText xml:space="preserve"> \* MERGEFORMAT </w:instrText>
      </w:r>
      <w:r w:rsidR="001E72BD" w:rsidRPr="001E0279">
        <w:fldChar w:fldCharType="separate"/>
      </w:r>
      <w:r w:rsidR="001E0279" w:rsidRPr="001E0279">
        <w:t>21.9</w:t>
      </w:r>
      <w:r w:rsidR="001E72BD" w:rsidRPr="001E0279">
        <w:fldChar w:fldCharType="end"/>
      </w:r>
      <w:r w:rsidRPr="001E0279">
        <w:t>.</w:t>
      </w:r>
    </w:p>
    <w:p w14:paraId="2B3CF404" w14:textId="5907A495" w:rsidR="004B5582" w:rsidRPr="001E0279" w:rsidRDefault="004B5582" w:rsidP="00452248">
      <w:pPr>
        <w:pStyle w:val="Titre2b"/>
        <w:rPr>
          <w:lang w:val="en-US"/>
        </w:rPr>
      </w:pPr>
      <w:r w:rsidRPr="001E0279">
        <w:rPr>
          <w:lang w:val="en-US"/>
        </w:rPr>
        <w:t xml:space="preserve">If the Public Partner notified </w:t>
      </w:r>
      <w:r w:rsidR="001560CC" w:rsidRPr="001E0279">
        <w:rPr>
          <w:lang w:val="en-US"/>
        </w:rPr>
        <w:t xml:space="preserve">the </w:t>
      </w:r>
      <w:r w:rsidRPr="001E0279">
        <w:rPr>
          <w:lang w:val="en-US"/>
        </w:rPr>
        <w:t>Private Partner in accordance with Clause </w:t>
      </w:r>
      <w:r w:rsidR="00404553">
        <w:rPr>
          <w:lang w:val="en-US"/>
        </w:rPr>
        <w:t>25.4.3</w:t>
      </w:r>
      <w:r w:rsidRPr="001E0279">
        <w:rPr>
          <w:lang w:val="en-US"/>
        </w:rPr>
        <w:t xml:space="preserve">, the Private Partner shall, within five (5) Business Days, consider the additional candidates for the position of </w:t>
      </w:r>
      <w:r w:rsidR="001560CC" w:rsidRPr="001E0279">
        <w:rPr>
          <w:lang w:val="en-US"/>
        </w:rPr>
        <w:t xml:space="preserve">the Independent Expert </w:t>
      </w:r>
      <w:r w:rsidRPr="001E0279">
        <w:rPr>
          <w:lang w:val="en-US"/>
        </w:rPr>
        <w:t>it received and notify in writing the Public Partner about:</w:t>
      </w:r>
    </w:p>
    <w:p w14:paraId="5C6A0442" w14:textId="149B6E3D" w:rsidR="004B5582" w:rsidRPr="001E0279" w:rsidRDefault="004B5582" w:rsidP="00852E76">
      <w:pPr>
        <w:pStyle w:val="Titre3b"/>
        <w:numPr>
          <w:ilvl w:val="2"/>
          <w:numId w:val="18"/>
        </w:numPr>
        <w:tabs>
          <w:tab w:val="left" w:pos="720"/>
        </w:tabs>
        <w:spacing w:before="0" w:after="240" w:line="288" w:lineRule="auto"/>
        <w:rPr>
          <w:rFonts w:cstheme="minorHAnsi"/>
        </w:rPr>
      </w:pPr>
      <w:bookmarkStart w:id="3628" w:name="_Ref39957357"/>
      <w:r w:rsidRPr="001E0279">
        <w:rPr>
          <w:rFonts w:cstheme="minorHAnsi"/>
        </w:rPr>
        <w:t xml:space="preserve">approval of the list of candidates for the position of the </w:t>
      </w:r>
      <w:r w:rsidR="001560CC" w:rsidRPr="001E0279">
        <w:t xml:space="preserve">Independent Expert </w:t>
      </w:r>
      <w:r w:rsidRPr="001E0279">
        <w:rPr>
          <w:rFonts w:cstheme="minorHAnsi"/>
        </w:rPr>
        <w:t xml:space="preserve">which includes at least two (2) alternate candidates proposed by the Public Partner. In this case, the relevant list of candidates for the position of the </w:t>
      </w:r>
      <w:r w:rsidR="001560CC" w:rsidRPr="001E0279">
        <w:t>Independent Expert</w:t>
      </w:r>
      <w:r w:rsidRPr="001E0279">
        <w:rPr>
          <w:rFonts w:cstheme="minorHAnsi"/>
        </w:rPr>
        <w:t xml:space="preserve"> indicated in the Private Partner's notification is deemed to have been agreed, or</w:t>
      </w:r>
      <w:bookmarkEnd w:id="3628"/>
      <w:r w:rsidR="001560CC" w:rsidRPr="001E0279">
        <w:rPr>
          <w:rFonts w:cstheme="minorHAnsi"/>
        </w:rPr>
        <w:t xml:space="preserve"> </w:t>
      </w:r>
    </w:p>
    <w:p w14:paraId="6A324AC4" w14:textId="6958354B" w:rsidR="004B5582" w:rsidRPr="001E0279" w:rsidRDefault="004B5582" w:rsidP="00852E76">
      <w:pPr>
        <w:pStyle w:val="Titre3b"/>
        <w:numPr>
          <w:ilvl w:val="2"/>
          <w:numId w:val="18"/>
        </w:numPr>
        <w:tabs>
          <w:tab w:val="left" w:pos="720"/>
        </w:tabs>
      </w:pPr>
      <w:r w:rsidRPr="001E0279">
        <w:t>inability to approve the proposed alternative candidates and the application of Clause </w:t>
      </w:r>
      <w:r w:rsidR="001E72BD" w:rsidRPr="001E0279">
        <w:fldChar w:fldCharType="begin"/>
      </w:r>
      <w:r w:rsidR="001E72BD" w:rsidRPr="001E0279">
        <w:instrText xml:space="preserve"> REF _Ref154088391 \r \h </w:instrText>
      </w:r>
      <w:r w:rsidR="001E0279">
        <w:instrText xml:space="preserve"> \* MERGEFORMAT </w:instrText>
      </w:r>
      <w:r w:rsidR="001E72BD" w:rsidRPr="001E0279">
        <w:fldChar w:fldCharType="separate"/>
      </w:r>
      <w:r w:rsidR="001E0279" w:rsidRPr="001E0279">
        <w:t>21.9</w:t>
      </w:r>
      <w:r w:rsidR="001E72BD" w:rsidRPr="001E0279">
        <w:fldChar w:fldCharType="end"/>
      </w:r>
      <w:r w:rsidRPr="001E0279">
        <w:t>.</w:t>
      </w:r>
    </w:p>
    <w:p w14:paraId="266B2589" w14:textId="13029478" w:rsidR="004B5582" w:rsidRPr="001E0279" w:rsidRDefault="004B5582" w:rsidP="00452248">
      <w:pPr>
        <w:pStyle w:val="Titre2b"/>
        <w:rPr>
          <w:lang w:val="en-US"/>
        </w:rPr>
      </w:pPr>
      <w:bookmarkStart w:id="3629" w:name="_Ref39957363"/>
      <w:r w:rsidRPr="001E0279">
        <w:rPr>
          <w:lang w:val="en-US"/>
        </w:rPr>
        <w:t xml:space="preserve">Upon approval of the list of candidates for the position of the </w:t>
      </w:r>
      <w:r w:rsidR="001560CC" w:rsidRPr="001E0279">
        <w:rPr>
          <w:lang w:val="en-US"/>
        </w:rPr>
        <w:t>Independent Expert</w:t>
      </w:r>
      <w:r w:rsidRPr="001E0279">
        <w:rPr>
          <w:lang w:val="en-US"/>
        </w:rPr>
        <w:t>, the selected candidates shall submit their fee proposals to the Private Partner and to the Public Partner. After evaluation of the proposals by the Private Partner and notification about such evaluation to the Public Partner, the candidate with the best fee offer shall be selected.</w:t>
      </w:r>
      <w:bookmarkEnd w:id="3629"/>
      <w:r w:rsidR="001560CC" w:rsidRPr="001E0279">
        <w:rPr>
          <w:lang w:val="en-US"/>
        </w:rPr>
        <w:t xml:space="preserve"> </w:t>
      </w:r>
    </w:p>
    <w:p w14:paraId="778BB48F" w14:textId="78015FE0" w:rsidR="004B5582" w:rsidRPr="001E0279" w:rsidRDefault="004B5582" w:rsidP="001560CC">
      <w:pPr>
        <w:pStyle w:val="Titre2b"/>
        <w:rPr>
          <w:rFonts w:eastAsiaTheme="majorEastAsia"/>
          <w:lang w:val="en-US" w:eastAsia="en-US"/>
        </w:rPr>
      </w:pPr>
      <w:bookmarkStart w:id="3630" w:name="_Ref154088391"/>
      <w:bookmarkStart w:id="3631" w:name="_Ref7026018"/>
      <w:r w:rsidRPr="001E0279">
        <w:rPr>
          <w:rFonts w:eastAsiaTheme="majorEastAsia"/>
          <w:lang w:val="en-US" w:eastAsia="en-US"/>
        </w:rPr>
        <w:lastRenderedPageBreak/>
        <w:t xml:space="preserve">If the </w:t>
      </w:r>
      <w:r w:rsidR="001560CC" w:rsidRPr="001E0279">
        <w:rPr>
          <w:lang w:val="en-US"/>
        </w:rPr>
        <w:t>Parties</w:t>
      </w:r>
      <w:r w:rsidRPr="001E0279">
        <w:rPr>
          <w:rFonts w:eastAsiaTheme="majorEastAsia"/>
          <w:lang w:val="en-US" w:eastAsia="en-US"/>
        </w:rPr>
        <w:t xml:space="preserve"> have not agreed on the selection and appointment of an </w:t>
      </w:r>
      <w:r w:rsidR="001560CC" w:rsidRPr="001E0279">
        <w:rPr>
          <w:lang w:val="en-US"/>
        </w:rPr>
        <w:t>Independent Expert</w:t>
      </w:r>
      <w:r w:rsidRPr="001E0279">
        <w:rPr>
          <w:rFonts w:eastAsiaTheme="majorEastAsia"/>
          <w:lang w:val="en-US" w:eastAsia="en-US"/>
        </w:rPr>
        <w:t xml:space="preserve">, the Private Partner or the </w:t>
      </w:r>
      <w:r w:rsidRPr="001E0279">
        <w:rPr>
          <w:lang w:val="en-US"/>
        </w:rPr>
        <w:t xml:space="preserve">Public Partner </w:t>
      </w:r>
      <w:r w:rsidRPr="001E0279">
        <w:rPr>
          <w:rFonts w:eastAsiaTheme="majorEastAsia"/>
          <w:lang w:val="en-US" w:eastAsia="en-US"/>
        </w:rPr>
        <w:t>may, immediately upon failure to reach such an agreement</w:t>
      </w:r>
      <w:r w:rsidR="001E72BD" w:rsidRPr="001E0279">
        <w:rPr>
          <w:rFonts w:eastAsiaTheme="majorEastAsia"/>
          <w:lang w:val="en-US" w:eastAsia="en-US"/>
        </w:rPr>
        <w:t xml:space="preserve">, refer this matter to settlement through arbitration under Clause </w:t>
      </w:r>
      <w:r w:rsidR="001E72BD" w:rsidRPr="001E0279">
        <w:rPr>
          <w:rFonts w:eastAsiaTheme="majorEastAsia"/>
          <w:lang w:val="en-US" w:eastAsia="en-US"/>
        </w:rPr>
        <w:fldChar w:fldCharType="begin"/>
      </w:r>
      <w:r w:rsidR="001E72BD" w:rsidRPr="001E0279">
        <w:rPr>
          <w:rFonts w:eastAsiaTheme="majorEastAsia"/>
          <w:lang w:val="en-US" w:eastAsia="en-US"/>
        </w:rPr>
        <w:instrText xml:space="preserve"> REF _Ref7025571 \r \h </w:instrText>
      </w:r>
      <w:r w:rsidR="001E0279">
        <w:rPr>
          <w:rFonts w:eastAsiaTheme="majorEastAsia"/>
          <w:lang w:val="en-US" w:eastAsia="en-US"/>
        </w:rPr>
        <w:instrText xml:space="preserve"> \* MERGEFORMAT </w:instrText>
      </w:r>
      <w:r w:rsidR="001E72BD" w:rsidRPr="001E0279">
        <w:rPr>
          <w:rFonts w:eastAsiaTheme="majorEastAsia"/>
          <w:lang w:val="en-US" w:eastAsia="en-US"/>
        </w:rPr>
      </w:r>
      <w:r w:rsidR="001E72BD" w:rsidRPr="001E0279">
        <w:rPr>
          <w:rFonts w:eastAsiaTheme="majorEastAsia"/>
          <w:lang w:val="en-US" w:eastAsia="en-US"/>
        </w:rPr>
        <w:fldChar w:fldCharType="separate"/>
      </w:r>
      <w:r w:rsidR="001E0279" w:rsidRPr="001E0279">
        <w:rPr>
          <w:rFonts w:eastAsiaTheme="majorEastAsia"/>
          <w:lang w:val="en-US" w:eastAsia="en-US"/>
        </w:rPr>
        <w:t>26.3</w:t>
      </w:r>
      <w:r w:rsidR="001E72BD" w:rsidRPr="001E0279">
        <w:rPr>
          <w:rFonts w:eastAsiaTheme="majorEastAsia"/>
          <w:lang w:val="en-US" w:eastAsia="en-US"/>
        </w:rPr>
        <w:fldChar w:fldCharType="end"/>
      </w:r>
      <w:r w:rsidRPr="001E0279">
        <w:rPr>
          <w:rFonts w:eastAsiaTheme="majorEastAsia"/>
          <w:lang w:val="en-US" w:eastAsia="en-US"/>
        </w:rPr>
        <w:t>.</w:t>
      </w:r>
      <w:bookmarkEnd w:id="3630"/>
      <w:r w:rsidRPr="001E0279">
        <w:rPr>
          <w:rFonts w:eastAsiaTheme="majorEastAsia"/>
          <w:lang w:val="en-US" w:eastAsia="en-US"/>
        </w:rPr>
        <w:t xml:space="preserve"> </w:t>
      </w:r>
      <w:r w:rsidR="001560CC" w:rsidRPr="001E0279">
        <w:rPr>
          <w:rFonts w:eastAsiaTheme="majorEastAsia"/>
          <w:lang w:val="en-US" w:eastAsia="en-US"/>
        </w:rPr>
        <w:t xml:space="preserve"> </w:t>
      </w:r>
    </w:p>
    <w:p w14:paraId="459AD034" w14:textId="559E232C" w:rsidR="004B5582" w:rsidRPr="001E0279" w:rsidRDefault="004B5582" w:rsidP="001560CC">
      <w:pPr>
        <w:pStyle w:val="Titre2b"/>
        <w:rPr>
          <w:lang w:val="en-US"/>
        </w:rPr>
      </w:pPr>
      <w:bookmarkStart w:id="3632" w:name="_Ref145696571"/>
      <w:bookmarkStart w:id="3633" w:name="_Ref8233843"/>
      <w:bookmarkStart w:id="3634" w:name="_Ref6336225"/>
      <w:bookmarkEnd w:id="3631"/>
      <w:r w:rsidRPr="001E0279">
        <w:rPr>
          <w:lang w:val="en-US"/>
        </w:rPr>
        <w:t xml:space="preserve">After selection of the candidate for the position of the </w:t>
      </w:r>
      <w:r w:rsidR="001560CC" w:rsidRPr="001E0279">
        <w:rPr>
          <w:lang w:val="en-US"/>
        </w:rPr>
        <w:t>Independent Expert</w:t>
      </w:r>
      <w:r w:rsidRPr="001E0279">
        <w:rPr>
          <w:lang w:val="en-US"/>
        </w:rPr>
        <w:t xml:space="preserve">, the Private Partner shall send to the Public Partner draft agreement with the </w:t>
      </w:r>
      <w:r w:rsidR="001560CC" w:rsidRPr="001E0279">
        <w:rPr>
          <w:lang w:val="en-US"/>
        </w:rPr>
        <w:t>Independent Expert</w:t>
      </w:r>
      <w:r w:rsidRPr="001E0279">
        <w:rPr>
          <w:lang w:val="en-US"/>
        </w:rPr>
        <w:t xml:space="preserve">, which </w:t>
      </w:r>
      <w:r w:rsidR="001560CC" w:rsidRPr="001E0279">
        <w:rPr>
          <w:lang w:val="en-US"/>
        </w:rPr>
        <w:t>should</w:t>
      </w:r>
      <w:r w:rsidRPr="001E0279">
        <w:rPr>
          <w:lang w:val="en-US"/>
        </w:rPr>
        <w:t xml:space="preserve"> include the scope of key tasks and obligations of the </w:t>
      </w:r>
      <w:r w:rsidR="001560CC" w:rsidRPr="001E0279">
        <w:rPr>
          <w:lang w:val="en-US"/>
        </w:rPr>
        <w:t>Independent Expert</w:t>
      </w:r>
      <w:r w:rsidRPr="001E0279">
        <w:rPr>
          <w:lang w:val="en-US"/>
        </w:rPr>
        <w:t xml:space="preserve">, as well as the price, payment schedule for the provision of services, the requirements to safekeeping of all documents and reports received or prepared by the </w:t>
      </w:r>
      <w:r w:rsidR="001560CC" w:rsidRPr="001E0279">
        <w:rPr>
          <w:lang w:val="en-US"/>
        </w:rPr>
        <w:t>Independent Expert</w:t>
      </w:r>
      <w:r w:rsidRPr="001E0279">
        <w:rPr>
          <w:lang w:val="en-US"/>
        </w:rPr>
        <w:t xml:space="preserve"> during performance of its obligations, and the liability for the breach of such requirements.</w:t>
      </w:r>
      <w:bookmarkEnd w:id="3632"/>
    </w:p>
    <w:p w14:paraId="5F323747" w14:textId="4EEB87CA" w:rsidR="004B5582" w:rsidRPr="001E0279" w:rsidRDefault="004B5582" w:rsidP="001560CC">
      <w:pPr>
        <w:pStyle w:val="Titre2b"/>
        <w:rPr>
          <w:lang w:val="en-US"/>
        </w:rPr>
      </w:pPr>
      <w:r w:rsidRPr="001E0279">
        <w:rPr>
          <w:lang w:val="en-US"/>
        </w:rPr>
        <w:t xml:space="preserve">The Public Partner, within ten (10) Business Days from the receipt of the draft of the agreement with the </w:t>
      </w:r>
      <w:r w:rsidR="001560CC" w:rsidRPr="001E0279">
        <w:rPr>
          <w:lang w:val="en-US"/>
        </w:rPr>
        <w:t>Independent Expert</w:t>
      </w:r>
      <w:r w:rsidRPr="001E0279">
        <w:rPr>
          <w:lang w:val="en-US"/>
        </w:rPr>
        <w:t xml:space="preserve">, shall review </w:t>
      </w:r>
      <w:r w:rsidR="001560CC" w:rsidRPr="001E0279">
        <w:rPr>
          <w:lang w:val="en-US"/>
        </w:rPr>
        <w:t>it</w:t>
      </w:r>
      <w:r w:rsidRPr="001E0279">
        <w:rPr>
          <w:lang w:val="en-US"/>
        </w:rPr>
        <w:t xml:space="preserve"> </w:t>
      </w:r>
      <w:r w:rsidR="001560CC" w:rsidRPr="001E0279">
        <w:rPr>
          <w:lang w:val="en-US"/>
        </w:rPr>
        <w:t>and may</w:t>
      </w:r>
      <w:r w:rsidRPr="001E0279">
        <w:rPr>
          <w:lang w:val="en-US"/>
        </w:rPr>
        <w:t xml:space="preserve"> submit its substantiated comments</w:t>
      </w:r>
      <w:r w:rsidR="001560CC" w:rsidRPr="001E0279">
        <w:rPr>
          <w:lang w:val="en-US"/>
        </w:rPr>
        <w:t xml:space="preserve"> on the draft </w:t>
      </w:r>
      <w:r w:rsidRPr="001E0279">
        <w:rPr>
          <w:lang w:val="en-US"/>
        </w:rPr>
        <w:t>for their implementation by the Private Partner.</w:t>
      </w:r>
      <w:bookmarkEnd w:id="3633"/>
      <w:r w:rsidR="001560CC" w:rsidRPr="001E0279">
        <w:rPr>
          <w:lang w:val="en-US"/>
        </w:rPr>
        <w:t xml:space="preserve"> </w:t>
      </w:r>
    </w:p>
    <w:p w14:paraId="247F7736" w14:textId="04A04D59" w:rsidR="004B5582" w:rsidRPr="001E0279" w:rsidRDefault="001560CC" w:rsidP="001560CC">
      <w:pPr>
        <w:pStyle w:val="Titre2b"/>
        <w:rPr>
          <w:lang w:val="en-US"/>
        </w:rPr>
      </w:pPr>
      <w:bookmarkStart w:id="3635" w:name="_Ref145696577"/>
      <w:r w:rsidRPr="001E0279">
        <w:rPr>
          <w:lang w:val="en-US"/>
        </w:rPr>
        <w:t xml:space="preserve">Should the Public Partner </w:t>
      </w:r>
      <w:r w:rsidR="004B5582" w:rsidRPr="001E0279">
        <w:rPr>
          <w:lang w:val="en-US"/>
        </w:rPr>
        <w:t xml:space="preserve">fail to notify the Private Partner of its substantiated comments within ten (10) Business Days from the receipt of draft of the agreement with the </w:t>
      </w:r>
      <w:r w:rsidRPr="001E0279">
        <w:rPr>
          <w:lang w:val="en-US"/>
        </w:rPr>
        <w:t>Independent Expert</w:t>
      </w:r>
      <w:r w:rsidR="004B5582" w:rsidRPr="001E0279">
        <w:rPr>
          <w:lang w:val="en-US"/>
        </w:rPr>
        <w:t xml:space="preserve">, the agreement with the </w:t>
      </w:r>
      <w:r w:rsidRPr="001E0279">
        <w:rPr>
          <w:lang w:val="en-US"/>
        </w:rPr>
        <w:t xml:space="preserve">Independent Expert </w:t>
      </w:r>
      <w:r w:rsidR="004B5582" w:rsidRPr="001E0279">
        <w:rPr>
          <w:lang w:val="en-US"/>
        </w:rPr>
        <w:t xml:space="preserve">shall be deemed </w:t>
      </w:r>
      <w:bookmarkStart w:id="3636" w:name="_Ref6336925"/>
      <w:bookmarkEnd w:id="3634"/>
      <w:r w:rsidR="004B5582" w:rsidRPr="001E0279">
        <w:rPr>
          <w:lang w:val="en-US"/>
        </w:rPr>
        <w:t>approved by the Public Partner.</w:t>
      </w:r>
      <w:bookmarkEnd w:id="3635"/>
      <w:r w:rsidR="004B5582" w:rsidRPr="001E0279">
        <w:rPr>
          <w:lang w:val="en-US"/>
        </w:rPr>
        <w:t xml:space="preserve"> </w:t>
      </w:r>
      <w:r w:rsidRPr="001E0279">
        <w:rPr>
          <w:lang w:val="en-US"/>
        </w:rPr>
        <w:t xml:space="preserve"> </w:t>
      </w:r>
    </w:p>
    <w:bookmarkEnd w:id="3636"/>
    <w:p w14:paraId="490D12FB" w14:textId="3F85EE83" w:rsidR="004B5582" w:rsidRPr="001E0279" w:rsidRDefault="004B5582" w:rsidP="001560CC">
      <w:pPr>
        <w:pStyle w:val="Titre2b"/>
        <w:rPr>
          <w:lang w:val="en-US"/>
        </w:rPr>
      </w:pPr>
      <w:r w:rsidRPr="001E0279">
        <w:rPr>
          <w:lang w:val="en-US"/>
        </w:rPr>
        <w:t xml:space="preserve">After the approval of the draft of the agreement with the </w:t>
      </w:r>
      <w:r w:rsidR="001560CC" w:rsidRPr="001E0279">
        <w:rPr>
          <w:lang w:val="en-US"/>
        </w:rPr>
        <w:t>Independent Expert</w:t>
      </w:r>
      <w:r w:rsidRPr="001E0279">
        <w:rPr>
          <w:lang w:val="en-US"/>
        </w:rPr>
        <w:t xml:space="preserve"> in accordance with Clause</w:t>
      </w:r>
      <w:r w:rsidR="001560CC" w:rsidRPr="001E0279">
        <w:rPr>
          <w:lang w:val="en-US"/>
        </w:rPr>
        <w:t>s</w:t>
      </w:r>
      <w:r w:rsidRPr="001E0279">
        <w:rPr>
          <w:lang w:val="en-US"/>
        </w:rPr>
        <w:t xml:space="preserve"> </w:t>
      </w:r>
      <w:r w:rsidR="001560CC" w:rsidRPr="001E0279">
        <w:rPr>
          <w:lang w:val="en-US"/>
        </w:rPr>
        <w:fldChar w:fldCharType="begin"/>
      </w:r>
      <w:r w:rsidR="001560CC" w:rsidRPr="001E0279">
        <w:rPr>
          <w:lang w:val="en-US"/>
        </w:rPr>
        <w:instrText xml:space="preserve"> REF _Ref145696571 \r \h </w:instrText>
      </w:r>
      <w:r w:rsidR="001E0279">
        <w:rPr>
          <w:lang w:val="en-US"/>
        </w:rPr>
        <w:instrText xml:space="preserve"> \* MERGEFORMAT </w:instrText>
      </w:r>
      <w:r w:rsidR="001560CC" w:rsidRPr="001E0279">
        <w:rPr>
          <w:lang w:val="en-US"/>
        </w:rPr>
      </w:r>
      <w:r w:rsidR="001560CC" w:rsidRPr="001E0279">
        <w:rPr>
          <w:lang w:val="en-US"/>
        </w:rPr>
        <w:fldChar w:fldCharType="separate"/>
      </w:r>
      <w:r w:rsidR="00AC704F">
        <w:rPr>
          <w:lang w:val="en-US"/>
        </w:rPr>
        <w:t>21.10</w:t>
      </w:r>
      <w:r w:rsidR="001560CC" w:rsidRPr="001E0279">
        <w:rPr>
          <w:lang w:val="en-US"/>
        </w:rPr>
        <w:fldChar w:fldCharType="end"/>
      </w:r>
      <w:r w:rsidR="001560CC" w:rsidRPr="001E0279">
        <w:rPr>
          <w:lang w:val="en-US"/>
        </w:rPr>
        <w:t>-</w:t>
      </w:r>
      <w:r w:rsidR="001560CC" w:rsidRPr="001E0279">
        <w:rPr>
          <w:lang w:val="en-US"/>
        </w:rPr>
        <w:fldChar w:fldCharType="begin"/>
      </w:r>
      <w:r w:rsidR="001560CC" w:rsidRPr="001E0279">
        <w:rPr>
          <w:lang w:val="en-US"/>
        </w:rPr>
        <w:instrText xml:space="preserve"> REF _Ref145696577 \r \h </w:instrText>
      </w:r>
      <w:r w:rsidR="001E0279">
        <w:rPr>
          <w:lang w:val="en-US"/>
        </w:rPr>
        <w:instrText xml:space="preserve"> \* MERGEFORMAT </w:instrText>
      </w:r>
      <w:r w:rsidR="001560CC" w:rsidRPr="001E0279">
        <w:rPr>
          <w:lang w:val="en-US"/>
        </w:rPr>
      </w:r>
      <w:r w:rsidR="001560CC" w:rsidRPr="001E0279">
        <w:rPr>
          <w:lang w:val="en-US"/>
        </w:rPr>
        <w:fldChar w:fldCharType="separate"/>
      </w:r>
      <w:r w:rsidR="00AC704F">
        <w:rPr>
          <w:lang w:val="en-US"/>
        </w:rPr>
        <w:t>21.12</w:t>
      </w:r>
      <w:r w:rsidR="001560CC" w:rsidRPr="001E0279">
        <w:rPr>
          <w:lang w:val="en-US"/>
        </w:rPr>
        <w:fldChar w:fldCharType="end"/>
      </w:r>
      <w:r w:rsidR="001560CC" w:rsidRPr="001E0279">
        <w:rPr>
          <w:lang w:val="en-US"/>
        </w:rPr>
        <w:t>,</w:t>
      </w:r>
      <w:r w:rsidRPr="001E0279">
        <w:rPr>
          <w:lang w:val="en-US"/>
        </w:rPr>
        <w:t xml:space="preserve"> a trilateral agreement shall be executed between the </w:t>
      </w:r>
      <w:r w:rsidR="000228C0" w:rsidRPr="001E0279">
        <w:rPr>
          <w:lang w:val="en-US"/>
        </w:rPr>
        <w:t>Independent Expert</w:t>
      </w:r>
      <w:r w:rsidRPr="001E0279">
        <w:rPr>
          <w:lang w:val="en-US"/>
        </w:rPr>
        <w:t xml:space="preserve">, the Private Partner and the Public Partner. All the costs, fees, charges payable in favor of the </w:t>
      </w:r>
      <w:r w:rsidR="000228C0" w:rsidRPr="001E0279">
        <w:rPr>
          <w:lang w:val="en-US"/>
        </w:rPr>
        <w:t xml:space="preserve">Independent Expert </w:t>
      </w:r>
      <w:r w:rsidRPr="001E0279">
        <w:rPr>
          <w:lang w:val="en-US"/>
        </w:rPr>
        <w:t>shall be paid by the Private Partner on pre-payment terms.</w:t>
      </w:r>
      <w:r w:rsidR="000228C0" w:rsidRPr="001E0279">
        <w:rPr>
          <w:lang w:val="en-US"/>
        </w:rPr>
        <w:t xml:space="preserve"> </w:t>
      </w:r>
    </w:p>
    <w:p w14:paraId="159E0226" w14:textId="3E881293" w:rsidR="004B5582" w:rsidRPr="001E0279" w:rsidRDefault="004B5582" w:rsidP="001560CC">
      <w:pPr>
        <w:pStyle w:val="Titre2b"/>
        <w:rPr>
          <w:lang w:val="en-US"/>
        </w:rPr>
      </w:pPr>
      <w:r w:rsidRPr="001E0279">
        <w:rPr>
          <w:lang w:val="en-US"/>
        </w:rPr>
        <w:t xml:space="preserve">Should the Private Partner violate its obligations in relation to selection of the </w:t>
      </w:r>
      <w:r w:rsidR="000228C0" w:rsidRPr="001E0279">
        <w:rPr>
          <w:lang w:val="en-US"/>
        </w:rPr>
        <w:t xml:space="preserve">Independent Expert </w:t>
      </w:r>
      <w:r w:rsidRPr="001E0279">
        <w:rPr>
          <w:lang w:val="en-US"/>
        </w:rPr>
        <w:t xml:space="preserve">and pre-payment of the </w:t>
      </w:r>
      <w:r w:rsidR="000228C0" w:rsidRPr="001E0279">
        <w:rPr>
          <w:lang w:val="en-US"/>
        </w:rPr>
        <w:t xml:space="preserve">Independent Expert's </w:t>
      </w:r>
      <w:r w:rsidRPr="001E0279">
        <w:rPr>
          <w:lang w:val="en-US"/>
        </w:rPr>
        <w:t xml:space="preserve">works and services, the Public Partner has the right to independently select and execute an agreement with the </w:t>
      </w:r>
      <w:r w:rsidR="000228C0" w:rsidRPr="001E0279">
        <w:rPr>
          <w:lang w:val="en-US"/>
        </w:rPr>
        <w:t>Independent Expert</w:t>
      </w:r>
      <w:r w:rsidRPr="001E0279">
        <w:rPr>
          <w:lang w:val="en-US"/>
        </w:rPr>
        <w:t xml:space="preserve"> in accordance with the Applicable Law.</w:t>
      </w:r>
    </w:p>
    <w:p w14:paraId="69C532E9" w14:textId="3432D6E8" w:rsidR="004B5582" w:rsidRPr="001E0279" w:rsidRDefault="004B5582" w:rsidP="001560CC">
      <w:pPr>
        <w:pStyle w:val="Titre2b"/>
        <w:rPr>
          <w:lang w:val="en-US"/>
        </w:rPr>
      </w:pPr>
      <w:r w:rsidRPr="001E0279">
        <w:rPr>
          <w:lang w:val="en-US"/>
        </w:rPr>
        <w:t xml:space="preserve">The Private Partner and the Public Partner shall require the </w:t>
      </w:r>
      <w:r w:rsidR="000228C0" w:rsidRPr="001E0279">
        <w:rPr>
          <w:lang w:val="en-US"/>
        </w:rPr>
        <w:t>Independent Expert</w:t>
      </w:r>
      <w:r w:rsidRPr="001E0279">
        <w:rPr>
          <w:lang w:val="en-US"/>
        </w:rPr>
        <w:t xml:space="preserve"> to </w:t>
      </w:r>
      <w:proofErr w:type="gramStart"/>
      <w:r w:rsidRPr="001E0279">
        <w:rPr>
          <w:lang w:val="en-US"/>
        </w:rPr>
        <w:t>fulfill its</w:t>
      </w:r>
      <w:proofErr w:type="gramEnd"/>
      <w:r w:rsidRPr="001E0279">
        <w:rPr>
          <w:lang w:val="en-US"/>
        </w:rPr>
        <w:t xml:space="preserve"> obligations independently, in a reasonable manner, fairly and in a such a way as to </w:t>
      </w:r>
      <w:proofErr w:type="gramStart"/>
      <w:r w:rsidRPr="001E0279">
        <w:rPr>
          <w:lang w:val="en-US"/>
        </w:rPr>
        <w:t>effectively and quickly facilitate the fulfillment of its obligations</w:t>
      </w:r>
      <w:proofErr w:type="gramEnd"/>
      <w:r w:rsidRPr="001E0279">
        <w:rPr>
          <w:lang w:val="en-US"/>
        </w:rPr>
        <w:t>.</w:t>
      </w:r>
      <w:r w:rsidR="000228C0" w:rsidRPr="001E0279">
        <w:rPr>
          <w:lang w:val="en-US"/>
        </w:rPr>
        <w:t xml:space="preserve"> </w:t>
      </w:r>
    </w:p>
    <w:p w14:paraId="4D3EFCF2" w14:textId="67413123" w:rsidR="004B5582" w:rsidRPr="001E0279" w:rsidRDefault="004B5582" w:rsidP="001560CC">
      <w:pPr>
        <w:pStyle w:val="Titre2b"/>
        <w:rPr>
          <w:lang w:val="en-US"/>
        </w:rPr>
      </w:pPr>
      <w:r w:rsidRPr="001E0279">
        <w:rPr>
          <w:lang w:val="en-US"/>
        </w:rPr>
        <w:t xml:space="preserve">All the explanations, provided by the Private Partner or the Public Partner to the </w:t>
      </w:r>
      <w:r w:rsidR="000228C0" w:rsidRPr="001E0279">
        <w:rPr>
          <w:lang w:val="en-US"/>
        </w:rPr>
        <w:t xml:space="preserve">Independent Expert </w:t>
      </w:r>
      <w:r w:rsidRPr="001E0279">
        <w:rPr>
          <w:lang w:val="en-US"/>
        </w:rPr>
        <w:t xml:space="preserve">shall be provided to the other Party. The Private Partner and the Public Partner has the right to attend all inspections and meetings with the participation of the </w:t>
      </w:r>
      <w:r w:rsidR="000228C0" w:rsidRPr="001E0279">
        <w:rPr>
          <w:lang w:val="en-US"/>
        </w:rPr>
        <w:t>Independent Expert</w:t>
      </w:r>
      <w:r w:rsidRPr="001E0279">
        <w:rPr>
          <w:lang w:val="en-US"/>
        </w:rPr>
        <w:t>.</w:t>
      </w:r>
      <w:r w:rsidR="000228C0" w:rsidRPr="001E0279">
        <w:rPr>
          <w:lang w:val="en-US"/>
        </w:rPr>
        <w:t xml:space="preserve"> </w:t>
      </w:r>
    </w:p>
    <w:p w14:paraId="05C4B439" w14:textId="6E819C85" w:rsidR="004B5582" w:rsidRPr="001E0279" w:rsidRDefault="004B5582" w:rsidP="001560CC">
      <w:pPr>
        <w:pStyle w:val="Titre2b"/>
        <w:rPr>
          <w:rFonts w:eastAsia="MS PGothic"/>
          <w:lang w:val="en-US" w:eastAsia="en-US"/>
        </w:rPr>
      </w:pPr>
      <w:r w:rsidRPr="001E0279">
        <w:rPr>
          <w:lang w:val="en-US"/>
        </w:rPr>
        <w:t xml:space="preserve">The Private Partner shall authorize the </w:t>
      </w:r>
      <w:r w:rsidR="000228C0" w:rsidRPr="001E0279">
        <w:rPr>
          <w:lang w:val="en-US"/>
        </w:rPr>
        <w:t xml:space="preserve">Independent Expert </w:t>
      </w:r>
      <w:r w:rsidRPr="001E0279">
        <w:rPr>
          <w:lang w:val="en-US"/>
        </w:rPr>
        <w:t xml:space="preserve">to attend and shall provide with access to the Project Assets at any time during the </w:t>
      </w:r>
      <w:r w:rsidR="000228C0" w:rsidRPr="001E0279">
        <w:rPr>
          <w:lang w:val="en-US"/>
        </w:rPr>
        <w:t>Independent Expert's</w:t>
      </w:r>
      <w:r w:rsidRPr="001E0279">
        <w:rPr>
          <w:lang w:val="en-US"/>
        </w:rPr>
        <w:t xml:space="preserve"> performance of its obligations. The Public Partner and the Private Partner may accompany the </w:t>
      </w:r>
      <w:r w:rsidR="000228C0" w:rsidRPr="001E0279">
        <w:rPr>
          <w:lang w:val="en-US"/>
        </w:rPr>
        <w:t>Independent Expert</w:t>
      </w:r>
      <w:r w:rsidRPr="001E0279">
        <w:rPr>
          <w:lang w:val="en-US"/>
        </w:rPr>
        <w:t xml:space="preserve"> </w:t>
      </w:r>
      <w:r w:rsidR="000228C0" w:rsidRPr="001E0279">
        <w:rPr>
          <w:lang w:val="en-US"/>
        </w:rPr>
        <w:t>during its visits of</w:t>
      </w:r>
      <w:r w:rsidRPr="001E0279">
        <w:rPr>
          <w:lang w:val="en-US"/>
        </w:rPr>
        <w:t xml:space="preserve"> the Project Assets.</w:t>
      </w:r>
    </w:p>
    <w:p w14:paraId="6E59992C" w14:textId="342D78DC" w:rsidR="00EF2B28" w:rsidRPr="001E0279" w:rsidRDefault="00EF2B28" w:rsidP="00EF2B28">
      <w:pPr>
        <w:pStyle w:val="Titre2b"/>
        <w:rPr>
          <w:rFonts w:eastAsia="MS PGothic"/>
          <w:lang w:val="en-US"/>
        </w:rPr>
      </w:pPr>
      <w:r w:rsidRPr="001E0279">
        <w:rPr>
          <w:rFonts w:eastAsia="MS PGothic"/>
          <w:lang w:val="en-US"/>
        </w:rPr>
        <w:t xml:space="preserve">The procedure for selection of an Independent Expert provided in this </w:t>
      </w:r>
      <w:r w:rsidR="002D1779" w:rsidRPr="001E0279">
        <w:rPr>
          <w:rFonts w:eastAsia="MS PGothic"/>
          <w:lang w:val="en-US"/>
        </w:rPr>
        <w:t xml:space="preserve">Section </w:t>
      </w:r>
      <w:r w:rsidR="002D1779" w:rsidRPr="001E0279">
        <w:rPr>
          <w:rFonts w:eastAsia="MS PGothic"/>
          <w:lang w:val="en-US"/>
        </w:rPr>
        <w:fldChar w:fldCharType="begin"/>
      </w:r>
      <w:r w:rsidR="002D1779" w:rsidRPr="001E0279">
        <w:rPr>
          <w:rFonts w:eastAsia="MS PGothic"/>
          <w:lang w:val="en-US"/>
        </w:rPr>
        <w:instrText xml:space="preserve"> REF _Ref145700824 \r \h </w:instrText>
      </w:r>
      <w:r w:rsidR="001E0279">
        <w:rPr>
          <w:rFonts w:eastAsia="MS PGothic"/>
          <w:lang w:val="en-US"/>
        </w:rPr>
        <w:instrText xml:space="preserve"> \* MERGEFORMAT </w:instrText>
      </w:r>
      <w:r w:rsidR="002D1779" w:rsidRPr="001E0279">
        <w:rPr>
          <w:rFonts w:eastAsia="MS PGothic"/>
          <w:lang w:val="en-US"/>
        </w:rPr>
      </w:r>
      <w:r w:rsidR="002D1779" w:rsidRPr="001E0279">
        <w:rPr>
          <w:rFonts w:eastAsia="MS PGothic"/>
          <w:lang w:val="en-US"/>
        </w:rPr>
        <w:fldChar w:fldCharType="separate"/>
      </w:r>
      <w:r w:rsidR="001E0279" w:rsidRPr="001E0279">
        <w:rPr>
          <w:rFonts w:eastAsia="MS PGothic"/>
          <w:lang w:val="en-US"/>
        </w:rPr>
        <w:t>21</w:t>
      </w:r>
      <w:r w:rsidR="002D1779" w:rsidRPr="001E0279">
        <w:rPr>
          <w:rFonts w:eastAsia="MS PGothic"/>
          <w:lang w:val="en-US"/>
        </w:rPr>
        <w:fldChar w:fldCharType="end"/>
      </w:r>
      <w:r w:rsidR="002D1779" w:rsidRPr="001E0279">
        <w:rPr>
          <w:rFonts w:eastAsia="MS PGothic"/>
          <w:lang w:val="en-US"/>
        </w:rPr>
        <w:t xml:space="preserve"> </w:t>
      </w:r>
      <w:r w:rsidRPr="001E0279">
        <w:rPr>
          <w:rFonts w:eastAsia="MS PGothic"/>
          <w:lang w:val="en-US"/>
        </w:rPr>
        <w:t>shall apply to all cases of re-appointment and ad hoc selection of the Independent Expert that may b</w:t>
      </w:r>
      <w:r w:rsidR="00D60053" w:rsidRPr="001E0279">
        <w:rPr>
          <w:rFonts w:eastAsia="MS PGothic"/>
          <w:lang w:val="en-US"/>
        </w:rPr>
        <w:t>e required under the Agreement.</w:t>
      </w:r>
    </w:p>
    <w:p w14:paraId="2ADBB3F8" w14:textId="77777777" w:rsidR="00355AB9" w:rsidRPr="001E0279" w:rsidRDefault="00355AB9" w:rsidP="00A02B63">
      <w:pPr>
        <w:pStyle w:val="Heading1"/>
        <w:rPr>
          <w:rFonts w:eastAsia="MS PGothic"/>
          <w:lang w:val="en-US"/>
        </w:rPr>
      </w:pPr>
      <w:bookmarkStart w:id="3637" w:name="_Toc4539200"/>
      <w:bookmarkStart w:id="3638" w:name="_Toc4574498"/>
      <w:bookmarkStart w:id="3639" w:name="_Toc4575768"/>
      <w:bookmarkStart w:id="3640" w:name="_Toc4577520"/>
      <w:bookmarkStart w:id="3641" w:name="_Toc4580836"/>
      <w:bookmarkStart w:id="3642" w:name="_Toc4581406"/>
      <w:bookmarkStart w:id="3643" w:name="_Toc4581802"/>
      <w:bookmarkStart w:id="3644" w:name="_Toc4582198"/>
      <w:bookmarkStart w:id="3645" w:name="_Toc4582595"/>
      <w:bookmarkStart w:id="3646" w:name="_Toc4582992"/>
      <w:bookmarkStart w:id="3647" w:name="_Toc4583389"/>
      <w:bookmarkStart w:id="3648" w:name="_Toc4583645"/>
      <w:bookmarkStart w:id="3649" w:name="_Toc4584091"/>
      <w:bookmarkStart w:id="3650" w:name="_Toc4584530"/>
      <w:bookmarkStart w:id="3651" w:name="_Toc4586966"/>
      <w:bookmarkStart w:id="3652" w:name="_Toc4587366"/>
      <w:bookmarkStart w:id="3653" w:name="_Toc4587936"/>
      <w:bookmarkStart w:id="3654" w:name="_Toc4588370"/>
      <w:bookmarkStart w:id="3655" w:name="_Toc4589013"/>
      <w:bookmarkStart w:id="3656" w:name="_Toc4591384"/>
      <w:bookmarkStart w:id="3657" w:name="_Toc4589989"/>
      <w:bookmarkStart w:id="3658" w:name="_Toc4591825"/>
      <w:bookmarkStart w:id="3659" w:name="_Toc4592986"/>
      <w:bookmarkStart w:id="3660" w:name="_Toc4593494"/>
      <w:bookmarkStart w:id="3661" w:name="_Toc4593978"/>
      <w:bookmarkStart w:id="3662" w:name="_Toc4594387"/>
      <w:bookmarkStart w:id="3663" w:name="_Toc4592267"/>
      <w:bookmarkStart w:id="3664" w:name="_Toc4592709"/>
      <w:bookmarkStart w:id="3665" w:name="_Toc4594798"/>
      <w:bookmarkStart w:id="3666" w:name="_Toc4597656"/>
      <w:bookmarkStart w:id="3667" w:name="_Toc4598067"/>
      <w:bookmarkStart w:id="3668" w:name="_Toc4598858"/>
      <w:bookmarkStart w:id="3669" w:name="_Toc4601966"/>
      <w:bookmarkStart w:id="3670" w:name="_Toc4599269"/>
      <w:bookmarkStart w:id="3671" w:name="_Toc4599681"/>
      <w:bookmarkStart w:id="3672" w:name="_Toc4600092"/>
      <w:bookmarkStart w:id="3673" w:name="_Toc4600503"/>
      <w:bookmarkStart w:id="3674" w:name="_Toc4600914"/>
      <w:bookmarkStart w:id="3675" w:name="_Toc4601325"/>
      <w:bookmarkStart w:id="3676" w:name="_Toc4602145"/>
      <w:bookmarkStart w:id="3677" w:name="_Toc4602556"/>
      <w:bookmarkStart w:id="3678" w:name="_Toc4602966"/>
      <w:bookmarkStart w:id="3679" w:name="_Toc4602492"/>
      <w:bookmarkStart w:id="3680" w:name="_Toc4603374"/>
      <w:bookmarkStart w:id="3681" w:name="_Toc4603784"/>
      <w:bookmarkStart w:id="3682" w:name="_Toc4604187"/>
      <w:bookmarkStart w:id="3683" w:name="_Toc4604598"/>
      <w:bookmarkStart w:id="3684" w:name="_Toc4605010"/>
      <w:bookmarkStart w:id="3685" w:name="_Toc4605412"/>
      <w:bookmarkStart w:id="3686" w:name="_Toc4605814"/>
      <w:bookmarkStart w:id="3687" w:name="_Toc4606226"/>
      <w:bookmarkStart w:id="3688" w:name="_Toc4606638"/>
      <w:bookmarkStart w:id="3689" w:name="_Toc4607431"/>
      <w:bookmarkStart w:id="3690" w:name="_Toc4607844"/>
      <w:bookmarkStart w:id="3691" w:name="_Toc4608257"/>
      <w:bookmarkStart w:id="3692" w:name="_Toc4608630"/>
      <w:bookmarkStart w:id="3693" w:name="_Toc4609032"/>
      <w:bookmarkStart w:id="3694" w:name="_Toc4610042"/>
      <w:bookmarkStart w:id="3695" w:name="_Toc4610531"/>
      <w:bookmarkStart w:id="3696" w:name="_Toc4610934"/>
      <w:bookmarkStart w:id="3697" w:name="_Toc4609445"/>
      <w:bookmarkStart w:id="3698" w:name="_Toc4611709"/>
      <w:bookmarkStart w:id="3699" w:name="_Toc4615113"/>
      <w:bookmarkStart w:id="3700" w:name="_Toc4615736"/>
      <w:bookmarkStart w:id="3701" w:name="_Toc4617738"/>
      <w:bookmarkStart w:id="3702" w:name="_Toc4618448"/>
      <w:bookmarkStart w:id="3703" w:name="_Toc4661992"/>
      <w:bookmarkStart w:id="3704" w:name="_Toc4672125"/>
      <w:bookmarkStart w:id="3705" w:name="_Toc4672774"/>
      <w:bookmarkStart w:id="3706" w:name="_Toc4673189"/>
      <w:bookmarkStart w:id="3707" w:name="_Toc4674516"/>
      <w:bookmarkStart w:id="3708" w:name="_Toc4675437"/>
      <w:bookmarkStart w:id="3709" w:name="_Toc4677019"/>
      <w:bookmarkStart w:id="3710" w:name="_Toc4677436"/>
      <w:bookmarkStart w:id="3711" w:name="_Toc4684407"/>
      <w:bookmarkStart w:id="3712" w:name="_Toc4685008"/>
      <w:bookmarkStart w:id="3713" w:name="_Toc4685413"/>
      <w:bookmarkStart w:id="3714" w:name="_Toc4685822"/>
      <w:bookmarkStart w:id="3715" w:name="_Toc4686231"/>
      <w:bookmarkStart w:id="3716" w:name="_Toc4686920"/>
      <w:bookmarkStart w:id="3717" w:name="_Toc4687566"/>
      <w:bookmarkStart w:id="3718" w:name="_Toc4691397"/>
      <w:bookmarkStart w:id="3719" w:name="_Toc4691807"/>
      <w:bookmarkStart w:id="3720" w:name="_Toc4693715"/>
      <w:bookmarkStart w:id="3721" w:name="_Toc4699064"/>
      <w:bookmarkStart w:id="3722" w:name="_Toc4699500"/>
      <w:bookmarkStart w:id="3723" w:name="_Toc4699935"/>
      <w:bookmarkStart w:id="3724" w:name="_Toc4700355"/>
      <w:bookmarkStart w:id="3725" w:name="_Toc4700789"/>
      <w:bookmarkStart w:id="3726" w:name="_Toc4701222"/>
      <w:bookmarkStart w:id="3727" w:name="_Toc4701641"/>
      <w:bookmarkStart w:id="3728" w:name="_Toc4702065"/>
      <w:bookmarkStart w:id="3729" w:name="_Toc4705318"/>
      <w:bookmarkStart w:id="3730" w:name="_Toc4539201"/>
      <w:bookmarkStart w:id="3731" w:name="_Toc4581803"/>
      <w:bookmarkStart w:id="3732" w:name="_Toc4587367"/>
      <w:bookmarkStart w:id="3733" w:name="_Toc4587937"/>
      <w:bookmarkStart w:id="3734" w:name="_Toc4588371"/>
      <w:bookmarkStart w:id="3735" w:name="_Toc4589014"/>
      <w:bookmarkStart w:id="3736" w:name="_Toc4592987"/>
      <w:bookmarkStart w:id="3737" w:name="_Toc4593495"/>
      <w:bookmarkStart w:id="3738" w:name="_Toc4593979"/>
      <w:bookmarkStart w:id="3739" w:name="_Toc4592710"/>
      <w:bookmarkStart w:id="3740" w:name="_Toc4594799"/>
      <w:bookmarkStart w:id="3741" w:name="_Toc4597657"/>
      <w:bookmarkStart w:id="3742" w:name="_Toc4598068"/>
      <w:bookmarkStart w:id="3743" w:name="_Toc4598859"/>
      <w:bookmarkStart w:id="3744" w:name="_Toc4601967"/>
      <w:bookmarkStart w:id="3745" w:name="_Toc4599270"/>
      <w:bookmarkStart w:id="3746" w:name="_Toc4599682"/>
      <w:bookmarkStart w:id="3747" w:name="_Toc4600093"/>
      <w:bookmarkStart w:id="3748" w:name="_Toc4600504"/>
      <w:bookmarkStart w:id="3749" w:name="_Toc4600915"/>
      <w:bookmarkStart w:id="3750" w:name="_Toc4601326"/>
      <w:bookmarkStart w:id="3751" w:name="_Toc4602146"/>
      <w:bookmarkStart w:id="3752" w:name="_Toc4602557"/>
      <w:bookmarkStart w:id="3753" w:name="_Toc4602508"/>
      <w:bookmarkStart w:id="3754" w:name="_Toc4603375"/>
      <w:bookmarkStart w:id="3755" w:name="_Toc4604188"/>
      <w:bookmarkStart w:id="3756" w:name="_Toc4604599"/>
      <w:bookmarkStart w:id="3757" w:name="_Toc4605815"/>
      <w:bookmarkStart w:id="3758" w:name="_Toc4606227"/>
      <w:bookmarkStart w:id="3759" w:name="_Toc4606639"/>
      <w:bookmarkStart w:id="3760" w:name="_Toc4607432"/>
      <w:bookmarkStart w:id="3761" w:name="_Toc4607845"/>
      <w:bookmarkStart w:id="3762" w:name="_Toc4608258"/>
      <w:bookmarkStart w:id="3763" w:name="_Toc4609033"/>
      <w:bookmarkStart w:id="3764" w:name="_Toc4610043"/>
      <w:bookmarkStart w:id="3765" w:name="_Toc4611710"/>
      <w:bookmarkStart w:id="3766" w:name="_Toc4672775"/>
      <w:bookmarkStart w:id="3767" w:name="_Toc4673190"/>
      <w:bookmarkStart w:id="3768" w:name="_Toc4674517"/>
      <w:bookmarkStart w:id="3769" w:name="_Toc4675438"/>
      <w:bookmarkStart w:id="3770" w:name="_Toc4677020"/>
      <w:bookmarkStart w:id="3771" w:name="_Toc4684408"/>
      <w:bookmarkStart w:id="3772" w:name="_Toc4685414"/>
      <w:bookmarkStart w:id="3773" w:name="_Toc4685823"/>
      <w:bookmarkStart w:id="3774" w:name="_Toc4686232"/>
      <w:bookmarkStart w:id="3775" w:name="_Toc4687567"/>
      <w:bookmarkStart w:id="3776" w:name="_Toc4691398"/>
      <w:bookmarkStart w:id="3777" w:name="_Toc4691808"/>
      <w:bookmarkStart w:id="3778" w:name="_Toc4693716"/>
      <w:bookmarkStart w:id="3779" w:name="_Toc4699065"/>
      <w:bookmarkStart w:id="3780" w:name="_Toc4699501"/>
      <w:bookmarkStart w:id="3781" w:name="_Toc4700356"/>
      <w:bookmarkStart w:id="3782" w:name="_Toc4700790"/>
      <w:bookmarkStart w:id="3783" w:name="_Toc4702066"/>
      <w:bookmarkStart w:id="3784" w:name="_Toc4539202"/>
      <w:bookmarkStart w:id="3785" w:name="_Toc4581804"/>
      <w:bookmarkStart w:id="3786" w:name="_Toc4587368"/>
      <w:bookmarkStart w:id="3787" w:name="_Toc4587938"/>
      <w:bookmarkStart w:id="3788" w:name="_Toc4588372"/>
      <w:bookmarkStart w:id="3789" w:name="_Toc4589015"/>
      <w:bookmarkStart w:id="3790" w:name="_Toc4592988"/>
      <w:bookmarkStart w:id="3791" w:name="_Toc4593496"/>
      <w:bookmarkStart w:id="3792" w:name="_Toc4593980"/>
      <w:bookmarkStart w:id="3793" w:name="_Toc4592711"/>
      <w:bookmarkStart w:id="3794" w:name="_Toc4594800"/>
      <w:bookmarkStart w:id="3795" w:name="_Toc4597658"/>
      <w:bookmarkStart w:id="3796" w:name="_Toc4598069"/>
      <w:bookmarkStart w:id="3797" w:name="_Toc4598860"/>
      <w:bookmarkStart w:id="3798" w:name="_Toc4601968"/>
      <w:bookmarkStart w:id="3799" w:name="_Toc4599271"/>
      <w:bookmarkStart w:id="3800" w:name="_Toc4599683"/>
      <w:bookmarkStart w:id="3801" w:name="_Toc4600094"/>
      <w:bookmarkStart w:id="3802" w:name="_Toc4600505"/>
      <w:bookmarkStart w:id="3803" w:name="_Toc4600916"/>
      <w:bookmarkStart w:id="3804" w:name="_Toc4601327"/>
      <w:bookmarkStart w:id="3805" w:name="_Toc4602147"/>
      <w:bookmarkStart w:id="3806" w:name="_Toc4602558"/>
      <w:bookmarkStart w:id="3807" w:name="_Toc4602509"/>
      <w:bookmarkStart w:id="3808" w:name="_Toc4603376"/>
      <w:bookmarkStart w:id="3809" w:name="_Toc4604189"/>
      <w:bookmarkStart w:id="3810" w:name="_Toc4604600"/>
      <w:bookmarkStart w:id="3811" w:name="_Toc4605816"/>
      <w:bookmarkStart w:id="3812" w:name="_Toc4606228"/>
      <w:bookmarkStart w:id="3813" w:name="_Toc4606640"/>
      <w:bookmarkStart w:id="3814" w:name="_Toc4607433"/>
      <w:bookmarkStart w:id="3815" w:name="_Toc4607846"/>
      <w:bookmarkStart w:id="3816" w:name="_Toc4608259"/>
      <w:bookmarkStart w:id="3817" w:name="_Toc4609034"/>
      <w:bookmarkStart w:id="3818" w:name="_Toc4610044"/>
      <w:bookmarkStart w:id="3819" w:name="_Toc4611711"/>
      <w:bookmarkStart w:id="3820" w:name="_Toc4672776"/>
      <w:bookmarkStart w:id="3821" w:name="_Toc4673191"/>
      <w:bookmarkStart w:id="3822" w:name="_Toc4674518"/>
      <w:bookmarkStart w:id="3823" w:name="_Toc4675439"/>
      <w:bookmarkStart w:id="3824" w:name="_Toc4677021"/>
      <w:bookmarkStart w:id="3825" w:name="_Toc4684409"/>
      <w:bookmarkStart w:id="3826" w:name="_Toc4685415"/>
      <w:bookmarkStart w:id="3827" w:name="_Toc4685824"/>
      <w:bookmarkStart w:id="3828" w:name="_Toc4686233"/>
      <w:bookmarkStart w:id="3829" w:name="_Toc4687568"/>
      <w:bookmarkStart w:id="3830" w:name="_Toc4691399"/>
      <w:bookmarkStart w:id="3831" w:name="_Toc4691809"/>
      <w:bookmarkStart w:id="3832" w:name="_Toc4693717"/>
      <w:bookmarkStart w:id="3833" w:name="_Toc4699066"/>
      <w:bookmarkStart w:id="3834" w:name="_Toc4699502"/>
      <w:bookmarkStart w:id="3835" w:name="_Toc4700357"/>
      <w:bookmarkStart w:id="3836" w:name="_Toc4700791"/>
      <w:bookmarkStart w:id="3837" w:name="_Toc4702067"/>
      <w:bookmarkStart w:id="3838" w:name="_Toc4539206"/>
      <w:bookmarkStart w:id="3839" w:name="_Toc4581808"/>
      <w:bookmarkStart w:id="3840" w:name="_Toc4587372"/>
      <w:bookmarkStart w:id="3841" w:name="_Toc4587942"/>
      <w:bookmarkStart w:id="3842" w:name="_Toc4588376"/>
      <w:bookmarkStart w:id="3843" w:name="_Toc4589019"/>
      <w:bookmarkStart w:id="3844" w:name="_Toc4588378"/>
      <w:bookmarkStart w:id="3845" w:name="_Toc4591390"/>
      <w:bookmarkStart w:id="3846" w:name="_Toc4592992"/>
      <w:bookmarkStart w:id="3847" w:name="_Toc4593500"/>
      <w:bookmarkStart w:id="3848" w:name="_Toc4593984"/>
      <w:bookmarkStart w:id="3849" w:name="_Toc4592273"/>
      <w:bookmarkStart w:id="3850" w:name="_Toc4592715"/>
      <w:bookmarkStart w:id="3851" w:name="_Toc4594804"/>
      <w:bookmarkStart w:id="3852" w:name="_Toc4597662"/>
      <w:bookmarkStart w:id="3853" w:name="_Toc4598073"/>
      <w:bookmarkStart w:id="3854" w:name="_Toc4598864"/>
      <w:bookmarkStart w:id="3855" w:name="_Toc4601972"/>
      <w:bookmarkStart w:id="3856" w:name="_Toc4599275"/>
      <w:bookmarkStart w:id="3857" w:name="_Toc4599687"/>
      <w:bookmarkStart w:id="3858" w:name="_Toc4600098"/>
      <w:bookmarkStart w:id="3859" w:name="_Toc4600509"/>
      <w:bookmarkStart w:id="3860" w:name="_Toc4600920"/>
      <w:bookmarkStart w:id="3861" w:name="_Toc4601331"/>
      <w:bookmarkStart w:id="3862" w:name="_Toc4602151"/>
      <w:bookmarkStart w:id="3863" w:name="_Toc4602562"/>
      <w:bookmarkStart w:id="3864" w:name="_Toc4602528"/>
      <w:bookmarkStart w:id="3865" w:name="_Toc4603380"/>
      <w:bookmarkStart w:id="3866" w:name="_Toc4604193"/>
      <w:bookmarkStart w:id="3867" w:name="_Toc4604604"/>
      <w:bookmarkStart w:id="3868" w:name="_Toc4605820"/>
      <w:bookmarkStart w:id="3869" w:name="_Toc4606054"/>
      <w:bookmarkStart w:id="3870" w:name="_Toc4606232"/>
      <w:bookmarkStart w:id="3871" w:name="_Toc4606644"/>
      <w:bookmarkStart w:id="3872" w:name="_Toc4607437"/>
      <w:bookmarkStart w:id="3873" w:name="_Toc4607850"/>
      <w:bookmarkStart w:id="3874" w:name="_Toc4608263"/>
      <w:bookmarkStart w:id="3875" w:name="_Toc4609038"/>
      <w:bookmarkStart w:id="3876" w:name="_Toc4610048"/>
      <w:bookmarkStart w:id="3877" w:name="_Toc4611715"/>
      <w:bookmarkStart w:id="3878" w:name="_Toc4672780"/>
      <w:bookmarkStart w:id="3879" w:name="_Toc4673195"/>
      <w:bookmarkStart w:id="3880" w:name="_Toc4674522"/>
      <w:bookmarkStart w:id="3881" w:name="_Toc4675443"/>
      <w:bookmarkStart w:id="3882" w:name="_Toc4677025"/>
      <w:bookmarkStart w:id="3883" w:name="_Toc4684413"/>
      <w:bookmarkStart w:id="3884" w:name="_Toc4685419"/>
      <w:bookmarkStart w:id="3885" w:name="_Toc4685828"/>
      <w:bookmarkStart w:id="3886" w:name="_Toc4686237"/>
      <w:bookmarkStart w:id="3887" w:name="_Toc4687572"/>
      <w:bookmarkStart w:id="3888" w:name="_Toc4691403"/>
      <w:bookmarkStart w:id="3889" w:name="_Toc4691813"/>
      <w:bookmarkStart w:id="3890" w:name="_Toc4693721"/>
      <w:bookmarkStart w:id="3891" w:name="_Toc4699070"/>
      <w:bookmarkStart w:id="3892" w:name="_Toc4699506"/>
      <w:bookmarkStart w:id="3893" w:name="_Toc4700361"/>
      <w:bookmarkStart w:id="3894" w:name="_Toc4700795"/>
      <w:bookmarkStart w:id="3895" w:name="_Toc4702071"/>
      <w:bookmarkStart w:id="3896" w:name="_Toc4594806"/>
      <w:bookmarkStart w:id="3897" w:name="_Toc4597664"/>
      <w:bookmarkStart w:id="3898" w:name="_Toc4602534"/>
      <w:bookmarkStart w:id="3899" w:name="_Toc4611717"/>
      <w:bookmarkStart w:id="3900" w:name="_Toc4675445"/>
      <w:bookmarkStart w:id="3901" w:name="_Toc4685830"/>
      <w:bookmarkStart w:id="3902" w:name="_Toc4701649"/>
      <w:bookmarkStart w:id="3903" w:name="_Toc4702073"/>
      <w:bookmarkStart w:id="3904" w:name="_Toc4705326"/>
      <w:bookmarkStart w:id="3905" w:name="_Toc4539210"/>
      <w:bookmarkStart w:id="3906" w:name="_Toc4581812"/>
      <w:bookmarkStart w:id="3907" w:name="_Toc4587376"/>
      <w:bookmarkStart w:id="3908" w:name="_Toc4587946"/>
      <w:bookmarkStart w:id="3909" w:name="_Toc4588380"/>
      <w:bookmarkStart w:id="3910" w:name="_Toc4589023"/>
      <w:bookmarkStart w:id="3911" w:name="_Toc4591394"/>
      <w:bookmarkStart w:id="3912" w:name="_Toc4593504"/>
      <w:bookmarkStart w:id="3913" w:name="_Toc4592277"/>
      <w:bookmarkStart w:id="3914" w:name="_Toc4594808"/>
      <w:bookmarkStart w:id="3915" w:name="_Toc4597666"/>
      <w:bookmarkStart w:id="3916" w:name="_Toc4598077"/>
      <w:bookmarkStart w:id="3917" w:name="_Toc4598868"/>
      <w:bookmarkStart w:id="3918" w:name="_Toc4601976"/>
      <w:bookmarkStart w:id="3919" w:name="_Toc4599279"/>
      <w:bookmarkStart w:id="3920" w:name="_Toc4599691"/>
      <w:bookmarkStart w:id="3921" w:name="_Toc4600102"/>
      <w:bookmarkStart w:id="3922" w:name="_Toc4600513"/>
      <w:bookmarkStart w:id="3923" w:name="_Toc4600924"/>
      <w:bookmarkStart w:id="3924" w:name="_Toc4601335"/>
      <w:bookmarkStart w:id="3925" w:name="_Toc4602155"/>
      <w:bookmarkStart w:id="3926" w:name="_Toc4602566"/>
      <w:bookmarkStart w:id="3927" w:name="_Toc4602536"/>
      <w:bookmarkStart w:id="3928" w:name="_Toc4604197"/>
      <w:bookmarkStart w:id="3929" w:name="_Toc4604608"/>
      <w:bookmarkStart w:id="3930" w:name="_Toc4605824"/>
      <w:bookmarkStart w:id="3931" w:name="_Toc4606236"/>
      <w:bookmarkStart w:id="3932" w:name="_Toc4606648"/>
      <w:bookmarkStart w:id="3933" w:name="_Toc4607441"/>
      <w:bookmarkStart w:id="3934" w:name="_Toc4607854"/>
      <w:bookmarkStart w:id="3935" w:name="_Toc4608267"/>
      <w:bookmarkStart w:id="3936" w:name="_Toc4609042"/>
      <w:bookmarkStart w:id="3937" w:name="_Toc4610052"/>
      <w:bookmarkStart w:id="3938" w:name="_Toc4611719"/>
      <w:bookmarkStart w:id="3939" w:name="_Toc4672784"/>
      <w:bookmarkStart w:id="3940" w:name="_Toc4673199"/>
      <w:bookmarkStart w:id="3941" w:name="_Toc4674526"/>
      <w:bookmarkStart w:id="3942" w:name="_Toc4675447"/>
      <w:bookmarkStart w:id="3943" w:name="_Toc4677029"/>
      <w:bookmarkStart w:id="3944" w:name="_Toc4684417"/>
      <w:bookmarkStart w:id="3945" w:name="_Toc4685423"/>
      <w:bookmarkStart w:id="3946" w:name="_Toc4685832"/>
      <w:bookmarkStart w:id="3947" w:name="_Toc4686241"/>
      <w:bookmarkStart w:id="3948" w:name="_Toc4687576"/>
      <w:bookmarkStart w:id="3949" w:name="_Toc4691407"/>
      <w:bookmarkStart w:id="3950" w:name="_Toc4691817"/>
      <w:bookmarkStart w:id="3951" w:name="_Toc4693725"/>
      <w:bookmarkStart w:id="3952" w:name="_Toc4699074"/>
      <w:bookmarkStart w:id="3953" w:name="_Toc4699510"/>
      <w:bookmarkStart w:id="3954" w:name="_Toc4700365"/>
      <w:bookmarkStart w:id="3955" w:name="_Toc4700799"/>
      <w:bookmarkStart w:id="3956" w:name="_Toc4702075"/>
      <w:bookmarkStart w:id="3957" w:name="_Toc4539214"/>
      <w:bookmarkStart w:id="3958" w:name="_Toc4581816"/>
      <w:bookmarkStart w:id="3959" w:name="_Toc4587380"/>
      <w:bookmarkStart w:id="3960" w:name="_Toc4587950"/>
      <w:bookmarkStart w:id="3961" w:name="_Toc4588384"/>
      <w:bookmarkStart w:id="3962" w:name="_Toc4589027"/>
      <w:bookmarkStart w:id="3963" w:name="_Toc4591398"/>
      <w:bookmarkStart w:id="3964" w:name="_Toc4593000"/>
      <w:bookmarkStart w:id="3965" w:name="_Toc4593508"/>
      <w:bookmarkStart w:id="3966" w:name="_Toc4593992"/>
      <w:bookmarkStart w:id="3967" w:name="_Toc4592281"/>
      <w:bookmarkStart w:id="3968" w:name="_Toc4592723"/>
      <w:bookmarkStart w:id="3969" w:name="_Toc4594812"/>
      <w:bookmarkStart w:id="3970" w:name="_Toc4597670"/>
      <w:bookmarkStart w:id="3971" w:name="_Toc4598081"/>
      <w:bookmarkStart w:id="3972" w:name="_Toc4598872"/>
      <w:bookmarkStart w:id="3973" w:name="_Toc4601980"/>
      <w:bookmarkStart w:id="3974" w:name="_Toc4599283"/>
      <w:bookmarkStart w:id="3975" w:name="_Toc4599695"/>
      <w:bookmarkStart w:id="3976" w:name="_Toc4600106"/>
      <w:bookmarkStart w:id="3977" w:name="_Toc4600517"/>
      <w:bookmarkStart w:id="3978" w:name="_Toc4600928"/>
      <w:bookmarkStart w:id="3979" w:name="_Toc4601339"/>
      <w:bookmarkStart w:id="3980" w:name="_Toc4602159"/>
      <w:bookmarkStart w:id="3981" w:name="_Toc4602570"/>
      <w:bookmarkStart w:id="3982" w:name="_Toc4602541"/>
      <w:bookmarkStart w:id="3983" w:name="_Toc4603388"/>
      <w:bookmarkStart w:id="3984" w:name="_Toc4604201"/>
      <w:bookmarkStart w:id="3985" w:name="_Toc4604612"/>
      <w:bookmarkStart w:id="3986" w:name="_Toc4605828"/>
      <w:bookmarkStart w:id="3987" w:name="_Toc4606240"/>
      <w:bookmarkStart w:id="3988" w:name="_Toc4606652"/>
      <w:bookmarkStart w:id="3989" w:name="_Toc4607445"/>
      <w:bookmarkStart w:id="3990" w:name="_Toc4607858"/>
      <w:bookmarkStart w:id="3991" w:name="_Toc4608271"/>
      <w:bookmarkStart w:id="3992" w:name="_Toc4609046"/>
      <w:bookmarkStart w:id="3993" w:name="_Toc4610056"/>
      <w:bookmarkStart w:id="3994" w:name="_Toc4611723"/>
      <w:bookmarkStart w:id="3995" w:name="_Toc4672788"/>
      <w:bookmarkStart w:id="3996" w:name="_Toc4673203"/>
      <w:bookmarkStart w:id="3997" w:name="_Toc4674530"/>
      <w:bookmarkStart w:id="3998" w:name="_Toc4675451"/>
      <w:bookmarkStart w:id="3999" w:name="_Toc4677033"/>
      <w:bookmarkStart w:id="4000" w:name="_Toc4684421"/>
      <w:bookmarkStart w:id="4001" w:name="_Toc4685427"/>
      <w:bookmarkStart w:id="4002" w:name="_Toc4685836"/>
      <w:bookmarkStart w:id="4003" w:name="_Toc4686245"/>
      <w:bookmarkStart w:id="4004" w:name="_Toc4687580"/>
      <w:bookmarkStart w:id="4005" w:name="_Toc4691411"/>
      <w:bookmarkStart w:id="4006" w:name="_Toc4691821"/>
      <w:bookmarkStart w:id="4007" w:name="_Toc4693729"/>
      <w:bookmarkStart w:id="4008" w:name="_Toc4699078"/>
      <w:bookmarkStart w:id="4009" w:name="_Toc4699514"/>
      <w:bookmarkStart w:id="4010" w:name="_Toc4700369"/>
      <w:bookmarkStart w:id="4011" w:name="_Toc4700803"/>
      <w:bookmarkStart w:id="4012" w:name="_Toc4702079"/>
      <w:bookmarkStart w:id="4013" w:name="_Toc4539217"/>
      <w:bookmarkStart w:id="4014" w:name="_Toc4581819"/>
      <w:bookmarkStart w:id="4015" w:name="_Toc4587383"/>
      <w:bookmarkStart w:id="4016" w:name="_Toc4587953"/>
      <w:bookmarkStart w:id="4017" w:name="_Toc4588387"/>
      <w:bookmarkStart w:id="4018" w:name="_Toc4589030"/>
      <w:bookmarkStart w:id="4019" w:name="_Toc4591401"/>
      <w:bookmarkStart w:id="4020" w:name="_Toc4593003"/>
      <w:bookmarkStart w:id="4021" w:name="_Toc4593511"/>
      <w:bookmarkStart w:id="4022" w:name="_Toc4593995"/>
      <w:bookmarkStart w:id="4023" w:name="_Toc4592284"/>
      <w:bookmarkStart w:id="4024" w:name="_Toc4592726"/>
      <w:bookmarkStart w:id="4025" w:name="_Toc4594815"/>
      <w:bookmarkStart w:id="4026" w:name="_Toc4597673"/>
      <w:bookmarkStart w:id="4027" w:name="_Toc4598084"/>
      <w:bookmarkStart w:id="4028" w:name="_Toc4598875"/>
      <w:bookmarkStart w:id="4029" w:name="_Toc4601983"/>
      <w:bookmarkStart w:id="4030" w:name="_Toc4599286"/>
      <w:bookmarkStart w:id="4031" w:name="_Toc4599698"/>
      <w:bookmarkStart w:id="4032" w:name="_Toc4600109"/>
      <w:bookmarkStart w:id="4033" w:name="_Toc4600520"/>
      <w:bookmarkStart w:id="4034" w:name="_Toc4600931"/>
      <w:bookmarkStart w:id="4035" w:name="_Toc4601342"/>
      <w:bookmarkStart w:id="4036" w:name="_Toc4602162"/>
      <w:bookmarkStart w:id="4037" w:name="_Toc4602573"/>
      <w:bookmarkStart w:id="4038" w:name="_Toc4602544"/>
      <w:bookmarkStart w:id="4039" w:name="_Toc4603391"/>
      <w:bookmarkStart w:id="4040" w:name="_Toc4604204"/>
      <w:bookmarkStart w:id="4041" w:name="_Toc4604615"/>
      <w:bookmarkStart w:id="4042" w:name="_Toc4605831"/>
      <w:bookmarkStart w:id="4043" w:name="_Toc4606065"/>
      <w:bookmarkStart w:id="4044" w:name="_Toc4606243"/>
      <w:bookmarkStart w:id="4045" w:name="_Toc4606655"/>
      <w:bookmarkStart w:id="4046" w:name="_Toc4607448"/>
      <w:bookmarkStart w:id="4047" w:name="_Toc4607861"/>
      <w:bookmarkStart w:id="4048" w:name="_Toc4608274"/>
      <w:bookmarkStart w:id="4049" w:name="_Toc4609049"/>
      <w:bookmarkStart w:id="4050" w:name="_Toc4610059"/>
      <w:bookmarkStart w:id="4051" w:name="_Toc4611726"/>
      <w:bookmarkStart w:id="4052" w:name="_Toc4672791"/>
      <w:bookmarkStart w:id="4053" w:name="_Toc4673206"/>
      <w:bookmarkStart w:id="4054" w:name="_Toc4674533"/>
      <w:bookmarkStart w:id="4055" w:name="_Toc4675454"/>
      <w:bookmarkStart w:id="4056" w:name="_Toc4677036"/>
      <w:bookmarkStart w:id="4057" w:name="_Toc4684424"/>
      <w:bookmarkStart w:id="4058" w:name="_Toc4685430"/>
      <w:bookmarkStart w:id="4059" w:name="_Toc4685839"/>
      <w:bookmarkStart w:id="4060" w:name="_Toc4686248"/>
      <w:bookmarkStart w:id="4061" w:name="_Toc4687583"/>
      <w:bookmarkStart w:id="4062" w:name="_Toc4691414"/>
      <w:bookmarkStart w:id="4063" w:name="_Toc4691824"/>
      <w:bookmarkStart w:id="4064" w:name="_Toc4693732"/>
      <w:bookmarkStart w:id="4065" w:name="_Toc4699081"/>
      <w:bookmarkStart w:id="4066" w:name="_Toc4699517"/>
      <w:bookmarkStart w:id="4067" w:name="_Toc4700372"/>
      <w:bookmarkStart w:id="4068" w:name="_Toc4700806"/>
      <w:bookmarkStart w:id="4069" w:name="_Toc4702082"/>
      <w:bookmarkStart w:id="4070" w:name="_Toc4539220"/>
      <w:bookmarkStart w:id="4071" w:name="_Toc4581822"/>
      <w:bookmarkStart w:id="4072" w:name="_Toc4587386"/>
      <w:bookmarkStart w:id="4073" w:name="_Toc4587956"/>
      <w:bookmarkStart w:id="4074" w:name="_Toc4588390"/>
      <w:bookmarkStart w:id="4075" w:name="_Toc4589033"/>
      <w:bookmarkStart w:id="4076" w:name="_Toc4591404"/>
      <w:bookmarkStart w:id="4077" w:name="_Toc4593006"/>
      <w:bookmarkStart w:id="4078" w:name="_Toc4593514"/>
      <w:bookmarkStart w:id="4079" w:name="_Toc4593998"/>
      <w:bookmarkStart w:id="4080" w:name="_Toc4592287"/>
      <w:bookmarkStart w:id="4081" w:name="_Toc4592729"/>
      <w:bookmarkStart w:id="4082" w:name="_Toc4594818"/>
      <w:bookmarkStart w:id="4083" w:name="_Toc4597676"/>
      <w:bookmarkStart w:id="4084" w:name="_Toc4598087"/>
      <w:bookmarkStart w:id="4085" w:name="_Toc4598878"/>
      <w:bookmarkStart w:id="4086" w:name="_Toc4601986"/>
      <w:bookmarkStart w:id="4087" w:name="_Toc4599289"/>
      <w:bookmarkStart w:id="4088" w:name="_Toc4599701"/>
      <w:bookmarkStart w:id="4089" w:name="_Toc4600112"/>
      <w:bookmarkStart w:id="4090" w:name="_Toc4600523"/>
      <w:bookmarkStart w:id="4091" w:name="_Toc4600934"/>
      <w:bookmarkStart w:id="4092" w:name="_Toc4601345"/>
      <w:bookmarkStart w:id="4093" w:name="_Toc4602165"/>
      <w:bookmarkStart w:id="4094" w:name="_Toc4602576"/>
      <w:bookmarkStart w:id="4095" w:name="_Toc4602547"/>
      <w:bookmarkStart w:id="4096" w:name="_Toc4603394"/>
      <w:bookmarkStart w:id="4097" w:name="_Toc4604207"/>
      <w:bookmarkStart w:id="4098" w:name="_Toc4604618"/>
      <w:bookmarkStart w:id="4099" w:name="_Toc4605834"/>
      <w:bookmarkStart w:id="4100" w:name="_Toc4606068"/>
      <w:bookmarkStart w:id="4101" w:name="_Toc4606246"/>
      <w:bookmarkStart w:id="4102" w:name="_Toc4606658"/>
      <w:bookmarkStart w:id="4103" w:name="_Toc4607451"/>
      <w:bookmarkStart w:id="4104" w:name="_Toc4607864"/>
      <w:bookmarkStart w:id="4105" w:name="_Toc4608277"/>
      <w:bookmarkStart w:id="4106" w:name="_Toc4609052"/>
      <w:bookmarkStart w:id="4107" w:name="_Toc4610062"/>
      <w:bookmarkStart w:id="4108" w:name="_Toc4611729"/>
      <w:bookmarkStart w:id="4109" w:name="_Toc4672794"/>
      <w:bookmarkStart w:id="4110" w:name="_Toc4673209"/>
      <w:bookmarkStart w:id="4111" w:name="_Toc4674536"/>
      <w:bookmarkStart w:id="4112" w:name="_Toc4675457"/>
      <w:bookmarkStart w:id="4113" w:name="_Toc4677039"/>
      <w:bookmarkStart w:id="4114" w:name="_Toc4684427"/>
      <w:bookmarkStart w:id="4115" w:name="_Toc4685433"/>
      <w:bookmarkStart w:id="4116" w:name="_Toc4685842"/>
      <w:bookmarkStart w:id="4117" w:name="_Toc4686251"/>
      <w:bookmarkStart w:id="4118" w:name="_Toc4687586"/>
      <w:bookmarkStart w:id="4119" w:name="_Toc4691417"/>
      <w:bookmarkStart w:id="4120" w:name="_Toc4691827"/>
      <w:bookmarkStart w:id="4121" w:name="_Toc4693735"/>
      <w:bookmarkStart w:id="4122" w:name="_Toc4699084"/>
      <w:bookmarkStart w:id="4123" w:name="_Toc4699520"/>
      <w:bookmarkStart w:id="4124" w:name="_Toc4700375"/>
      <w:bookmarkStart w:id="4125" w:name="_Toc4700809"/>
      <w:bookmarkStart w:id="4126" w:name="_Toc4702085"/>
      <w:bookmarkStart w:id="4127" w:name="_Toc4539221"/>
      <w:bookmarkStart w:id="4128" w:name="_Toc4581823"/>
      <w:bookmarkStart w:id="4129" w:name="_Toc4587387"/>
      <w:bookmarkStart w:id="4130" w:name="_Toc4587957"/>
      <w:bookmarkStart w:id="4131" w:name="_Toc4588391"/>
      <w:bookmarkStart w:id="4132" w:name="_Toc4589034"/>
      <w:bookmarkStart w:id="4133" w:name="_Toc4593007"/>
      <w:bookmarkStart w:id="4134" w:name="_Toc4593515"/>
      <w:bookmarkStart w:id="4135" w:name="_Toc4593999"/>
      <w:bookmarkStart w:id="4136" w:name="_Toc4592730"/>
      <w:bookmarkStart w:id="4137" w:name="_Toc4594819"/>
      <w:bookmarkStart w:id="4138" w:name="_Toc4597677"/>
      <w:bookmarkStart w:id="4139" w:name="_Toc4598088"/>
      <w:bookmarkStart w:id="4140" w:name="_Toc4598879"/>
      <w:bookmarkStart w:id="4141" w:name="_Toc4601987"/>
      <w:bookmarkStart w:id="4142" w:name="_Toc4599290"/>
      <w:bookmarkStart w:id="4143" w:name="_Toc4599702"/>
      <w:bookmarkStart w:id="4144" w:name="_Toc4600113"/>
      <w:bookmarkStart w:id="4145" w:name="_Toc4600524"/>
      <w:bookmarkStart w:id="4146" w:name="_Toc4600935"/>
      <w:bookmarkStart w:id="4147" w:name="_Toc4601346"/>
      <w:bookmarkStart w:id="4148" w:name="_Toc4602166"/>
      <w:bookmarkStart w:id="4149" w:name="_Toc4602577"/>
      <w:bookmarkStart w:id="4150" w:name="_Toc4602548"/>
      <w:bookmarkStart w:id="4151" w:name="_Toc4603395"/>
      <w:bookmarkStart w:id="4152" w:name="_Toc4604208"/>
      <w:bookmarkStart w:id="4153" w:name="_Toc4604619"/>
      <w:bookmarkStart w:id="4154" w:name="_Toc4605835"/>
      <w:bookmarkStart w:id="4155" w:name="_Toc4606069"/>
      <w:bookmarkStart w:id="4156" w:name="_Toc4606247"/>
      <w:bookmarkStart w:id="4157" w:name="_Toc4606659"/>
      <w:bookmarkStart w:id="4158" w:name="_Toc4607452"/>
      <w:bookmarkStart w:id="4159" w:name="_Toc4607865"/>
      <w:bookmarkStart w:id="4160" w:name="_Toc4608278"/>
      <w:bookmarkStart w:id="4161" w:name="_Toc4609053"/>
      <w:bookmarkStart w:id="4162" w:name="_Toc4610063"/>
      <w:bookmarkStart w:id="4163" w:name="_Toc4611730"/>
      <w:bookmarkStart w:id="4164" w:name="_Toc4672795"/>
      <w:bookmarkStart w:id="4165" w:name="_Toc4673210"/>
      <w:bookmarkStart w:id="4166" w:name="_Toc4674537"/>
      <w:bookmarkStart w:id="4167" w:name="_Toc4675458"/>
      <w:bookmarkStart w:id="4168" w:name="_Toc4677040"/>
      <w:bookmarkStart w:id="4169" w:name="_Toc4684428"/>
      <w:bookmarkStart w:id="4170" w:name="_Toc4685434"/>
      <w:bookmarkStart w:id="4171" w:name="_Toc4685843"/>
      <w:bookmarkStart w:id="4172" w:name="_Toc4686252"/>
      <w:bookmarkStart w:id="4173" w:name="_Toc4687587"/>
      <w:bookmarkStart w:id="4174" w:name="_Toc4691418"/>
      <w:bookmarkStart w:id="4175" w:name="_Toc4691828"/>
      <w:bookmarkStart w:id="4176" w:name="_Toc4693736"/>
      <w:bookmarkStart w:id="4177" w:name="_Toc4699085"/>
      <w:bookmarkStart w:id="4178" w:name="_Toc4699521"/>
      <w:bookmarkStart w:id="4179" w:name="_Toc4700376"/>
      <w:bookmarkStart w:id="4180" w:name="_Toc4700810"/>
      <w:bookmarkStart w:id="4181" w:name="_Toc4702086"/>
      <w:bookmarkStart w:id="4182" w:name="_Toc4539222"/>
      <w:bookmarkStart w:id="4183" w:name="_Toc4581824"/>
      <w:bookmarkStart w:id="4184" w:name="_Toc4587388"/>
      <w:bookmarkStart w:id="4185" w:name="_Toc4587958"/>
      <w:bookmarkStart w:id="4186" w:name="_Toc4588392"/>
      <w:bookmarkStart w:id="4187" w:name="_Toc4589035"/>
      <w:bookmarkStart w:id="4188" w:name="_Toc4593008"/>
      <w:bookmarkStart w:id="4189" w:name="_Toc4593516"/>
      <w:bookmarkStart w:id="4190" w:name="_Toc4594000"/>
      <w:bookmarkStart w:id="4191" w:name="_Toc4594820"/>
      <w:bookmarkStart w:id="4192" w:name="_Toc4597678"/>
      <w:bookmarkStart w:id="4193" w:name="_Toc4598089"/>
      <w:bookmarkStart w:id="4194" w:name="_Toc4598880"/>
      <w:bookmarkStart w:id="4195" w:name="_Toc4601988"/>
      <w:bookmarkStart w:id="4196" w:name="_Toc4599291"/>
      <w:bookmarkStart w:id="4197" w:name="_Toc4599703"/>
      <w:bookmarkStart w:id="4198" w:name="_Toc4600114"/>
      <w:bookmarkStart w:id="4199" w:name="_Toc4600525"/>
      <w:bookmarkStart w:id="4200" w:name="_Toc4600936"/>
      <w:bookmarkStart w:id="4201" w:name="_Toc4601347"/>
      <w:bookmarkStart w:id="4202" w:name="_Toc4602167"/>
      <w:bookmarkStart w:id="4203" w:name="_Toc4602578"/>
      <w:bookmarkStart w:id="4204" w:name="_Toc4602549"/>
      <w:bookmarkStart w:id="4205" w:name="_Toc4603396"/>
      <w:bookmarkStart w:id="4206" w:name="_Toc4604209"/>
      <w:bookmarkStart w:id="4207" w:name="_Toc4604620"/>
      <w:bookmarkStart w:id="4208" w:name="_Toc4605836"/>
      <w:bookmarkStart w:id="4209" w:name="_Toc4606070"/>
      <w:bookmarkStart w:id="4210" w:name="_Toc4606248"/>
      <w:bookmarkStart w:id="4211" w:name="_Toc4606660"/>
      <w:bookmarkStart w:id="4212" w:name="_Toc4607453"/>
      <w:bookmarkStart w:id="4213" w:name="_Toc4607866"/>
      <w:bookmarkStart w:id="4214" w:name="_Toc4608279"/>
      <w:bookmarkStart w:id="4215" w:name="_Toc4609054"/>
      <w:bookmarkStart w:id="4216" w:name="_Toc4610064"/>
      <w:bookmarkStart w:id="4217" w:name="_Toc4611731"/>
      <w:bookmarkStart w:id="4218" w:name="_Toc4672796"/>
      <w:bookmarkStart w:id="4219" w:name="_Toc4673211"/>
      <w:bookmarkStart w:id="4220" w:name="_Toc4674538"/>
      <w:bookmarkStart w:id="4221" w:name="_Toc4675459"/>
      <w:bookmarkStart w:id="4222" w:name="_Toc4677041"/>
      <w:bookmarkStart w:id="4223" w:name="_Toc4684429"/>
      <w:bookmarkStart w:id="4224" w:name="_Toc4685435"/>
      <w:bookmarkStart w:id="4225" w:name="_Toc4685844"/>
      <w:bookmarkStart w:id="4226" w:name="_Toc4686253"/>
      <w:bookmarkStart w:id="4227" w:name="_Toc4687588"/>
      <w:bookmarkStart w:id="4228" w:name="_Toc4691419"/>
      <w:bookmarkStart w:id="4229" w:name="_Toc4691829"/>
      <w:bookmarkStart w:id="4230" w:name="_Toc4693737"/>
      <w:bookmarkStart w:id="4231" w:name="_Toc4699086"/>
      <w:bookmarkStart w:id="4232" w:name="_Toc4699522"/>
      <w:bookmarkStart w:id="4233" w:name="_Toc4700377"/>
      <w:bookmarkStart w:id="4234" w:name="_Toc4700811"/>
      <w:bookmarkStart w:id="4235" w:name="_Toc4702087"/>
      <w:bookmarkStart w:id="4236" w:name="_Toc4539223"/>
      <w:bookmarkStart w:id="4237" w:name="_Toc4581825"/>
      <w:bookmarkStart w:id="4238" w:name="_Toc4587389"/>
      <w:bookmarkStart w:id="4239" w:name="_Toc4587959"/>
      <w:bookmarkStart w:id="4240" w:name="_Toc4588393"/>
      <w:bookmarkStart w:id="4241" w:name="_Toc4589036"/>
      <w:bookmarkStart w:id="4242" w:name="_Toc4593009"/>
      <w:bookmarkStart w:id="4243" w:name="_Toc4593517"/>
      <w:bookmarkStart w:id="4244" w:name="_Toc4594001"/>
      <w:bookmarkStart w:id="4245" w:name="_Toc4594821"/>
      <w:bookmarkStart w:id="4246" w:name="_Toc4597679"/>
      <w:bookmarkStart w:id="4247" w:name="_Toc4598090"/>
      <w:bookmarkStart w:id="4248" w:name="_Toc4598881"/>
      <w:bookmarkStart w:id="4249" w:name="_Toc4601989"/>
      <w:bookmarkStart w:id="4250" w:name="_Toc4599292"/>
      <w:bookmarkStart w:id="4251" w:name="_Toc4599704"/>
      <w:bookmarkStart w:id="4252" w:name="_Toc4600115"/>
      <w:bookmarkStart w:id="4253" w:name="_Toc4600526"/>
      <w:bookmarkStart w:id="4254" w:name="_Toc4600937"/>
      <w:bookmarkStart w:id="4255" w:name="_Toc4601348"/>
      <w:bookmarkStart w:id="4256" w:name="_Toc4602168"/>
      <w:bookmarkStart w:id="4257" w:name="_Toc4602579"/>
      <w:bookmarkStart w:id="4258" w:name="_Toc4602550"/>
      <w:bookmarkStart w:id="4259" w:name="_Toc4603397"/>
      <w:bookmarkStart w:id="4260" w:name="_Toc4604210"/>
      <w:bookmarkStart w:id="4261" w:name="_Toc4604621"/>
      <w:bookmarkStart w:id="4262" w:name="_Toc4605837"/>
      <w:bookmarkStart w:id="4263" w:name="_Toc4606249"/>
      <w:bookmarkStart w:id="4264" w:name="_Toc4606661"/>
      <w:bookmarkStart w:id="4265" w:name="_Toc4607454"/>
      <w:bookmarkStart w:id="4266" w:name="_Toc4607867"/>
      <w:bookmarkStart w:id="4267" w:name="_Toc4608280"/>
      <w:bookmarkStart w:id="4268" w:name="_Toc4609055"/>
      <w:bookmarkStart w:id="4269" w:name="_Toc4610065"/>
      <w:bookmarkStart w:id="4270" w:name="_Toc4611732"/>
      <w:bookmarkStart w:id="4271" w:name="_Toc4672797"/>
      <w:bookmarkStart w:id="4272" w:name="_Toc4673212"/>
      <w:bookmarkStart w:id="4273" w:name="_Toc4674539"/>
      <w:bookmarkStart w:id="4274" w:name="_Toc4675460"/>
      <w:bookmarkStart w:id="4275" w:name="_Toc4677042"/>
      <w:bookmarkStart w:id="4276" w:name="_Toc4684430"/>
      <w:bookmarkStart w:id="4277" w:name="_Toc4685436"/>
      <w:bookmarkStart w:id="4278" w:name="_Toc4685845"/>
      <w:bookmarkStart w:id="4279" w:name="_Toc4686254"/>
      <w:bookmarkStart w:id="4280" w:name="_Toc4687589"/>
      <w:bookmarkStart w:id="4281" w:name="_Toc4691420"/>
      <w:bookmarkStart w:id="4282" w:name="_Toc4691830"/>
      <w:bookmarkStart w:id="4283" w:name="_Toc4693738"/>
      <w:bookmarkStart w:id="4284" w:name="_Toc4699087"/>
      <w:bookmarkStart w:id="4285" w:name="_Toc4699523"/>
      <w:bookmarkStart w:id="4286" w:name="_Toc4700378"/>
      <w:bookmarkStart w:id="4287" w:name="_Toc4700812"/>
      <w:bookmarkStart w:id="4288" w:name="_Toc4702088"/>
      <w:bookmarkStart w:id="4289" w:name="_Toc4539228"/>
      <w:bookmarkStart w:id="4290" w:name="_Toc4581830"/>
      <w:bookmarkStart w:id="4291" w:name="_Toc4587394"/>
      <w:bookmarkStart w:id="4292" w:name="_Toc4587964"/>
      <w:bookmarkStart w:id="4293" w:name="_Toc4588398"/>
      <w:bookmarkStart w:id="4294" w:name="_Toc4589041"/>
      <w:bookmarkStart w:id="4295" w:name="_Toc4591412"/>
      <w:bookmarkStart w:id="4296" w:name="_Toc4593014"/>
      <w:bookmarkStart w:id="4297" w:name="_Toc4593522"/>
      <w:bookmarkStart w:id="4298" w:name="_Toc4594006"/>
      <w:bookmarkStart w:id="4299" w:name="_Toc4592295"/>
      <w:bookmarkStart w:id="4300" w:name="_Toc4594826"/>
      <w:bookmarkStart w:id="4301" w:name="_Toc4597684"/>
      <w:bookmarkStart w:id="4302" w:name="_Toc4598095"/>
      <w:bookmarkStart w:id="4303" w:name="_Toc4598886"/>
      <w:bookmarkStart w:id="4304" w:name="_Toc4601994"/>
      <w:bookmarkStart w:id="4305" w:name="_Toc4599297"/>
      <w:bookmarkStart w:id="4306" w:name="_Toc4599709"/>
      <w:bookmarkStart w:id="4307" w:name="_Toc4600120"/>
      <w:bookmarkStart w:id="4308" w:name="_Toc4600531"/>
      <w:bookmarkStart w:id="4309" w:name="_Toc4600942"/>
      <w:bookmarkStart w:id="4310" w:name="_Toc4601353"/>
      <w:bookmarkStart w:id="4311" w:name="_Toc4602173"/>
      <w:bookmarkStart w:id="4312" w:name="_Toc4602584"/>
      <w:bookmarkStart w:id="4313" w:name="_Toc4602555"/>
      <w:bookmarkStart w:id="4314" w:name="_Toc4603402"/>
      <w:bookmarkStart w:id="4315" w:name="_Toc4604215"/>
      <w:bookmarkStart w:id="4316" w:name="_Toc4604626"/>
      <w:bookmarkStart w:id="4317" w:name="_Toc4605842"/>
      <w:bookmarkStart w:id="4318" w:name="_Toc4606254"/>
      <w:bookmarkStart w:id="4319" w:name="_Toc4606666"/>
      <w:bookmarkStart w:id="4320" w:name="_Toc4607459"/>
      <w:bookmarkStart w:id="4321" w:name="_Toc4607872"/>
      <w:bookmarkStart w:id="4322" w:name="_Toc4608285"/>
      <w:bookmarkStart w:id="4323" w:name="_Toc4609060"/>
      <w:bookmarkStart w:id="4324" w:name="_Toc4610070"/>
      <w:bookmarkStart w:id="4325" w:name="_Toc4611737"/>
      <w:bookmarkStart w:id="4326" w:name="_Toc4672802"/>
      <w:bookmarkStart w:id="4327" w:name="_Toc4673217"/>
      <w:bookmarkStart w:id="4328" w:name="_Toc4674544"/>
      <w:bookmarkStart w:id="4329" w:name="_Toc4675465"/>
      <w:bookmarkStart w:id="4330" w:name="_Toc4677047"/>
      <w:bookmarkStart w:id="4331" w:name="_Toc4684435"/>
      <w:bookmarkStart w:id="4332" w:name="_Toc4685441"/>
      <w:bookmarkStart w:id="4333" w:name="_Toc4685850"/>
      <w:bookmarkStart w:id="4334" w:name="_Toc4686259"/>
      <w:bookmarkStart w:id="4335" w:name="_Toc4687594"/>
      <w:bookmarkStart w:id="4336" w:name="_Toc4691425"/>
      <w:bookmarkStart w:id="4337" w:name="_Toc4691835"/>
      <w:bookmarkStart w:id="4338" w:name="_Toc4693743"/>
      <w:bookmarkStart w:id="4339" w:name="_Toc4699092"/>
      <w:bookmarkStart w:id="4340" w:name="_Toc4699528"/>
      <w:bookmarkStart w:id="4341" w:name="_Toc4700383"/>
      <w:bookmarkStart w:id="4342" w:name="_Toc4700817"/>
      <w:bookmarkStart w:id="4343" w:name="_Toc4702093"/>
      <w:bookmarkStart w:id="4344" w:name="_Toc4539232"/>
      <w:bookmarkStart w:id="4345" w:name="_Toc4581834"/>
      <w:bookmarkStart w:id="4346" w:name="_Toc4587398"/>
      <w:bookmarkStart w:id="4347" w:name="_Toc4587968"/>
      <w:bookmarkStart w:id="4348" w:name="_Toc4588402"/>
      <w:bookmarkStart w:id="4349" w:name="_Toc4589045"/>
      <w:bookmarkStart w:id="4350" w:name="_Toc4591416"/>
      <w:bookmarkStart w:id="4351" w:name="_Toc4593018"/>
      <w:bookmarkStart w:id="4352" w:name="_Toc4593526"/>
      <w:bookmarkStart w:id="4353" w:name="_Toc4594010"/>
      <w:bookmarkStart w:id="4354" w:name="_Toc4592299"/>
      <w:bookmarkStart w:id="4355" w:name="_Toc4594830"/>
      <w:bookmarkStart w:id="4356" w:name="_Toc4597688"/>
      <w:bookmarkStart w:id="4357" w:name="_Toc4598099"/>
      <w:bookmarkStart w:id="4358" w:name="_Toc4598890"/>
      <w:bookmarkStart w:id="4359" w:name="_Toc4601998"/>
      <w:bookmarkStart w:id="4360" w:name="_Toc4599301"/>
      <w:bookmarkStart w:id="4361" w:name="_Toc4599713"/>
      <w:bookmarkStart w:id="4362" w:name="_Toc4600124"/>
      <w:bookmarkStart w:id="4363" w:name="_Toc4600535"/>
      <w:bookmarkStart w:id="4364" w:name="_Toc4600946"/>
      <w:bookmarkStart w:id="4365" w:name="_Toc4601357"/>
      <w:bookmarkStart w:id="4366" w:name="_Toc4602177"/>
      <w:bookmarkStart w:id="4367" w:name="_Toc4602588"/>
      <w:bookmarkStart w:id="4368" w:name="_Toc4602563"/>
      <w:bookmarkStart w:id="4369" w:name="_Toc4603406"/>
      <w:bookmarkStart w:id="4370" w:name="_Toc4604219"/>
      <w:bookmarkStart w:id="4371" w:name="_Toc4604630"/>
      <w:bookmarkStart w:id="4372" w:name="_Toc4605846"/>
      <w:bookmarkStart w:id="4373" w:name="_Toc4606258"/>
      <w:bookmarkStart w:id="4374" w:name="_Toc4606670"/>
      <w:bookmarkStart w:id="4375" w:name="_Toc4607463"/>
      <w:bookmarkStart w:id="4376" w:name="_Toc4607876"/>
      <w:bookmarkStart w:id="4377" w:name="_Toc4608289"/>
      <w:bookmarkStart w:id="4378" w:name="_Toc4609064"/>
      <w:bookmarkStart w:id="4379" w:name="_Toc4610074"/>
      <w:bookmarkStart w:id="4380" w:name="_Toc4611741"/>
      <w:bookmarkStart w:id="4381" w:name="_Toc4672806"/>
      <w:bookmarkStart w:id="4382" w:name="_Toc4673221"/>
      <w:bookmarkStart w:id="4383" w:name="_Toc4674548"/>
      <w:bookmarkStart w:id="4384" w:name="_Toc4675469"/>
      <w:bookmarkStart w:id="4385" w:name="_Toc4677051"/>
      <w:bookmarkStart w:id="4386" w:name="_Toc4684439"/>
      <w:bookmarkStart w:id="4387" w:name="_Toc4685445"/>
      <w:bookmarkStart w:id="4388" w:name="_Toc4685854"/>
      <w:bookmarkStart w:id="4389" w:name="_Toc4686263"/>
      <w:bookmarkStart w:id="4390" w:name="_Toc4687598"/>
      <w:bookmarkStart w:id="4391" w:name="_Toc4691429"/>
      <w:bookmarkStart w:id="4392" w:name="_Toc4691839"/>
      <w:bookmarkStart w:id="4393" w:name="_Toc4693747"/>
      <w:bookmarkStart w:id="4394" w:name="_Toc4699096"/>
      <w:bookmarkStart w:id="4395" w:name="_Toc4699532"/>
      <w:bookmarkStart w:id="4396" w:name="_Toc4700387"/>
      <w:bookmarkStart w:id="4397" w:name="_Toc4700821"/>
      <w:bookmarkStart w:id="4398" w:name="_Toc4702097"/>
      <w:bookmarkStart w:id="4399" w:name="_Toc4539233"/>
      <w:bookmarkStart w:id="4400" w:name="_Toc4581835"/>
      <w:bookmarkStart w:id="4401" w:name="_Toc4587399"/>
      <w:bookmarkStart w:id="4402" w:name="_Toc4587969"/>
      <w:bookmarkStart w:id="4403" w:name="_Toc4588403"/>
      <w:bookmarkStart w:id="4404" w:name="_Toc4589046"/>
      <w:bookmarkStart w:id="4405" w:name="_Toc4593019"/>
      <w:bookmarkStart w:id="4406" w:name="_Toc4593527"/>
      <w:bookmarkStart w:id="4407" w:name="_Toc4594011"/>
      <w:bookmarkStart w:id="4408" w:name="_Toc4594831"/>
      <w:bookmarkStart w:id="4409" w:name="_Toc4597689"/>
      <w:bookmarkStart w:id="4410" w:name="_Toc4598100"/>
      <w:bookmarkStart w:id="4411" w:name="_Toc4598891"/>
      <w:bookmarkStart w:id="4412" w:name="_Toc4601999"/>
      <w:bookmarkStart w:id="4413" w:name="_Toc4599302"/>
      <w:bookmarkStart w:id="4414" w:name="_Toc4599714"/>
      <w:bookmarkStart w:id="4415" w:name="_Toc4600125"/>
      <w:bookmarkStart w:id="4416" w:name="_Toc4600536"/>
      <w:bookmarkStart w:id="4417" w:name="_Toc4600947"/>
      <w:bookmarkStart w:id="4418" w:name="_Toc4601358"/>
      <w:bookmarkStart w:id="4419" w:name="_Toc4602178"/>
      <w:bookmarkStart w:id="4420" w:name="_Toc4602589"/>
      <w:bookmarkStart w:id="4421" w:name="_Toc4602564"/>
      <w:bookmarkStart w:id="4422" w:name="_Toc4603407"/>
      <w:bookmarkStart w:id="4423" w:name="_Toc4604220"/>
      <w:bookmarkStart w:id="4424" w:name="_Toc4604631"/>
      <w:bookmarkStart w:id="4425" w:name="_Toc4605847"/>
      <w:bookmarkStart w:id="4426" w:name="_Toc4606259"/>
      <w:bookmarkStart w:id="4427" w:name="_Toc4606671"/>
      <w:bookmarkStart w:id="4428" w:name="_Toc4607464"/>
      <w:bookmarkStart w:id="4429" w:name="_Toc4607877"/>
      <w:bookmarkStart w:id="4430" w:name="_Toc4608290"/>
      <w:bookmarkStart w:id="4431" w:name="_Toc4609065"/>
      <w:bookmarkStart w:id="4432" w:name="_Toc4610075"/>
      <w:bookmarkStart w:id="4433" w:name="_Toc4611742"/>
      <w:bookmarkStart w:id="4434" w:name="_Toc4672807"/>
      <w:bookmarkStart w:id="4435" w:name="_Toc4673222"/>
      <w:bookmarkStart w:id="4436" w:name="_Toc4674549"/>
      <w:bookmarkStart w:id="4437" w:name="_Toc4675470"/>
      <w:bookmarkStart w:id="4438" w:name="_Toc4677052"/>
      <w:bookmarkStart w:id="4439" w:name="_Toc4684440"/>
      <w:bookmarkStart w:id="4440" w:name="_Toc4685446"/>
      <w:bookmarkStart w:id="4441" w:name="_Toc4685855"/>
      <w:bookmarkStart w:id="4442" w:name="_Toc4686264"/>
      <w:bookmarkStart w:id="4443" w:name="_Toc4687599"/>
      <w:bookmarkStart w:id="4444" w:name="_Toc4691430"/>
      <w:bookmarkStart w:id="4445" w:name="_Toc4691840"/>
      <w:bookmarkStart w:id="4446" w:name="_Toc4693748"/>
      <w:bookmarkStart w:id="4447" w:name="_Toc4699097"/>
      <w:bookmarkStart w:id="4448" w:name="_Toc4699533"/>
      <w:bookmarkStart w:id="4449" w:name="_Toc4700388"/>
      <w:bookmarkStart w:id="4450" w:name="_Toc4700822"/>
      <w:bookmarkStart w:id="4451" w:name="_Toc4702098"/>
      <w:bookmarkStart w:id="4452" w:name="_Toc4539234"/>
      <w:bookmarkStart w:id="4453" w:name="_Toc4581836"/>
      <w:bookmarkStart w:id="4454" w:name="_Toc4587400"/>
      <w:bookmarkStart w:id="4455" w:name="_Toc4587970"/>
      <w:bookmarkStart w:id="4456" w:name="_Toc4588404"/>
      <w:bookmarkStart w:id="4457" w:name="_Toc4589047"/>
      <w:bookmarkStart w:id="4458" w:name="_Toc4593020"/>
      <w:bookmarkStart w:id="4459" w:name="_Toc4593528"/>
      <w:bookmarkStart w:id="4460" w:name="_Toc4594012"/>
      <w:bookmarkStart w:id="4461" w:name="_Toc4594832"/>
      <w:bookmarkStart w:id="4462" w:name="_Toc4597690"/>
      <w:bookmarkStart w:id="4463" w:name="_Toc4598101"/>
      <w:bookmarkStart w:id="4464" w:name="_Toc4598892"/>
      <w:bookmarkStart w:id="4465" w:name="_Toc4602000"/>
      <w:bookmarkStart w:id="4466" w:name="_Toc4599303"/>
      <w:bookmarkStart w:id="4467" w:name="_Toc4599715"/>
      <w:bookmarkStart w:id="4468" w:name="_Toc4600126"/>
      <w:bookmarkStart w:id="4469" w:name="_Toc4600537"/>
      <w:bookmarkStart w:id="4470" w:name="_Toc4600948"/>
      <w:bookmarkStart w:id="4471" w:name="_Toc4601359"/>
      <w:bookmarkStart w:id="4472" w:name="_Toc4602179"/>
      <w:bookmarkStart w:id="4473" w:name="_Toc4602590"/>
      <w:bookmarkStart w:id="4474" w:name="_Toc4602565"/>
      <w:bookmarkStart w:id="4475" w:name="_Toc4603408"/>
      <w:bookmarkStart w:id="4476" w:name="_Toc4604221"/>
      <w:bookmarkStart w:id="4477" w:name="_Toc4604632"/>
      <w:bookmarkStart w:id="4478" w:name="_Toc4605848"/>
      <w:bookmarkStart w:id="4479" w:name="_Toc4606260"/>
      <w:bookmarkStart w:id="4480" w:name="_Toc4606672"/>
      <w:bookmarkStart w:id="4481" w:name="_Toc4607465"/>
      <w:bookmarkStart w:id="4482" w:name="_Toc4607878"/>
      <w:bookmarkStart w:id="4483" w:name="_Toc4608291"/>
      <w:bookmarkStart w:id="4484" w:name="_Toc4609066"/>
      <w:bookmarkStart w:id="4485" w:name="_Toc4610076"/>
      <w:bookmarkStart w:id="4486" w:name="_Toc4611743"/>
      <w:bookmarkStart w:id="4487" w:name="_Toc4672808"/>
      <w:bookmarkStart w:id="4488" w:name="_Toc4673223"/>
      <w:bookmarkStart w:id="4489" w:name="_Toc4674550"/>
      <w:bookmarkStart w:id="4490" w:name="_Toc4675471"/>
      <w:bookmarkStart w:id="4491" w:name="_Toc4677053"/>
      <w:bookmarkStart w:id="4492" w:name="_Toc4684441"/>
      <w:bookmarkStart w:id="4493" w:name="_Toc4685447"/>
      <w:bookmarkStart w:id="4494" w:name="_Toc4685856"/>
      <w:bookmarkStart w:id="4495" w:name="_Toc4686265"/>
      <w:bookmarkStart w:id="4496" w:name="_Toc4687600"/>
      <w:bookmarkStart w:id="4497" w:name="_Toc4691431"/>
      <w:bookmarkStart w:id="4498" w:name="_Toc4691841"/>
      <w:bookmarkStart w:id="4499" w:name="_Toc4693749"/>
      <w:bookmarkStart w:id="4500" w:name="_Toc4699098"/>
      <w:bookmarkStart w:id="4501" w:name="_Toc4699534"/>
      <w:bookmarkStart w:id="4502" w:name="_Toc4700389"/>
      <w:bookmarkStart w:id="4503" w:name="_Toc4700823"/>
      <w:bookmarkStart w:id="4504" w:name="_Toc4702099"/>
      <w:bookmarkStart w:id="4505" w:name="_Toc4539235"/>
      <w:bookmarkStart w:id="4506" w:name="_Toc4581837"/>
      <w:bookmarkStart w:id="4507" w:name="_Toc4587401"/>
      <w:bookmarkStart w:id="4508" w:name="_Toc4587971"/>
      <w:bookmarkStart w:id="4509" w:name="_Toc4588405"/>
      <w:bookmarkStart w:id="4510" w:name="_Toc4589048"/>
      <w:bookmarkStart w:id="4511" w:name="_Toc4593021"/>
      <w:bookmarkStart w:id="4512" w:name="_Toc4593529"/>
      <w:bookmarkStart w:id="4513" w:name="_Toc4594013"/>
      <w:bookmarkStart w:id="4514" w:name="_Toc4594833"/>
      <w:bookmarkStart w:id="4515" w:name="_Toc4597691"/>
      <w:bookmarkStart w:id="4516" w:name="_Toc4598102"/>
      <w:bookmarkStart w:id="4517" w:name="_Toc4598893"/>
      <w:bookmarkStart w:id="4518" w:name="_Toc4602001"/>
      <w:bookmarkStart w:id="4519" w:name="_Toc4599304"/>
      <w:bookmarkStart w:id="4520" w:name="_Toc4599716"/>
      <w:bookmarkStart w:id="4521" w:name="_Toc4600127"/>
      <w:bookmarkStart w:id="4522" w:name="_Toc4600538"/>
      <w:bookmarkStart w:id="4523" w:name="_Toc4600949"/>
      <w:bookmarkStart w:id="4524" w:name="_Toc4601360"/>
      <w:bookmarkStart w:id="4525" w:name="_Toc4602180"/>
      <w:bookmarkStart w:id="4526" w:name="_Toc4602591"/>
      <w:bookmarkStart w:id="4527" w:name="_Toc4602567"/>
      <w:bookmarkStart w:id="4528" w:name="_Toc4603409"/>
      <w:bookmarkStart w:id="4529" w:name="_Toc4604222"/>
      <w:bookmarkStart w:id="4530" w:name="_Toc4604633"/>
      <w:bookmarkStart w:id="4531" w:name="_Toc4605849"/>
      <w:bookmarkStart w:id="4532" w:name="_Toc4606261"/>
      <w:bookmarkStart w:id="4533" w:name="_Toc4606673"/>
      <w:bookmarkStart w:id="4534" w:name="_Toc4607466"/>
      <w:bookmarkStart w:id="4535" w:name="_Toc4607879"/>
      <w:bookmarkStart w:id="4536" w:name="_Toc4608292"/>
      <w:bookmarkStart w:id="4537" w:name="_Toc4609067"/>
      <w:bookmarkStart w:id="4538" w:name="_Toc4610077"/>
      <w:bookmarkStart w:id="4539" w:name="_Toc4611744"/>
      <w:bookmarkStart w:id="4540" w:name="_Toc4672809"/>
      <w:bookmarkStart w:id="4541" w:name="_Toc4673224"/>
      <w:bookmarkStart w:id="4542" w:name="_Toc4674551"/>
      <w:bookmarkStart w:id="4543" w:name="_Toc4675472"/>
      <w:bookmarkStart w:id="4544" w:name="_Toc4677054"/>
      <w:bookmarkStart w:id="4545" w:name="_Toc4684442"/>
      <w:bookmarkStart w:id="4546" w:name="_Toc4685448"/>
      <w:bookmarkStart w:id="4547" w:name="_Toc4685857"/>
      <w:bookmarkStart w:id="4548" w:name="_Toc4686266"/>
      <w:bookmarkStart w:id="4549" w:name="_Toc4687601"/>
      <w:bookmarkStart w:id="4550" w:name="_Toc4691432"/>
      <w:bookmarkStart w:id="4551" w:name="_Toc4691842"/>
      <w:bookmarkStart w:id="4552" w:name="_Toc4693750"/>
      <w:bookmarkStart w:id="4553" w:name="_Toc4699099"/>
      <w:bookmarkStart w:id="4554" w:name="_Toc4699535"/>
      <w:bookmarkStart w:id="4555" w:name="_Toc4700390"/>
      <w:bookmarkStart w:id="4556" w:name="_Toc4700824"/>
      <w:bookmarkStart w:id="4557" w:name="_Toc4702100"/>
      <w:bookmarkStart w:id="4558" w:name="_Toc4539237"/>
      <w:bookmarkStart w:id="4559" w:name="_Toc4581839"/>
      <w:bookmarkStart w:id="4560" w:name="_Toc4587403"/>
      <w:bookmarkStart w:id="4561" w:name="_Toc4587973"/>
      <w:bookmarkStart w:id="4562" w:name="_Toc4588407"/>
      <w:bookmarkStart w:id="4563" w:name="_Toc4589050"/>
      <w:bookmarkStart w:id="4564" w:name="_Toc4593023"/>
      <w:bookmarkStart w:id="4565" w:name="_Toc4593531"/>
      <w:bookmarkStart w:id="4566" w:name="_Toc4594015"/>
      <w:bookmarkStart w:id="4567" w:name="_Toc4594835"/>
      <w:bookmarkStart w:id="4568" w:name="_Toc4597693"/>
      <w:bookmarkStart w:id="4569" w:name="_Toc4598104"/>
      <w:bookmarkStart w:id="4570" w:name="_Toc4598895"/>
      <w:bookmarkStart w:id="4571" w:name="_Toc4602003"/>
      <w:bookmarkStart w:id="4572" w:name="_Toc4599306"/>
      <w:bookmarkStart w:id="4573" w:name="_Toc4599718"/>
      <w:bookmarkStart w:id="4574" w:name="_Toc4600129"/>
      <w:bookmarkStart w:id="4575" w:name="_Toc4600540"/>
      <w:bookmarkStart w:id="4576" w:name="_Toc4600951"/>
      <w:bookmarkStart w:id="4577" w:name="_Toc4601362"/>
      <w:bookmarkStart w:id="4578" w:name="_Toc4602182"/>
      <w:bookmarkStart w:id="4579" w:name="_Toc4602593"/>
      <w:bookmarkStart w:id="4580" w:name="_Toc4602569"/>
      <w:bookmarkStart w:id="4581" w:name="_Toc4603411"/>
      <w:bookmarkStart w:id="4582" w:name="_Toc4604224"/>
      <w:bookmarkStart w:id="4583" w:name="_Toc4604635"/>
      <w:bookmarkStart w:id="4584" w:name="_Toc4605851"/>
      <w:bookmarkStart w:id="4585" w:name="_Toc4606263"/>
      <w:bookmarkStart w:id="4586" w:name="_Toc4606675"/>
      <w:bookmarkStart w:id="4587" w:name="_Toc4607468"/>
      <w:bookmarkStart w:id="4588" w:name="_Toc4607881"/>
      <w:bookmarkStart w:id="4589" w:name="_Toc4608294"/>
      <w:bookmarkStart w:id="4590" w:name="_Toc4609069"/>
      <w:bookmarkStart w:id="4591" w:name="_Toc4610079"/>
      <w:bookmarkStart w:id="4592" w:name="_Toc4611746"/>
      <w:bookmarkStart w:id="4593" w:name="_Toc4672811"/>
      <w:bookmarkStart w:id="4594" w:name="_Toc4673226"/>
      <w:bookmarkStart w:id="4595" w:name="_Toc4674553"/>
      <w:bookmarkStart w:id="4596" w:name="_Toc4675474"/>
      <w:bookmarkStart w:id="4597" w:name="_Toc4677056"/>
      <w:bookmarkStart w:id="4598" w:name="_Toc4684444"/>
      <w:bookmarkStart w:id="4599" w:name="_Toc4685450"/>
      <w:bookmarkStart w:id="4600" w:name="_Toc4685859"/>
      <w:bookmarkStart w:id="4601" w:name="_Toc4686268"/>
      <w:bookmarkStart w:id="4602" w:name="_Toc4687603"/>
      <w:bookmarkStart w:id="4603" w:name="_Toc4691434"/>
      <w:bookmarkStart w:id="4604" w:name="_Toc4691844"/>
      <w:bookmarkStart w:id="4605" w:name="_Toc4693752"/>
      <w:bookmarkStart w:id="4606" w:name="_Toc4699101"/>
      <w:bookmarkStart w:id="4607" w:name="_Toc4699537"/>
      <w:bookmarkStart w:id="4608" w:name="_Toc4700392"/>
      <w:bookmarkStart w:id="4609" w:name="_Toc4700826"/>
      <w:bookmarkStart w:id="4610" w:name="_Toc4702102"/>
      <w:bookmarkStart w:id="4611" w:name="_Toc4539238"/>
      <w:bookmarkStart w:id="4612" w:name="_Toc4581840"/>
      <w:bookmarkStart w:id="4613" w:name="_Toc4587404"/>
      <w:bookmarkStart w:id="4614" w:name="_Toc4587974"/>
      <w:bookmarkStart w:id="4615" w:name="_Toc4588408"/>
      <w:bookmarkStart w:id="4616" w:name="_Toc4589051"/>
      <w:bookmarkStart w:id="4617" w:name="_Toc4593024"/>
      <w:bookmarkStart w:id="4618" w:name="_Toc4593532"/>
      <w:bookmarkStart w:id="4619" w:name="_Toc4594016"/>
      <w:bookmarkStart w:id="4620" w:name="_Toc4594836"/>
      <w:bookmarkStart w:id="4621" w:name="_Toc4597694"/>
      <w:bookmarkStart w:id="4622" w:name="_Toc4598105"/>
      <w:bookmarkStart w:id="4623" w:name="_Toc4598896"/>
      <w:bookmarkStart w:id="4624" w:name="_Toc4602004"/>
      <w:bookmarkStart w:id="4625" w:name="_Toc4599307"/>
      <w:bookmarkStart w:id="4626" w:name="_Toc4599719"/>
      <w:bookmarkStart w:id="4627" w:name="_Toc4600130"/>
      <w:bookmarkStart w:id="4628" w:name="_Toc4600541"/>
      <w:bookmarkStart w:id="4629" w:name="_Toc4600952"/>
      <w:bookmarkStart w:id="4630" w:name="_Toc4601363"/>
      <w:bookmarkStart w:id="4631" w:name="_Toc4602183"/>
      <w:bookmarkStart w:id="4632" w:name="_Toc4602594"/>
      <w:bookmarkStart w:id="4633" w:name="_Toc4602571"/>
      <w:bookmarkStart w:id="4634" w:name="_Toc4603412"/>
      <w:bookmarkStart w:id="4635" w:name="_Toc4604225"/>
      <w:bookmarkStart w:id="4636" w:name="_Toc4604636"/>
      <w:bookmarkStart w:id="4637" w:name="_Toc4605852"/>
      <w:bookmarkStart w:id="4638" w:name="_Toc4606086"/>
      <w:bookmarkStart w:id="4639" w:name="_Toc4606264"/>
      <w:bookmarkStart w:id="4640" w:name="_Toc4606676"/>
      <w:bookmarkStart w:id="4641" w:name="_Toc4607469"/>
      <w:bookmarkStart w:id="4642" w:name="_Toc4607882"/>
      <w:bookmarkStart w:id="4643" w:name="_Toc4608295"/>
      <w:bookmarkStart w:id="4644" w:name="_Toc4609070"/>
      <w:bookmarkStart w:id="4645" w:name="_Toc4610080"/>
      <w:bookmarkStart w:id="4646" w:name="_Toc4611747"/>
      <w:bookmarkStart w:id="4647" w:name="_Toc4672812"/>
      <w:bookmarkStart w:id="4648" w:name="_Toc4673227"/>
      <w:bookmarkStart w:id="4649" w:name="_Toc4674554"/>
      <w:bookmarkStart w:id="4650" w:name="_Toc4675475"/>
      <w:bookmarkStart w:id="4651" w:name="_Toc4677057"/>
      <w:bookmarkStart w:id="4652" w:name="_Toc4684445"/>
      <w:bookmarkStart w:id="4653" w:name="_Toc4685451"/>
      <w:bookmarkStart w:id="4654" w:name="_Toc4685860"/>
      <w:bookmarkStart w:id="4655" w:name="_Toc4686269"/>
      <w:bookmarkStart w:id="4656" w:name="_Toc4687604"/>
      <w:bookmarkStart w:id="4657" w:name="_Toc4691435"/>
      <w:bookmarkStart w:id="4658" w:name="_Toc4691845"/>
      <w:bookmarkStart w:id="4659" w:name="_Toc4693753"/>
      <w:bookmarkStart w:id="4660" w:name="_Toc4699102"/>
      <w:bookmarkStart w:id="4661" w:name="_Toc4699538"/>
      <w:bookmarkStart w:id="4662" w:name="_Toc4700393"/>
      <w:bookmarkStart w:id="4663" w:name="_Toc4700827"/>
      <w:bookmarkStart w:id="4664" w:name="_Toc4702103"/>
      <w:bookmarkStart w:id="4665" w:name="_Toc4539239"/>
      <w:bookmarkStart w:id="4666" w:name="_Toc4581841"/>
      <w:bookmarkStart w:id="4667" w:name="_Toc4587405"/>
      <w:bookmarkStart w:id="4668" w:name="_Toc4587975"/>
      <w:bookmarkStart w:id="4669" w:name="_Toc4588409"/>
      <w:bookmarkStart w:id="4670" w:name="_Toc4589052"/>
      <w:bookmarkStart w:id="4671" w:name="_Toc4593025"/>
      <w:bookmarkStart w:id="4672" w:name="_Toc4593533"/>
      <w:bookmarkStart w:id="4673" w:name="_Toc4594017"/>
      <w:bookmarkStart w:id="4674" w:name="_Toc4594837"/>
      <w:bookmarkStart w:id="4675" w:name="_Toc4597695"/>
      <w:bookmarkStart w:id="4676" w:name="_Toc4598106"/>
      <w:bookmarkStart w:id="4677" w:name="_Toc4598897"/>
      <w:bookmarkStart w:id="4678" w:name="_Toc4602005"/>
      <w:bookmarkStart w:id="4679" w:name="_Toc4599308"/>
      <w:bookmarkStart w:id="4680" w:name="_Toc4599720"/>
      <w:bookmarkStart w:id="4681" w:name="_Toc4600131"/>
      <w:bookmarkStart w:id="4682" w:name="_Toc4600542"/>
      <w:bookmarkStart w:id="4683" w:name="_Toc4600953"/>
      <w:bookmarkStart w:id="4684" w:name="_Toc4601364"/>
      <w:bookmarkStart w:id="4685" w:name="_Toc4602184"/>
      <w:bookmarkStart w:id="4686" w:name="_Toc4602595"/>
      <w:bookmarkStart w:id="4687" w:name="_Toc4602572"/>
      <w:bookmarkStart w:id="4688" w:name="_Toc4603413"/>
      <w:bookmarkStart w:id="4689" w:name="_Toc4604226"/>
      <w:bookmarkStart w:id="4690" w:name="_Toc4604637"/>
      <w:bookmarkStart w:id="4691" w:name="_Toc4605853"/>
      <w:bookmarkStart w:id="4692" w:name="_Toc4606087"/>
      <w:bookmarkStart w:id="4693" w:name="_Toc4606265"/>
      <w:bookmarkStart w:id="4694" w:name="_Toc4606677"/>
      <w:bookmarkStart w:id="4695" w:name="_Toc4607470"/>
      <w:bookmarkStart w:id="4696" w:name="_Toc4607883"/>
      <w:bookmarkStart w:id="4697" w:name="_Toc4608296"/>
      <w:bookmarkStart w:id="4698" w:name="_Toc4609071"/>
      <w:bookmarkStart w:id="4699" w:name="_Toc4610081"/>
      <w:bookmarkStart w:id="4700" w:name="_Toc4611748"/>
      <w:bookmarkStart w:id="4701" w:name="_Toc4672813"/>
      <w:bookmarkStart w:id="4702" w:name="_Toc4673228"/>
      <w:bookmarkStart w:id="4703" w:name="_Toc4674555"/>
      <w:bookmarkStart w:id="4704" w:name="_Toc4675476"/>
      <w:bookmarkStart w:id="4705" w:name="_Toc4677058"/>
      <w:bookmarkStart w:id="4706" w:name="_Toc4684446"/>
      <w:bookmarkStart w:id="4707" w:name="_Toc4685452"/>
      <w:bookmarkStart w:id="4708" w:name="_Toc4685861"/>
      <w:bookmarkStart w:id="4709" w:name="_Toc4686270"/>
      <w:bookmarkStart w:id="4710" w:name="_Toc4687605"/>
      <w:bookmarkStart w:id="4711" w:name="_Toc4691436"/>
      <w:bookmarkStart w:id="4712" w:name="_Toc4691846"/>
      <w:bookmarkStart w:id="4713" w:name="_Toc4693754"/>
      <w:bookmarkStart w:id="4714" w:name="_Toc4699103"/>
      <w:bookmarkStart w:id="4715" w:name="_Toc4699539"/>
      <w:bookmarkStart w:id="4716" w:name="_Toc4700394"/>
      <w:bookmarkStart w:id="4717" w:name="_Toc4700828"/>
      <w:bookmarkStart w:id="4718" w:name="_Toc4702104"/>
      <w:bookmarkStart w:id="4719" w:name="_Toc4539240"/>
      <w:bookmarkStart w:id="4720" w:name="_Toc4581842"/>
      <w:bookmarkStart w:id="4721" w:name="_Toc4587406"/>
      <w:bookmarkStart w:id="4722" w:name="_Toc4587976"/>
      <w:bookmarkStart w:id="4723" w:name="_Toc4588410"/>
      <w:bookmarkStart w:id="4724" w:name="_Toc4589053"/>
      <w:bookmarkStart w:id="4725" w:name="_Toc4593026"/>
      <w:bookmarkStart w:id="4726" w:name="_Toc4593534"/>
      <w:bookmarkStart w:id="4727" w:name="_Toc4594018"/>
      <w:bookmarkStart w:id="4728" w:name="_Toc4594838"/>
      <w:bookmarkStart w:id="4729" w:name="_Toc4597696"/>
      <w:bookmarkStart w:id="4730" w:name="_Toc4598107"/>
      <w:bookmarkStart w:id="4731" w:name="_Toc4598898"/>
      <w:bookmarkStart w:id="4732" w:name="_Toc4602006"/>
      <w:bookmarkStart w:id="4733" w:name="_Toc4599309"/>
      <w:bookmarkStart w:id="4734" w:name="_Toc4599721"/>
      <w:bookmarkStart w:id="4735" w:name="_Toc4600132"/>
      <w:bookmarkStart w:id="4736" w:name="_Toc4600543"/>
      <w:bookmarkStart w:id="4737" w:name="_Toc4600954"/>
      <w:bookmarkStart w:id="4738" w:name="_Toc4601365"/>
      <w:bookmarkStart w:id="4739" w:name="_Toc4602185"/>
      <w:bookmarkStart w:id="4740" w:name="_Toc4602596"/>
      <w:bookmarkStart w:id="4741" w:name="_Toc4602574"/>
      <w:bookmarkStart w:id="4742" w:name="_Toc4603414"/>
      <w:bookmarkStart w:id="4743" w:name="_Toc4604227"/>
      <w:bookmarkStart w:id="4744" w:name="_Toc4604638"/>
      <w:bookmarkStart w:id="4745" w:name="_Toc4605854"/>
      <w:bookmarkStart w:id="4746" w:name="_Toc4606088"/>
      <w:bookmarkStart w:id="4747" w:name="_Toc4606266"/>
      <w:bookmarkStart w:id="4748" w:name="_Toc4606678"/>
      <w:bookmarkStart w:id="4749" w:name="_Toc4607471"/>
      <w:bookmarkStart w:id="4750" w:name="_Toc4607884"/>
      <w:bookmarkStart w:id="4751" w:name="_Toc4608297"/>
      <w:bookmarkStart w:id="4752" w:name="_Toc4609072"/>
      <w:bookmarkStart w:id="4753" w:name="_Toc4610082"/>
      <w:bookmarkStart w:id="4754" w:name="_Toc4611749"/>
      <w:bookmarkStart w:id="4755" w:name="_Toc4672814"/>
      <w:bookmarkStart w:id="4756" w:name="_Toc4673229"/>
      <w:bookmarkStart w:id="4757" w:name="_Toc4674556"/>
      <w:bookmarkStart w:id="4758" w:name="_Toc4675477"/>
      <w:bookmarkStart w:id="4759" w:name="_Toc4677059"/>
      <w:bookmarkStart w:id="4760" w:name="_Toc4684447"/>
      <w:bookmarkStart w:id="4761" w:name="_Toc4685453"/>
      <w:bookmarkStart w:id="4762" w:name="_Toc4685862"/>
      <w:bookmarkStart w:id="4763" w:name="_Toc4686271"/>
      <w:bookmarkStart w:id="4764" w:name="_Toc4687606"/>
      <w:bookmarkStart w:id="4765" w:name="_Toc4691437"/>
      <w:bookmarkStart w:id="4766" w:name="_Toc4691847"/>
      <w:bookmarkStart w:id="4767" w:name="_Toc4693755"/>
      <w:bookmarkStart w:id="4768" w:name="_Toc4699104"/>
      <w:bookmarkStart w:id="4769" w:name="_Toc4699540"/>
      <w:bookmarkStart w:id="4770" w:name="_Toc4700395"/>
      <w:bookmarkStart w:id="4771" w:name="_Toc4700829"/>
      <w:bookmarkStart w:id="4772" w:name="_Toc4702105"/>
      <w:bookmarkStart w:id="4773" w:name="_Toc4604235"/>
      <w:bookmarkStart w:id="4774" w:name="_Toc4604646"/>
      <w:bookmarkStart w:id="4775" w:name="_Toc4605862"/>
      <w:bookmarkStart w:id="4776" w:name="_Toc4606096"/>
      <w:bookmarkStart w:id="4777" w:name="_Toc4606274"/>
      <w:bookmarkStart w:id="4778" w:name="_Toc4606686"/>
      <w:bookmarkStart w:id="4779" w:name="_Toc4607479"/>
      <w:bookmarkStart w:id="4780" w:name="_Toc4607892"/>
      <w:bookmarkStart w:id="4781" w:name="_Toc4608305"/>
      <w:bookmarkStart w:id="4782" w:name="_Toc4609080"/>
      <w:bookmarkStart w:id="4783" w:name="_Toc4610090"/>
      <w:bookmarkStart w:id="4784" w:name="_Toc4611757"/>
      <w:bookmarkStart w:id="4785" w:name="_Toc4672822"/>
      <w:bookmarkStart w:id="4786" w:name="_Toc4673237"/>
      <w:bookmarkStart w:id="4787" w:name="_Toc4674564"/>
      <w:bookmarkStart w:id="4788" w:name="_Toc4675485"/>
      <w:bookmarkStart w:id="4789" w:name="_Toc4677067"/>
      <w:bookmarkStart w:id="4790" w:name="_Toc4684455"/>
      <w:bookmarkStart w:id="4791" w:name="_Toc4685461"/>
      <w:bookmarkStart w:id="4792" w:name="_Toc4685870"/>
      <w:bookmarkStart w:id="4793" w:name="_Toc4686279"/>
      <w:bookmarkStart w:id="4794" w:name="_Toc4687614"/>
      <w:bookmarkStart w:id="4795" w:name="_Toc4691445"/>
      <w:bookmarkStart w:id="4796" w:name="_Toc4691855"/>
      <w:bookmarkStart w:id="4797" w:name="_Toc4693763"/>
      <w:bookmarkStart w:id="4798" w:name="_Toc4699112"/>
      <w:bookmarkStart w:id="4799" w:name="_Toc4699548"/>
      <w:bookmarkStart w:id="4800" w:name="_Toc4700403"/>
      <w:bookmarkStart w:id="4801" w:name="_Toc4700837"/>
      <w:bookmarkStart w:id="4802" w:name="_Toc4702113"/>
      <w:bookmarkStart w:id="4803" w:name="_Toc4605863"/>
      <w:bookmarkStart w:id="4804" w:name="_Toc4606097"/>
      <w:bookmarkStart w:id="4805" w:name="_Toc4606275"/>
      <w:bookmarkStart w:id="4806" w:name="_Toc4606687"/>
      <w:bookmarkStart w:id="4807" w:name="_Toc4607480"/>
      <w:bookmarkStart w:id="4808" w:name="_Toc4607893"/>
      <w:bookmarkStart w:id="4809" w:name="_Toc4608306"/>
      <w:bookmarkStart w:id="4810" w:name="_Toc4609081"/>
      <w:bookmarkStart w:id="4811" w:name="_Toc4610091"/>
      <w:bookmarkStart w:id="4812" w:name="_Toc4611758"/>
      <w:bookmarkStart w:id="4813" w:name="_Toc4672823"/>
      <w:bookmarkStart w:id="4814" w:name="_Toc4673238"/>
      <w:bookmarkStart w:id="4815" w:name="_Toc4674565"/>
      <w:bookmarkStart w:id="4816" w:name="_Toc4675486"/>
      <w:bookmarkStart w:id="4817" w:name="_Toc4677068"/>
      <w:bookmarkStart w:id="4818" w:name="_Toc4684456"/>
      <w:bookmarkStart w:id="4819" w:name="_Toc4685462"/>
      <w:bookmarkStart w:id="4820" w:name="_Toc4685871"/>
      <w:bookmarkStart w:id="4821" w:name="_Toc4686280"/>
      <w:bookmarkStart w:id="4822" w:name="_Toc4687615"/>
      <w:bookmarkStart w:id="4823" w:name="_Toc4691446"/>
      <w:bookmarkStart w:id="4824" w:name="_Toc4691856"/>
      <w:bookmarkStart w:id="4825" w:name="_Toc4693764"/>
      <w:bookmarkStart w:id="4826" w:name="_Toc4699113"/>
      <w:bookmarkStart w:id="4827" w:name="_Toc4699549"/>
      <w:bookmarkStart w:id="4828" w:name="_Toc4700404"/>
      <w:bookmarkStart w:id="4829" w:name="_Toc4700838"/>
      <w:bookmarkStart w:id="4830" w:name="_Toc4702114"/>
      <w:bookmarkStart w:id="4831" w:name="_Toc4605864"/>
      <w:bookmarkStart w:id="4832" w:name="_Toc4606098"/>
      <w:bookmarkStart w:id="4833" w:name="_Toc4606276"/>
      <w:bookmarkStart w:id="4834" w:name="_Toc4606688"/>
      <w:bookmarkStart w:id="4835" w:name="_Toc4607481"/>
      <w:bookmarkStart w:id="4836" w:name="_Toc4607894"/>
      <w:bookmarkStart w:id="4837" w:name="_Toc4608307"/>
      <w:bookmarkStart w:id="4838" w:name="_Toc4609082"/>
      <w:bookmarkStart w:id="4839" w:name="_Toc4610092"/>
      <w:bookmarkStart w:id="4840" w:name="_Toc4611759"/>
      <w:bookmarkStart w:id="4841" w:name="_Toc4672824"/>
      <w:bookmarkStart w:id="4842" w:name="_Toc4673239"/>
      <w:bookmarkStart w:id="4843" w:name="_Toc4674566"/>
      <w:bookmarkStart w:id="4844" w:name="_Toc4675487"/>
      <w:bookmarkStart w:id="4845" w:name="_Toc4677069"/>
      <w:bookmarkStart w:id="4846" w:name="_Toc4684457"/>
      <w:bookmarkStart w:id="4847" w:name="_Toc4685463"/>
      <w:bookmarkStart w:id="4848" w:name="_Toc4685872"/>
      <w:bookmarkStart w:id="4849" w:name="_Toc4686281"/>
      <w:bookmarkStart w:id="4850" w:name="_Toc4687616"/>
      <w:bookmarkStart w:id="4851" w:name="_Toc4691447"/>
      <w:bookmarkStart w:id="4852" w:name="_Toc4691857"/>
      <w:bookmarkStart w:id="4853" w:name="_Toc4693765"/>
      <w:bookmarkStart w:id="4854" w:name="_Toc4699114"/>
      <w:bookmarkStart w:id="4855" w:name="_Toc4699550"/>
      <w:bookmarkStart w:id="4856" w:name="_Toc4700405"/>
      <w:bookmarkStart w:id="4857" w:name="_Toc4700839"/>
      <w:bookmarkStart w:id="4858" w:name="_Toc4702115"/>
      <w:bookmarkStart w:id="4859" w:name="_Toc4607483"/>
      <w:bookmarkStart w:id="4860" w:name="_Toc4607896"/>
      <w:bookmarkStart w:id="4861" w:name="_Toc4608309"/>
      <w:bookmarkStart w:id="4862" w:name="_Toc4609084"/>
      <w:bookmarkStart w:id="4863" w:name="_Toc4610094"/>
      <w:bookmarkStart w:id="4864" w:name="_Toc4611761"/>
      <w:bookmarkStart w:id="4865" w:name="_Toc4672826"/>
      <w:bookmarkStart w:id="4866" w:name="_Toc4673241"/>
      <w:bookmarkStart w:id="4867" w:name="_Toc4674568"/>
      <w:bookmarkStart w:id="4868" w:name="_Toc4675489"/>
      <w:bookmarkStart w:id="4869" w:name="_Toc4677071"/>
      <w:bookmarkStart w:id="4870" w:name="_Toc4684459"/>
      <w:bookmarkStart w:id="4871" w:name="_Toc4685465"/>
      <w:bookmarkStart w:id="4872" w:name="_Toc4685874"/>
      <w:bookmarkStart w:id="4873" w:name="_Toc4686283"/>
      <w:bookmarkStart w:id="4874" w:name="_Toc4687618"/>
      <w:bookmarkStart w:id="4875" w:name="_Toc4691449"/>
      <w:bookmarkStart w:id="4876" w:name="_Toc4691859"/>
      <w:bookmarkStart w:id="4877" w:name="_Toc4693767"/>
      <w:bookmarkStart w:id="4878" w:name="_Toc4699116"/>
      <w:bookmarkStart w:id="4879" w:name="_Toc4699552"/>
      <w:bookmarkStart w:id="4880" w:name="_Toc4700407"/>
      <w:bookmarkStart w:id="4881" w:name="_Toc4700841"/>
      <w:bookmarkStart w:id="4882" w:name="_Toc4702117"/>
      <w:bookmarkStart w:id="4883" w:name="_Toc4587427"/>
      <w:bookmarkStart w:id="4884" w:name="_Toc4587997"/>
      <w:bookmarkStart w:id="4885" w:name="_Toc4588431"/>
      <w:bookmarkStart w:id="4886" w:name="_Toc4589074"/>
      <w:bookmarkStart w:id="4887" w:name="_Toc4591445"/>
      <w:bookmarkStart w:id="4888" w:name="_Toc4593047"/>
      <w:bookmarkStart w:id="4889" w:name="_Toc4593555"/>
      <w:bookmarkStart w:id="4890" w:name="_Toc4594039"/>
      <w:bookmarkStart w:id="4891" w:name="_Toc4592328"/>
      <w:bookmarkStart w:id="4892" w:name="_Toc4594859"/>
      <w:bookmarkStart w:id="4893" w:name="_Toc4594961"/>
      <w:bookmarkStart w:id="4894" w:name="_Toc4597717"/>
      <w:bookmarkStart w:id="4895" w:name="_Toc4598128"/>
      <w:bookmarkStart w:id="4896" w:name="_Toc4598919"/>
      <w:bookmarkStart w:id="4897" w:name="_Toc4602027"/>
      <w:bookmarkStart w:id="4898" w:name="_Toc4599330"/>
      <w:bookmarkStart w:id="4899" w:name="_Toc4599742"/>
      <w:bookmarkStart w:id="4900" w:name="_Toc4600153"/>
      <w:bookmarkStart w:id="4901" w:name="_Toc4600564"/>
      <w:bookmarkStart w:id="4902" w:name="_Toc4600975"/>
      <w:bookmarkStart w:id="4903" w:name="_Toc4601385"/>
      <w:bookmarkStart w:id="4904" w:name="_Toc4602205"/>
      <w:bookmarkStart w:id="4905" w:name="_Toc4602616"/>
      <w:bookmarkStart w:id="4906" w:name="_Toc4602609"/>
      <w:bookmarkStart w:id="4907" w:name="_Toc4603434"/>
      <w:bookmarkStart w:id="4908" w:name="_Toc4604248"/>
      <w:bookmarkStart w:id="4909" w:name="_Toc4604659"/>
      <w:bookmarkStart w:id="4910" w:name="_Toc4605876"/>
      <w:bookmarkStart w:id="4911" w:name="_Toc4606110"/>
      <w:bookmarkStart w:id="4912" w:name="_Toc4606288"/>
      <w:bookmarkStart w:id="4913" w:name="_Toc4606700"/>
      <w:bookmarkStart w:id="4914" w:name="_Toc4607494"/>
      <w:bookmarkStart w:id="4915" w:name="_Toc4607907"/>
      <w:bookmarkStart w:id="4916" w:name="_Toc4608320"/>
      <w:bookmarkStart w:id="4917" w:name="_Toc4609095"/>
      <w:bookmarkStart w:id="4918" w:name="_Toc4610105"/>
      <w:bookmarkStart w:id="4919" w:name="_Toc4611772"/>
      <w:bookmarkStart w:id="4920" w:name="_Toc4672837"/>
      <w:bookmarkStart w:id="4921" w:name="_Toc4673252"/>
      <w:bookmarkStart w:id="4922" w:name="_Toc4674579"/>
      <w:bookmarkStart w:id="4923" w:name="_Toc4675500"/>
      <w:bookmarkStart w:id="4924" w:name="_Toc4677082"/>
      <w:bookmarkStart w:id="4925" w:name="_Toc4684470"/>
      <w:bookmarkStart w:id="4926" w:name="_Toc4685476"/>
      <w:bookmarkStart w:id="4927" w:name="_Toc4685885"/>
      <w:bookmarkStart w:id="4928" w:name="_Toc4686294"/>
      <w:bookmarkStart w:id="4929" w:name="_Toc4687629"/>
      <w:bookmarkStart w:id="4930" w:name="_Toc4691460"/>
      <w:bookmarkStart w:id="4931" w:name="_Toc4691870"/>
      <w:bookmarkStart w:id="4932" w:name="_Toc4693778"/>
      <w:bookmarkStart w:id="4933" w:name="_Toc4699127"/>
      <w:bookmarkStart w:id="4934" w:name="_Toc4699563"/>
      <w:bookmarkStart w:id="4935" w:name="_Toc4700418"/>
      <w:bookmarkStart w:id="4936" w:name="_Toc4700852"/>
      <w:bookmarkStart w:id="4937" w:name="_Toc4702128"/>
      <w:bookmarkStart w:id="4938" w:name="_Toc4587432"/>
      <w:bookmarkStart w:id="4939" w:name="_Toc4588002"/>
      <w:bookmarkStart w:id="4940" w:name="_Toc4588436"/>
      <w:bookmarkStart w:id="4941" w:name="_Toc4589079"/>
      <w:bookmarkStart w:id="4942" w:name="_Toc4591450"/>
      <w:bookmarkStart w:id="4943" w:name="_Toc4593052"/>
      <w:bookmarkStart w:id="4944" w:name="_Toc4593560"/>
      <w:bookmarkStart w:id="4945" w:name="_Toc4594044"/>
      <w:bookmarkStart w:id="4946" w:name="_Toc4592333"/>
      <w:bookmarkStart w:id="4947" w:name="_Toc4594864"/>
      <w:bookmarkStart w:id="4948" w:name="_Toc4594966"/>
      <w:bookmarkStart w:id="4949" w:name="_Toc4597722"/>
      <w:bookmarkStart w:id="4950" w:name="_Toc4598133"/>
      <w:bookmarkStart w:id="4951" w:name="_Toc4598924"/>
      <w:bookmarkStart w:id="4952" w:name="_Toc4602032"/>
      <w:bookmarkStart w:id="4953" w:name="_Toc4599335"/>
      <w:bookmarkStart w:id="4954" w:name="_Toc4599747"/>
      <w:bookmarkStart w:id="4955" w:name="_Toc4600158"/>
      <w:bookmarkStart w:id="4956" w:name="_Toc4600569"/>
      <w:bookmarkStart w:id="4957" w:name="_Toc4600980"/>
      <w:bookmarkStart w:id="4958" w:name="_Toc4601390"/>
      <w:bookmarkStart w:id="4959" w:name="_Toc4602210"/>
      <w:bookmarkStart w:id="4960" w:name="_Toc4602621"/>
      <w:bookmarkStart w:id="4961" w:name="_Toc4602614"/>
      <w:bookmarkStart w:id="4962" w:name="_Toc4603439"/>
      <w:bookmarkStart w:id="4963" w:name="_Toc4604253"/>
      <w:bookmarkStart w:id="4964" w:name="_Toc4604664"/>
      <w:bookmarkStart w:id="4965" w:name="_Toc4605881"/>
      <w:bookmarkStart w:id="4966" w:name="_Toc4606115"/>
      <w:bookmarkStart w:id="4967" w:name="_Toc4606293"/>
      <w:bookmarkStart w:id="4968" w:name="_Toc4606705"/>
      <w:bookmarkStart w:id="4969" w:name="_Toc4607499"/>
      <w:bookmarkStart w:id="4970" w:name="_Toc4607912"/>
      <w:bookmarkStart w:id="4971" w:name="_Toc4608325"/>
      <w:bookmarkStart w:id="4972" w:name="_Toc4609100"/>
      <w:bookmarkStart w:id="4973" w:name="_Toc4610110"/>
      <w:bookmarkStart w:id="4974" w:name="_Toc4611777"/>
      <w:bookmarkStart w:id="4975" w:name="_Toc4672842"/>
      <w:bookmarkStart w:id="4976" w:name="_Toc4673257"/>
      <w:bookmarkStart w:id="4977" w:name="_Toc4674584"/>
      <w:bookmarkStart w:id="4978" w:name="_Toc4675505"/>
      <w:bookmarkStart w:id="4979" w:name="_Toc4677087"/>
      <w:bookmarkStart w:id="4980" w:name="_Toc4684475"/>
      <w:bookmarkStart w:id="4981" w:name="_Toc4685481"/>
      <w:bookmarkStart w:id="4982" w:name="_Toc4685890"/>
      <w:bookmarkStart w:id="4983" w:name="_Toc4686299"/>
      <w:bookmarkStart w:id="4984" w:name="_Toc4687634"/>
      <w:bookmarkStart w:id="4985" w:name="_Toc4691465"/>
      <w:bookmarkStart w:id="4986" w:name="_Toc4691875"/>
      <w:bookmarkStart w:id="4987" w:name="_Toc4693783"/>
      <w:bookmarkStart w:id="4988" w:name="_Toc4699132"/>
      <w:bookmarkStart w:id="4989" w:name="_Toc4699568"/>
      <w:bookmarkStart w:id="4990" w:name="_Toc4700423"/>
      <w:bookmarkStart w:id="4991" w:name="_Toc4700857"/>
      <w:bookmarkStart w:id="4992" w:name="_Toc4702133"/>
      <w:bookmarkStart w:id="4993" w:name="_Toc4592338"/>
      <w:bookmarkStart w:id="4994" w:name="_Toc4539266"/>
      <w:bookmarkStart w:id="4995" w:name="_Toc4574564"/>
      <w:bookmarkStart w:id="4996" w:name="_Toc4575834"/>
      <w:bookmarkStart w:id="4997" w:name="_Toc4577586"/>
      <w:bookmarkStart w:id="4998" w:name="_Toc4580902"/>
      <w:bookmarkStart w:id="4999" w:name="_Toc4581472"/>
      <w:bookmarkStart w:id="5000" w:name="_Toc4581868"/>
      <w:bookmarkStart w:id="5001" w:name="_Toc4582264"/>
      <w:bookmarkStart w:id="5002" w:name="_Toc4582661"/>
      <w:bookmarkStart w:id="5003" w:name="_Toc4583058"/>
      <w:bookmarkStart w:id="5004" w:name="_Toc4583455"/>
      <w:bookmarkStart w:id="5005" w:name="_Toc4583712"/>
      <w:bookmarkStart w:id="5006" w:name="_Toc4584158"/>
      <w:bookmarkStart w:id="5007" w:name="_Toc4584597"/>
      <w:bookmarkStart w:id="5008" w:name="_Toc4587035"/>
      <w:bookmarkStart w:id="5009" w:name="_Toc4587469"/>
      <w:bookmarkStart w:id="5010" w:name="_Toc4588039"/>
      <w:bookmarkStart w:id="5011" w:name="_Toc4588473"/>
      <w:bookmarkStart w:id="5012" w:name="_Toc4589116"/>
      <w:bookmarkStart w:id="5013" w:name="_Toc4591487"/>
      <w:bookmarkStart w:id="5014" w:name="_Toc4590090"/>
      <w:bookmarkStart w:id="5015" w:name="_Toc4591928"/>
      <w:bookmarkStart w:id="5016" w:name="_Toc4593089"/>
      <w:bookmarkStart w:id="5017" w:name="_Toc4593565"/>
      <w:bookmarkStart w:id="5018" w:name="_Toc4594049"/>
      <w:bookmarkStart w:id="5019" w:name="_Toc4594461"/>
      <w:bookmarkStart w:id="5020" w:name="_Toc4592370"/>
      <w:bookmarkStart w:id="5021" w:name="_Toc4594869"/>
      <w:bookmarkStart w:id="5022" w:name="_Toc4594972"/>
      <w:bookmarkStart w:id="5023" w:name="_Toc4597727"/>
      <w:bookmarkStart w:id="5024" w:name="_Toc4598138"/>
      <w:bookmarkStart w:id="5025" w:name="_Toc4598929"/>
      <w:bookmarkStart w:id="5026" w:name="_Toc4602037"/>
      <w:bookmarkStart w:id="5027" w:name="_Toc4599340"/>
      <w:bookmarkStart w:id="5028" w:name="_Toc4599752"/>
      <w:bookmarkStart w:id="5029" w:name="_Toc4600163"/>
      <w:bookmarkStart w:id="5030" w:name="_Toc4600574"/>
      <w:bookmarkStart w:id="5031" w:name="_Toc4600985"/>
      <w:bookmarkStart w:id="5032" w:name="_Toc4601395"/>
      <w:bookmarkStart w:id="5033" w:name="_Toc4602215"/>
      <w:bookmarkStart w:id="5034" w:name="_Toc4602626"/>
      <w:bookmarkStart w:id="5035" w:name="_Toc4603036"/>
      <w:bookmarkStart w:id="5036" w:name="_Toc4602620"/>
      <w:bookmarkStart w:id="5037" w:name="_Toc4603444"/>
      <w:bookmarkStart w:id="5038" w:name="_Toc4603854"/>
      <w:bookmarkStart w:id="5039" w:name="_Toc4604258"/>
      <w:bookmarkStart w:id="5040" w:name="_Toc4604669"/>
      <w:bookmarkStart w:id="5041" w:name="_Toc4605080"/>
      <w:bookmarkStart w:id="5042" w:name="_Toc4605482"/>
      <w:bookmarkStart w:id="5043" w:name="_Toc4605886"/>
      <w:bookmarkStart w:id="5044" w:name="_Toc4606120"/>
      <w:bookmarkStart w:id="5045" w:name="_Toc4606298"/>
      <w:bookmarkStart w:id="5046" w:name="_Toc4606710"/>
      <w:bookmarkStart w:id="5047" w:name="_Toc4607504"/>
      <w:bookmarkStart w:id="5048" w:name="_Toc4607917"/>
      <w:bookmarkStart w:id="5049" w:name="_Toc4608330"/>
      <w:bookmarkStart w:id="5050" w:name="_Toc4608700"/>
      <w:bookmarkStart w:id="5051" w:name="_Toc4609105"/>
      <w:bookmarkStart w:id="5052" w:name="_Toc4610115"/>
      <w:bookmarkStart w:id="5053" w:name="_Toc4610601"/>
      <w:bookmarkStart w:id="5054" w:name="_Toc4611004"/>
      <w:bookmarkStart w:id="5055" w:name="_Toc4609515"/>
      <w:bookmarkStart w:id="5056" w:name="_Toc4611782"/>
      <w:bookmarkStart w:id="5057" w:name="_Toc4615183"/>
      <w:bookmarkStart w:id="5058" w:name="_Toc4615806"/>
      <w:bookmarkStart w:id="5059" w:name="_Toc4617808"/>
      <w:bookmarkStart w:id="5060" w:name="_Toc4618518"/>
      <w:bookmarkStart w:id="5061" w:name="_Toc4662062"/>
      <w:bookmarkStart w:id="5062" w:name="_Toc4672195"/>
      <w:bookmarkStart w:id="5063" w:name="_Toc4672847"/>
      <w:bookmarkStart w:id="5064" w:name="_Toc4673262"/>
      <w:bookmarkStart w:id="5065" w:name="_Toc4674589"/>
      <w:bookmarkStart w:id="5066" w:name="_Toc4675510"/>
      <w:bookmarkStart w:id="5067" w:name="_Toc4677092"/>
      <w:bookmarkStart w:id="5068" w:name="_Toc4677506"/>
      <w:bookmarkStart w:id="5069" w:name="_Toc4684480"/>
      <w:bookmarkStart w:id="5070" w:name="_Toc4685078"/>
      <w:bookmarkStart w:id="5071" w:name="_Toc4685486"/>
      <w:bookmarkStart w:id="5072" w:name="_Toc4685895"/>
      <w:bookmarkStart w:id="5073" w:name="_Toc4686304"/>
      <w:bookmarkStart w:id="5074" w:name="_Toc4686990"/>
      <w:bookmarkStart w:id="5075" w:name="_Toc4687639"/>
      <w:bookmarkStart w:id="5076" w:name="_Toc4691470"/>
      <w:bookmarkStart w:id="5077" w:name="_Toc4691880"/>
      <w:bookmarkStart w:id="5078" w:name="_Toc4693788"/>
      <w:bookmarkStart w:id="5079" w:name="_Toc4699137"/>
      <w:bookmarkStart w:id="5080" w:name="_Toc4699573"/>
      <w:bookmarkStart w:id="5081" w:name="_Toc4700005"/>
      <w:bookmarkStart w:id="5082" w:name="_Toc4700428"/>
      <w:bookmarkStart w:id="5083" w:name="_Toc4700862"/>
      <w:bookmarkStart w:id="5084" w:name="_Toc4701295"/>
      <w:bookmarkStart w:id="5085" w:name="_Toc4701714"/>
      <w:bookmarkStart w:id="5086" w:name="_Toc4702138"/>
      <w:bookmarkStart w:id="5087" w:name="_Toc4705391"/>
      <w:bookmarkEnd w:id="3382"/>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r w:rsidRPr="001E0279">
        <w:rPr>
          <w:rFonts w:eastAsia="MS PGothic"/>
          <w:lang w:val="en-US"/>
        </w:rPr>
        <w:t>Indemnities</w:t>
      </w:r>
    </w:p>
    <w:p w14:paraId="152C17BE" w14:textId="49D081E0" w:rsidR="00046142" w:rsidRPr="001E0279" w:rsidRDefault="00046142" w:rsidP="00046142">
      <w:pPr>
        <w:pStyle w:val="Titre2b"/>
        <w:rPr>
          <w:rFonts w:eastAsia="MS PGothic"/>
          <w:lang w:val="en-US" w:eastAsia="en-US"/>
        </w:rPr>
      </w:pPr>
      <w:r w:rsidRPr="001E0279">
        <w:rPr>
          <w:rFonts w:eastAsia="MS PGothic"/>
          <w:lang w:val="en-US" w:eastAsia="en-US"/>
        </w:rPr>
        <w:t>The Private Partner shall indemnify the Public Partner against any liabilities or claims arising from:</w:t>
      </w:r>
    </w:p>
    <w:p w14:paraId="0469B944" w14:textId="7586EDC6" w:rsidR="00046142" w:rsidRPr="001E0279" w:rsidRDefault="00537085" w:rsidP="00B23A22">
      <w:pPr>
        <w:pStyle w:val="Titre3b"/>
        <w:rPr>
          <w:rFonts w:eastAsia="MS PGothic"/>
          <w:lang w:eastAsia="en-US"/>
        </w:rPr>
      </w:pPr>
      <w:r w:rsidRPr="001E0279">
        <w:rPr>
          <w:rFonts w:eastAsia="MS PGothic"/>
          <w:lang w:eastAsia="en-US"/>
        </w:rPr>
        <w:t>death or personal injury to any person; and/or</w:t>
      </w:r>
    </w:p>
    <w:p w14:paraId="02A521E6" w14:textId="4BD25C3C" w:rsidR="00537085" w:rsidRPr="001E0279" w:rsidRDefault="00FF7C47" w:rsidP="00B23A22">
      <w:pPr>
        <w:pStyle w:val="Titre3b"/>
        <w:rPr>
          <w:rFonts w:eastAsia="MS PGothic"/>
          <w:lang w:eastAsia="en-US"/>
        </w:rPr>
      </w:pPr>
      <w:r w:rsidRPr="001E0279">
        <w:rPr>
          <w:rFonts w:eastAsia="MS PGothic"/>
          <w:lang w:eastAsia="en-US"/>
        </w:rPr>
        <w:lastRenderedPageBreak/>
        <w:t>loss or damage of property (including property belonging to the Public Partner for which it is responsible</w:t>
      </w:r>
      <w:proofErr w:type="gramStart"/>
      <w:r w:rsidRPr="001E0279">
        <w:rPr>
          <w:rFonts w:eastAsia="MS PGothic"/>
          <w:lang w:eastAsia="en-US"/>
        </w:rPr>
        <w:t>);</w:t>
      </w:r>
      <w:proofErr w:type="gramEnd"/>
    </w:p>
    <w:p w14:paraId="289C1DD5" w14:textId="4DBB79EB" w:rsidR="00FF7C47" w:rsidRPr="001E0279" w:rsidRDefault="00FC2A9D" w:rsidP="00830B72">
      <w:pPr>
        <w:pStyle w:val="Titre3b"/>
        <w:rPr>
          <w:rFonts w:eastAsia="MS PGothic"/>
          <w:lang w:eastAsia="en-US"/>
        </w:rPr>
      </w:pPr>
      <w:r w:rsidRPr="001E0279">
        <w:rPr>
          <w:rFonts w:eastAsia="MS PGothic"/>
          <w:lang w:eastAsia="en-US"/>
        </w:rPr>
        <w:t xml:space="preserve">which arose or may arise out of or in consequence of act, </w:t>
      </w:r>
      <w:proofErr w:type="gramStart"/>
      <w:r w:rsidRPr="001E0279">
        <w:rPr>
          <w:rFonts w:eastAsia="MS PGothic"/>
          <w:lang w:eastAsia="en-US"/>
        </w:rPr>
        <w:t>omission</w:t>
      </w:r>
      <w:proofErr w:type="gramEnd"/>
      <w:r w:rsidRPr="001E0279">
        <w:rPr>
          <w:rFonts w:eastAsia="MS PGothic"/>
          <w:lang w:eastAsia="en-US"/>
        </w:rPr>
        <w:t xml:space="preserve"> or negligence by the </w:t>
      </w:r>
      <w:r w:rsidR="00276649" w:rsidRPr="001E0279">
        <w:rPr>
          <w:rFonts w:eastAsia="MS PGothic"/>
          <w:lang w:eastAsia="en-US"/>
        </w:rPr>
        <w:t>Private Partner</w:t>
      </w:r>
      <w:r w:rsidRPr="001E0279">
        <w:rPr>
          <w:rFonts w:eastAsia="MS PGothic"/>
          <w:lang w:eastAsia="en-US"/>
        </w:rPr>
        <w:t xml:space="preserve"> in connection with the performance or evasion from performance of its obligations under this Agreement.</w:t>
      </w:r>
      <w:r w:rsidR="0022017C" w:rsidRPr="001E0279">
        <w:rPr>
          <w:rFonts w:eastAsia="MS PGothic"/>
          <w:lang w:eastAsia="en-US"/>
        </w:rPr>
        <w:t xml:space="preserve"> To the extent that the Private Partner compensates the Public Partner losses arising out of the actions of a third party, the Public Partner concede the rights of receivables and transfers the right of claim to the third party in favor of the </w:t>
      </w:r>
      <w:r w:rsidR="006F0462" w:rsidRPr="001E0279">
        <w:rPr>
          <w:rFonts w:eastAsia="MS PGothic"/>
          <w:lang w:eastAsia="en-US"/>
        </w:rPr>
        <w:t>Private Partner</w:t>
      </w:r>
      <w:r w:rsidR="0022017C" w:rsidRPr="001E0279">
        <w:rPr>
          <w:rFonts w:eastAsia="MS PGothic"/>
          <w:lang w:eastAsia="en-US"/>
        </w:rPr>
        <w:t>.</w:t>
      </w:r>
    </w:p>
    <w:p w14:paraId="55531A64" w14:textId="1B647FE6" w:rsidR="006F0462" w:rsidRPr="001E0279" w:rsidRDefault="00786616" w:rsidP="00786616">
      <w:pPr>
        <w:pStyle w:val="Titre2b"/>
        <w:rPr>
          <w:rFonts w:eastAsia="MS PGothic"/>
          <w:lang w:val="en-US" w:eastAsia="en-US"/>
        </w:rPr>
      </w:pPr>
      <w:r w:rsidRPr="001E0279">
        <w:rPr>
          <w:rFonts w:eastAsia="MS PGothic"/>
          <w:lang w:val="en-US" w:eastAsia="en-US"/>
        </w:rPr>
        <w:t xml:space="preserve">If the Public Partner receives any notice, demand, </w:t>
      </w:r>
      <w:proofErr w:type="gramStart"/>
      <w:r w:rsidRPr="001E0279">
        <w:rPr>
          <w:rFonts w:eastAsia="MS PGothic"/>
          <w:lang w:val="en-US" w:eastAsia="en-US"/>
        </w:rPr>
        <w:t>letter</w:t>
      </w:r>
      <w:proofErr w:type="gramEnd"/>
      <w:r w:rsidRPr="001E0279">
        <w:rPr>
          <w:rFonts w:eastAsia="MS PGothic"/>
          <w:lang w:val="en-US" w:eastAsia="en-US"/>
        </w:rPr>
        <w:t xml:space="preserve"> or other document with any claim, under which compensation obligations, specified in this Clause of the Agreement, may arise for the Public Partner, the Public Partner shall immediately send written notice to the </w:t>
      </w:r>
      <w:r w:rsidR="00F13B4D" w:rsidRPr="001E0279">
        <w:rPr>
          <w:rFonts w:eastAsia="MS PGothic"/>
          <w:lang w:val="en-US" w:eastAsia="en-US"/>
        </w:rPr>
        <w:t>Private Partner</w:t>
      </w:r>
      <w:r w:rsidRPr="001E0279">
        <w:rPr>
          <w:rFonts w:eastAsia="MS PGothic"/>
          <w:lang w:val="en-US" w:eastAsia="en-US"/>
        </w:rPr>
        <w:t xml:space="preserve"> with indication of substance of the claim and copies of the respective documents. Any additional liability of t</w:t>
      </w:r>
      <w:r w:rsidR="00F13B4D" w:rsidRPr="001E0279">
        <w:rPr>
          <w:rFonts w:eastAsia="MS PGothic"/>
          <w:lang w:val="en-US" w:eastAsia="en-US"/>
        </w:rPr>
        <w:t>he Private Partner</w:t>
      </w:r>
      <w:r w:rsidRPr="001E0279">
        <w:rPr>
          <w:rFonts w:eastAsia="MS PGothic"/>
          <w:lang w:val="en-US" w:eastAsia="en-US"/>
        </w:rPr>
        <w:t xml:space="preserve"> which arises </w:t>
      </w:r>
      <w:proofErr w:type="gramStart"/>
      <w:r w:rsidRPr="001E0279">
        <w:rPr>
          <w:rFonts w:eastAsia="MS PGothic"/>
          <w:lang w:val="en-US" w:eastAsia="en-US"/>
        </w:rPr>
        <w:t>as a result of</w:t>
      </w:r>
      <w:proofErr w:type="gramEnd"/>
      <w:r w:rsidRPr="001E0279">
        <w:rPr>
          <w:rFonts w:eastAsia="MS PGothic"/>
          <w:lang w:val="en-US" w:eastAsia="en-US"/>
        </w:rPr>
        <w:t xml:space="preserve"> any unreasonable delay by the </w:t>
      </w:r>
      <w:r w:rsidR="00E3325C" w:rsidRPr="001E0279">
        <w:rPr>
          <w:rFonts w:eastAsia="MS PGothic"/>
          <w:lang w:val="en-US" w:eastAsia="en-US"/>
        </w:rPr>
        <w:t>Public Partner</w:t>
      </w:r>
      <w:r w:rsidRPr="001E0279">
        <w:rPr>
          <w:rFonts w:eastAsia="MS PGothic"/>
          <w:lang w:val="en-US" w:eastAsia="en-US"/>
        </w:rPr>
        <w:t xml:space="preserve"> in giving such notice to the </w:t>
      </w:r>
      <w:r w:rsidR="00E3325C" w:rsidRPr="001E0279">
        <w:rPr>
          <w:rFonts w:eastAsia="MS PGothic"/>
          <w:lang w:val="en-US" w:eastAsia="en-US"/>
        </w:rPr>
        <w:t>Private Partner</w:t>
      </w:r>
      <w:r w:rsidRPr="001E0279">
        <w:rPr>
          <w:rFonts w:eastAsia="MS PGothic"/>
          <w:lang w:val="en-US" w:eastAsia="en-US"/>
        </w:rPr>
        <w:t xml:space="preserve"> is hereby excluded from the scope of the </w:t>
      </w:r>
      <w:r w:rsidR="0020490A" w:rsidRPr="001E0279">
        <w:rPr>
          <w:rFonts w:eastAsia="MS PGothic"/>
          <w:lang w:val="en-US" w:eastAsia="en-US"/>
        </w:rPr>
        <w:t>Private Partner</w:t>
      </w:r>
      <w:r w:rsidRPr="001E0279">
        <w:rPr>
          <w:rFonts w:eastAsia="MS PGothic"/>
          <w:lang w:val="en-US" w:eastAsia="en-US"/>
        </w:rPr>
        <w:t xml:space="preserve">'s indemnity in favor of the </w:t>
      </w:r>
      <w:r w:rsidR="0020490A" w:rsidRPr="001E0279">
        <w:rPr>
          <w:rFonts w:eastAsia="MS PGothic"/>
          <w:lang w:val="en-US" w:eastAsia="en-US"/>
        </w:rPr>
        <w:t>Public Partner</w:t>
      </w:r>
      <w:r w:rsidRPr="001E0279">
        <w:rPr>
          <w:rFonts w:eastAsia="MS PGothic"/>
          <w:lang w:val="en-US" w:eastAsia="en-US"/>
        </w:rPr>
        <w:t>.</w:t>
      </w:r>
    </w:p>
    <w:p w14:paraId="49940D7B" w14:textId="608843D7" w:rsidR="00355AB9" w:rsidRPr="001E0279" w:rsidRDefault="00355AB9" w:rsidP="00A02B63">
      <w:pPr>
        <w:pStyle w:val="Heading1"/>
        <w:rPr>
          <w:rFonts w:eastAsia="MS PGothic"/>
          <w:lang w:val="en-US"/>
        </w:rPr>
      </w:pPr>
      <w:bookmarkStart w:id="5088" w:name="_Ref6826249"/>
      <w:r w:rsidRPr="001E0279">
        <w:rPr>
          <w:rFonts w:eastAsia="MS PGothic"/>
          <w:lang w:val="en-US"/>
        </w:rPr>
        <w:t>Confidentiality</w:t>
      </w:r>
      <w:bookmarkEnd w:id="5088"/>
    </w:p>
    <w:p w14:paraId="3D4DCD65" w14:textId="3276F935" w:rsidR="007066A6" w:rsidRPr="001E0279" w:rsidRDefault="007066A6" w:rsidP="007066A6">
      <w:pPr>
        <w:pStyle w:val="Titre2b"/>
        <w:rPr>
          <w:rFonts w:eastAsia="MS PGothic"/>
          <w:lang w:val="en-US" w:eastAsia="en-US"/>
        </w:rPr>
      </w:pPr>
      <w:r w:rsidRPr="001E0279">
        <w:rPr>
          <w:rFonts w:eastAsia="MS PGothic"/>
          <w:lang w:val="en-US" w:eastAsia="en-US"/>
        </w:rPr>
        <w:t>The Public Partner is entitled to disclose the text of this Agreement by its disclosure (publication) in the public domain. The Parties shall comply with the confidentiality requirements during correspondence under this Agreement which contains commercial, confidential or any other information which reflects the Parties’ intentions with respect to this Agreement, as well as any documents disclosed or provided to the other Party pursuant to this Agreement. This obligation shall not apply to the disclosure of information:</w:t>
      </w:r>
    </w:p>
    <w:p w14:paraId="5E68765D" w14:textId="72B69588" w:rsidR="00843AD9" w:rsidRPr="001E0279" w:rsidRDefault="00843AD9" w:rsidP="00B23A22">
      <w:pPr>
        <w:pStyle w:val="Titre3b"/>
        <w:rPr>
          <w:rFonts w:eastAsia="MS PGothic"/>
          <w:lang w:eastAsia="en-US"/>
        </w:rPr>
      </w:pPr>
      <w:r w:rsidRPr="001E0279">
        <w:rPr>
          <w:rFonts w:eastAsia="MS PGothic"/>
          <w:lang w:eastAsia="en-US"/>
        </w:rPr>
        <w:t xml:space="preserve">by one Party to its </w:t>
      </w:r>
      <w:bookmarkStart w:id="5089" w:name="_Hlk129855342"/>
      <w:r w:rsidR="00417DC0" w:rsidRPr="001E0279">
        <w:rPr>
          <w:rFonts w:eastAsia="MS PGothic"/>
          <w:lang w:eastAsia="en-US"/>
        </w:rPr>
        <w:t>representatives,</w:t>
      </w:r>
      <w:bookmarkEnd w:id="5089"/>
      <w:r w:rsidR="00417DC0" w:rsidRPr="001E0279">
        <w:rPr>
          <w:rFonts w:eastAsia="MS PGothic"/>
          <w:lang w:eastAsia="en-US"/>
        </w:rPr>
        <w:t xml:space="preserve"> </w:t>
      </w:r>
      <w:r w:rsidRPr="001E0279">
        <w:rPr>
          <w:rFonts w:eastAsia="MS PGothic"/>
          <w:lang w:eastAsia="en-US"/>
        </w:rPr>
        <w:t>advis</w:t>
      </w:r>
      <w:r w:rsidR="00CD1FEC" w:rsidRPr="001E0279">
        <w:rPr>
          <w:rFonts w:eastAsia="MS PGothic"/>
          <w:lang w:eastAsia="en-US"/>
        </w:rPr>
        <w:t>o</w:t>
      </w:r>
      <w:r w:rsidRPr="001E0279">
        <w:rPr>
          <w:rFonts w:eastAsia="MS PGothic"/>
          <w:lang w:eastAsia="en-US"/>
        </w:rPr>
        <w:t>rs or consultants and, on the part of the</w:t>
      </w:r>
      <w:r w:rsidR="00577056" w:rsidRPr="001E0279">
        <w:rPr>
          <w:rFonts w:eastAsia="MS PGothic"/>
          <w:lang w:eastAsia="en-US"/>
        </w:rPr>
        <w:t xml:space="preserve"> Private Partner</w:t>
      </w:r>
      <w:r w:rsidRPr="001E0279">
        <w:rPr>
          <w:rFonts w:eastAsia="MS PGothic"/>
          <w:lang w:eastAsia="en-US"/>
        </w:rPr>
        <w:t xml:space="preserve">, in its dealings with the </w:t>
      </w:r>
      <w:r w:rsidR="0094061E" w:rsidRPr="001E0279">
        <w:rPr>
          <w:rFonts w:eastAsia="MS PGothic"/>
          <w:lang w:eastAsia="en-US"/>
        </w:rPr>
        <w:t>l</w:t>
      </w:r>
      <w:r w:rsidRPr="001E0279">
        <w:rPr>
          <w:rFonts w:eastAsia="MS PGothic"/>
          <w:lang w:eastAsia="en-US"/>
        </w:rPr>
        <w:t>enders</w:t>
      </w:r>
      <w:r w:rsidR="0075772E" w:rsidRPr="001E0279">
        <w:rPr>
          <w:rFonts w:eastAsia="MS PGothic"/>
          <w:lang w:eastAsia="en-US"/>
        </w:rPr>
        <w:t>, contractors</w:t>
      </w:r>
      <w:r w:rsidRPr="001E0279">
        <w:rPr>
          <w:rFonts w:eastAsia="MS PGothic"/>
          <w:lang w:eastAsia="en-US"/>
        </w:rPr>
        <w:t xml:space="preserve"> and </w:t>
      </w:r>
      <w:r w:rsidR="0094061E" w:rsidRPr="001E0279">
        <w:rPr>
          <w:rFonts w:eastAsia="MS PGothic"/>
          <w:lang w:eastAsia="en-US"/>
        </w:rPr>
        <w:t>s</w:t>
      </w:r>
      <w:r w:rsidRPr="001E0279">
        <w:rPr>
          <w:rFonts w:eastAsia="MS PGothic"/>
          <w:lang w:eastAsia="en-US"/>
        </w:rPr>
        <w:t>ubcontractors, whether potential or actual, provided tha</w:t>
      </w:r>
      <w:r w:rsidR="00101B5A" w:rsidRPr="001E0279">
        <w:rPr>
          <w:rFonts w:eastAsia="MS PGothic"/>
          <w:lang w:eastAsia="en-US"/>
        </w:rPr>
        <w:t>t</w:t>
      </w:r>
      <w:r w:rsidRPr="001E0279">
        <w:rPr>
          <w:rFonts w:eastAsia="MS PGothic"/>
          <w:lang w:eastAsia="en-US"/>
        </w:rPr>
        <w:t xml:space="preserve"> all such</w:t>
      </w:r>
      <w:r w:rsidR="00CD1FEC" w:rsidRPr="001E0279">
        <w:rPr>
          <w:rFonts w:eastAsia="MS PGothic"/>
          <w:lang w:eastAsia="en-US"/>
        </w:rPr>
        <w:t xml:space="preserve"> representatives,</w:t>
      </w:r>
      <w:r w:rsidRPr="001E0279">
        <w:rPr>
          <w:rFonts w:eastAsia="MS PGothic"/>
          <w:lang w:eastAsia="en-US"/>
        </w:rPr>
        <w:t xml:space="preserve"> advisors, consultants</w:t>
      </w:r>
      <w:r w:rsidR="00CD1FEC" w:rsidRPr="001E0279">
        <w:rPr>
          <w:rFonts w:eastAsia="MS PGothic"/>
          <w:lang w:eastAsia="en-US"/>
        </w:rPr>
        <w:t>,</w:t>
      </w:r>
      <w:r w:rsidRPr="001E0279">
        <w:rPr>
          <w:rFonts w:eastAsia="MS PGothic"/>
          <w:lang w:eastAsia="en-US"/>
        </w:rPr>
        <w:t xml:space="preserve"> </w:t>
      </w:r>
      <w:r w:rsidR="0094061E" w:rsidRPr="001E0279">
        <w:rPr>
          <w:rFonts w:eastAsia="MS PGothic"/>
          <w:lang w:eastAsia="en-US"/>
        </w:rPr>
        <w:t>l</w:t>
      </w:r>
      <w:r w:rsidRPr="001E0279">
        <w:rPr>
          <w:rFonts w:eastAsia="MS PGothic"/>
          <w:lang w:eastAsia="en-US"/>
        </w:rPr>
        <w:t>enders</w:t>
      </w:r>
      <w:r w:rsidR="00CD1FEC" w:rsidRPr="001E0279">
        <w:rPr>
          <w:rFonts w:eastAsia="MS PGothic"/>
          <w:lang w:eastAsia="en-US"/>
        </w:rPr>
        <w:t>,</w:t>
      </w:r>
      <w:r w:rsidRPr="001E0279">
        <w:rPr>
          <w:rFonts w:eastAsia="MS PGothic"/>
          <w:lang w:eastAsia="en-US"/>
        </w:rPr>
        <w:t xml:space="preserve"> </w:t>
      </w:r>
      <w:r w:rsidR="00CD1FEC" w:rsidRPr="001E0279">
        <w:rPr>
          <w:rFonts w:eastAsia="MS PGothic"/>
          <w:lang w:eastAsia="en-US"/>
        </w:rPr>
        <w:t xml:space="preserve">contractors and subcontractors </w:t>
      </w:r>
      <w:r w:rsidRPr="001E0279">
        <w:rPr>
          <w:rFonts w:eastAsia="MS PGothic"/>
          <w:lang w:eastAsia="en-US"/>
        </w:rPr>
        <w:t xml:space="preserve">are bound by equivalent confidentiality </w:t>
      </w:r>
      <w:proofErr w:type="gramStart"/>
      <w:r w:rsidRPr="001E0279">
        <w:rPr>
          <w:rFonts w:eastAsia="MS PGothic"/>
          <w:lang w:eastAsia="en-US"/>
        </w:rPr>
        <w:t>undertakings;</w:t>
      </w:r>
      <w:proofErr w:type="gramEnd"/>
    </w:p>
    <w:p w14:paraId="5987EB8C" w14:textId="4F523379" w:rsidR="00841714" w:rsidRPr="001E0279" w:rsidRDefault="00D63BB5" w:rsidP="00B23A22">
      <w:pPr>
        <w:pStyle w:val="Titre3b"/>
        <w:rPr>
          <w:rFonts w:eastAsia="MS PGothic"/>
          <w:lang w:eastAsia="en-US"/>
        </w:rPr>
      </w:pPr>
      <w:r w:rsidRPr="001E0279">
        <w:rPr>
          <w:rFonts w:eastAsia="MS PGothic"/>
          <w:lang w:eastAsia="en-US"/>
        </w:rPr>
        <w:t xml:space="preserve">by one Party to its Affiliates provided that all such Affiliates are bound by equivalent confidentiality </w:t>
      </w:r>
      <w:proofErr w:type="gramStart"/>
      <w:r w:rsidRPr="001E0279">
        <w:rPr>
          <w:rFonts w:eastAsia="MS PGothic"/>
          <w:lang w:eastAsia="en-US"/>
        </w:rPr>
        <w:t>undertakings;</w:t>
      </w:r>
      <w:proofErr w:type="gramEnd"/>
    </w:p>
    <w:p w14:paraId="3B40E503" w14:textId="61936D07" w:rsidR="002C5583" w:rsidRPr="001E0279" w:rsidRDefault="002C5583" w:rsidP="00B23A22">
      <w:pPr>
        <w:pStyle w:val="Titre3b"/>
        <w:rPr>
          <w:rFonts w:eastAsia="MS PGothic"/>
          <w:lang w:eastAsia="en-US"/>
        </w:rPr>
      </w:pPr>
      <w:r w:rsidRPr="001E0279">
        <w:rPr>
          <w:rFonts w:eastAsia="MS PGothic"/>
          <w:lang w:eastAsia="en-US"/>
        </w:rPr>
        <w:t xml:space="preserve">to such parties and in such extent as is necessary to </w:t>
      </w:r>
      <w:r w:rsidR="00101B5A" w:rsidRPr="001E0279">
        <w:rPr>
          <w:rFonts w:eastAsia="MS PGothic"/>
          <w:lang w:eastAsia="en-US"/>
        </w:rPr>
        <w:t>discharge</w:t>
      </w:r>
      <w:r w:rsidRPr="001E0279">
        <w:rPr>
          <w:rFonts w:eastAsia="MS PGothic"/>
          <w:lang w:eastAsia="en-US"/>
        </w:rPr>
        <w:t xml:space="preserve"> obligations under this </w:t>
      </w:r>
      <w:proofErr w:type="gramStart"/>
      <w:r w:rsidRPr="001E0279">
        <w:rPr>
          <w:rFonts w:eastAsia="MS PGothic"/>
          <w:lang w:eastAsia="en-US"/>
        </w:rPr>
        <w:t>agreement;</w:t>
      </w:r>
      <w:proofErr w:type="gramEnd"/>
    </w:p>
    <w:p w14:paraId="304D3703" w14:textId="6FCA91A9" w:rsidR="008B78B5" w:rsidRPr="001E0279" w:rsidRDefault="00C61FD0" w:rsidP="00B23A22">
      <w:pPr>
        <w:pStyle w:val="Titre3b"/>
        <w:rPr>
          <w:rFonts w:eastAsia="MS PGothic"/>
          <w:lang w:eastAsia="en-US"/>
        </w:rPr>
      </w:pPr>
      <w:r w:rsidRPr="001E0279">
        <w:rPr>
          <w:rFonts w:eastAsia="MS PGothic"/>
          <w:lang w:eastAsia="en-US"/>
        </w:rPr>
        <w:t xml:space="preserve">that is </w:t>
      </w:r>
      <w:r w:rsidR="00101B5A" w:rsidRPr="001E0279">
        <w:rPr>
          <w:rFonts w:eastAsia="MS PGothic"/>
          <w:lang w:eastAsia="en-US"/>
        </w:rPr>
        <w:t>generally</w:t>
      </w:r>
      <w:r w:rsidRPr="001E0279">
        <w:rPr>
          <w:rFonts w:eastAsia="MS PGothic"/>
          <w:lang w:eastAsia="en-US"/>
        </w:rPr>
        <w:t xml:space="preserve"> available to the public unless the initial public disclosure was made by such Party in breach of this </w:t>
      </w:r>
      <w:proofErr w:type="gramStart"/>
      <w:r w:rsidRPr="001E0279">
        <w:rPr>
          <w:rFonts w:eastAsia="MS PGothic"/>
          <w:lang w:eastAsia="en-US"/>
        </w:rPr>
        <w:t>Clause;</w:t>
      </w:r>
      <w:proofErr w:type="gramEnd"/>
    </w:p>
    <w:p w14:paraId="13448CD9" w14:textId="494304B8" w:rsidR="00D27B09" w:rsidRPr="001E0279" w:rsidRDefault="00D27B09" w:rsidP="00B23A22">
      <w:pPr>
        <w:pStyle w:val="Titre3b"/>
        <w:rPr>
          <w:rFonts w:eastAsia="MS PGothic"/>
          <w:lang w:eastAsia="en-US"/>
        </w:rPr>
      </w:pPr>
      <w:r w:rsidRPr="001E0279">
        <w:rPr>
          <w:rFonts w:eastAsia="MS PGothic"/>
          <w:lang w:eastAsia="en-US"/>
        </w:rPr>
        <w:t xml:space="preserve">that is </w:t>
      </w:r>
      <w:r w:rsidR="00101B5A" w:rsidRPr="001E0279">
        <w:rPr>
          <w:rFonts w:eastAsia="MS PGothic"/>
          <w:lang w:eastAsia="en-US"/>
        </w:rPr>
        <w:t>generally</w:t>
      </w:r>
      <w:r w:rsidRPr="001E0279">
        <w:rPr>
          <w:rFonts w:eastAsia="MS PGothic"/>
          <w:lang w:eastAsia="en-US"/>
        </w:rPr>
        <w:t xml:space="preserve"> available to the public unless the initial public disclosure was made by such Party in breach of this </w:t>
      </w:r>
      <w:proofErr w:type="gramStart"/>
      <w:r w:rsidRPr="001E0279">
        <w:rPr>
          <w:rFonts w:eastAsia="MS PGothic"/>
          <w:lang w:eastAsia="en-US"/>
        </w:rPr>
        <w:t>Clause;</w:t>
      </w:r>
      <w:proofErr w:type="gramEnd"/>
    </w:p>
    <w:p w14:paraId="07431348" w14:textId="109151CF" w:rsidR="00D27B09" w:rsidRPr="001E0279" w:rsidRDefault="00EF79DE" w:rsidP="00B23A22">
      <w:pPr>
        <w:pStyle w:val="Titre3b"/>
        <w:rPr>
          <w:rFonts w:eastAsia="MS PGothic"/>
          <w:lang w:eastAsia="en-US"/>
        </w:rPr>
      </w:pPr>
      <w:r w:rsidRPr="001E0279">
        <w:rPr>
          <w:rFonts w:eastAsia="MS PGothic"/>
          <w:lang w:eastAsia="en-US"/>
        </w:rPr>
        <w:t xml:space="preserve">if and to the extent required by Applicable </w:t>
      </w:r>
      <w:proofErr w:type="gramStart"/>
      <w:r w:rsidRPr="001E0279">
        <w:rPr>
          <w:rFonts w:eastAsia="MS PGothic"/>
          <w:lang w:eastAsia="en-US"/>
        </w:rPr>
        <w:t>Law;</w:t>
      </w:r>
      <w:proofErr w:type="gramEnd"/>
    </w:p>
    <w:p w14:paraId="338E54E1" w14:textId="3E0105B3" w:rsidR="00EF79DE" w:rsidRPr="001E0279" w:rsidRDefault="00AA62DF" w:rsidP="00B23A22">
      <w:pPr>
        <w:pStyle w:val="Titre3b"/>
        <w:rPr>
          <w:rFonts w:eastAsia="MS PGothic"/>
          <w:lang w:eastAsia="en-US"/>
        </w:rPr>
      </w:pPr>
      <w:r w:rsidRPr="001E0279">
        <w:rPr>
          <w:rFonts w:eastAsia="MS PGothic"/>
          <w:lang w:eastAsia="en-US"/>
        </w:rPr>
        <w:t>to comply with a court order or a regulatory order of an authorized public body; and</w:t>
      </w:r>
    </w:p>
    <w:p w14:paraId="0349BAA3" w14:textId="5348A990" w:rsidR="00675744" w:rsidRPr="001E0279" w:rsidRDefault="00B1163A" w:rsidP="00B23A22">
      <w:pPr>
        <w:pStyle w:val="Titre3b"/>
        <w:rPr>
          <w:rFonts w:eastAsia="MS PGothic"/>
          <w:lang w:eastAsia="en-US"/>
        </w:rPr>
      </w:pPr>
      <w:r w:rsidRPr="001E0279">
        <w:rPr>
          <w:rFonts w:eastAsia="MS PGothic"/>
          <w:lang w:eastAsia="en-US"/>
        </w:rPr>
        <w:t xml:space="preserve">by </w:t>
      </w:r>
      <w:r w:rsidR="00AC2C57" w:rsidRPr="001E0279">
        <w:rPr>
          <w:rFonts w:eastAsia="MS PGothic"/>
          <w:lang w:eastAsia="en-US"/>
        </w:rPr>
        <w:t>Private Partner</w:t>
      </w:r>
      <w:r w:rsidRPr="001E0279">
        <w:rPr>
          <w:rFonts w:eastAsia="MS PGothic"/>
          <w:lang w:eastAsia="en-US"/>
        </w:rPr>
        <w:t xml:space="preserve"> in extent of its obligations to report to the Government of</w:t>
      </w:r>
      <w:r w:rsidR="00AC2C57" w:rsidRPr="001E0279">
        <w:rPr>
          <w:rFonts w:eastAsia="MS PGothic"/>
          <w:lang w:eastAsia="en-US"/>
        </w:rPr>
        <w:t xml:space="preserve"> Armenia</w:t>
      </w:r>
      <w:r w:rsidRPr="001E0279">
        <w:rPr>
          <w:rFonts w:eastAsia="MS PGothic"/>
          <w:lang w:eastAsia="en-US"/>
        </w:rPr>
        <w:t>, and any other public authority.</w:t>
      </w:r>
    </w:p>
    <w:p w14:paraId="6051F14D" w14:textId="1301B83B" w:rsidR="008B2825" w:rsidRPr="001E0279" w:rsidRDefault="008B2825" w:rsidP="008B2825">
      <w:pPr>
        <w:pStyle w:val="Titre2b"/>
        <w:numPr>
          <w:ilvl w:val="0"/>
          <w:numId w:val="0"/>
        </w:numPr>
        <w:ind w:left="984"/>
        <w:rPr>
          <w:rFonts w:eastAsia="MS PGothic"/>
          <w:lang w:val="en-US" w:eastAsia="en-US"/>
        </w:rPr>
      </w:pPr>
      <w:r w:rsidRPr="001E0279">
        <w:rPr>
          <w:rFonts w:eastAsia="MS PGothic"/>
          <w:lang w:val="en-US" w:eastAsia="en-US"/>
        </w:rPr>
        <w:t xml:space="preserve">The present Clause survives Termination. </w:t>
      </w:r>
    </w:p>
    <w:p w14:paraId="4FD60019" w14:textId="77777777" w:rsidR="00355AB9" w:rsidRPr="001E0279" w:rsidRDefault="00355AB9" w:rsidP="00A02B63">
      <w:pPr>
        <w:pStyle w:val="Heading1"/>
        <w:rPr>
          <w:rFonts w:eastAsia="MS PGothic"/>
          <w:lang w:val="en-US"/>
        </w:rPr>
      </w:pPr>
      <w:bookmarkStart w:id="5090" w:name="_Ref7455152"/>
      <w:r w:rsidRPr="001E0279">
        <w:rPr>
          <w:rFonts w:eastAsia="MS PGothic"/>
          <w:lang w:val="en-US"/>
        </w:rPr>
        <w:lastRenderedPageBreak/>
        <w:t>Governing Law</w:t>
      </w:r>
      <w:bookmarkEnd w:id="5090"/>
    </w:p>
    <w:p w14:paraId="5FCEA5CF" w14:textId="7D5C8EFD" w:rsidR="00355AB9" w:rsidRPr="001E0279" w:rsidRDefault="00355AB9" w:rsidP="00A3681E">
      <w:pPr>
        <w:pStyle w:val="Titre2b"/>
        <w:rPr>
          <w:lang w:val="en-US" w:eastAsia="en-US"/>
        </w:rPr>
      </w:pPr>
      <w:r w:rsidRPr="001E0279">
        <w:rPr>
          <w:rFonts w:eastAsia="MS PGothic"/>
          <w:lang w:val="en-US" w:eastAsia="en-US"/>
        </w:rPr>
        <w:t>This Agreement shall be construed and interpreted in accordance with and governed by the laws of the Republic of Armenia.</w:t>
      </w:r>
    </w:p>
    <w:p w14:paraId="15BBD12A" w14:textId="75B97BFD" w:rsidR="00355AB9" w:rsidRPr="001E0279" w:rsidRDefault="00355AB9" w:rsidP="00A3171B">
      <w:pPr>
        <w:pStyle w:val="Heading1"/>
        <w:rPr>
          <w:rFonts w:eastAsia="MS PGothic"/>
          <w:lang w:val="en-US"/>
        </w:rPr>
      </w:pPr>
      <w:bookmarkStart w:id="5091" w:name="_Ref7455226"/>
      <w:r w:rsidRPr="001E0279">
        <w:rPr>
          <w:rFonts w:eastAsia="MS PGothic"/>
          <w:lang w:val="en-US"/>
        </w:rPr>
        <w:t>Fraud and Corruption</w:t>
      </w:r>
      <w:bookmarkEnd w:id="5091"/>
    </w:p>
    <w:p w14:paraId="576C9946" w14:textId="7B48FC05" w:rsidR="00E31BBF" w:rsidRPr="001E0279" w:rsidRDefault="00E31BBF" w:rsidP="00E31BBF">
      <w:pPr>
        <w:pStyle w:val="Titre2b"/>
        <w:rPr>
          <w:rFonts w:eastAsia="MS PGothic"/>
          <w:lang w:val="en-US" w:eastAsia="en-US"/>
        </w:rPr>
      </w:pPr>
      <w:r w:rsidRPr="001E0279">
        <w:rPr>
          <w:rFonts w:eastAsia="MS PGothic"/>
          <w:lang w:val="en-US" w:eastAsia="en-US"/>
        </w:rPr>
        <w:t xml:space="preserve">Neither the Private Partner nor any Affiliates, nor any shareholders of the </w:t>
      </w:r>
      <w:r w:rsidR="00C84B5C" w:rsidRPr="001E0279">
        <w:rPr>
          <w:rFonts w:eastAsia="MS PGothic"/>
          <w:lang w:val="en-US" w:eastAsia="en-US"/>
        </w:rPr>
        <w:t>Private Partner</w:t>
      </w:r>
      <w:r w:rsidRPr="001E0279">
        <w:rPr>
          <w:rFonts w:eastAsia="MS PGothic"/>
          <w:lang w:val="en-US" w:eastAsia="en-US"/>
        </w:rPr>
        <w:t xml:space="preserve">, nor any persons acting on their or their behalf, which are involved or may be involved in the Project or any contract for the implementation of this Agreement, has </w:t>
      </w:r>
      <w:r w:rsidR="00A94272" w:rsidRPr="001E0279">
        <w:rPr>
          <w:rFonts w:eastAsia="MS PGothic"/>
          <w:lang w:val="en-US" w:eastAsia="en-US"/>
        </w:rPr>
        <w:t>committed</w:t>
      </w:r>
      <w:r w:rsidRPr="001E0279">
        <w:rPr>
          <w:rFonts w:eastAsia="MS PGothic"/>
          <w:lang w:val="en-US" w:eastAsia="en-US"/>
        </w:rPr>
        <w:t xml:space="preserve"> or engaged in commitment of any Sanctionable Practices.</w:t>
      </w:r>
    </w:p>
    <w:p w14:paraId="4062CBAA" w14:textId="223FD76B" w:rsidR="00C84B5C" w:rsidRPr="001E0279" w:rsidRDefault="00C84B5C" w:rsidP="00C84B5C">
      <w:pPr>
        <w:pStyle w:val="Titre2b"/>
        <w:rPr>
          <w:rFonts w:eastAsia="MS PGothic"/>
          <w:lang w:val="en-US" w:eastAsia="en-US"/>
        </w:rPr>
      </w:pPr>
      <w:r w:rsidRPr="001E0279">
        <w:rPr>
          <w:rFonts w:eastAsia="MS PGothic"/>
          <w:lang w:val="en-US" w:eastAsia="en-US"/>
        </w:rPr>
        <w:t>The Private Partner and the shareholders of the Private Partner shall not engage in (and shall not authorize or permit any Affiliate or any other Person acting on its behalf to engage in) any Sanctionable Practices with respect to the Project or during performance of any transaction contemplated by this Agreement.</w:t>
      </w:r>
    </w:p>
    <w:p w14:paraId="43844665" w14:textId="77777777" w:rsidR="006960DD" w:rsidRPr="001E0279" w:rsidRDefault="006960DD" w:rsidP="006960DD">
      <w:pPr>
        <w:pStyle w:val="Titre2b"/>
        <w:rPr>
          <w:rFonts w:eastAsia="MS PGothic"/>
          <w:lang w:val="en-US" w:eastAsia="en-US"/>
        </w:rPr>
      </w:pPr>
      <w:r w:rsidRPr="001E0279">
        <w:rPr>
          <w:rFonts w:eastAsia="MS PGothic"/>
          <w:lang w:val="en-US" w:eastAsia="en-US"/>
        </w:rPr>
        <w:t>For the purposes of this Clause, the following terms shall have the following meaning:</w:t>
      </w:r>
    </w:p>
    <w:p w14:paraId="7087B2BF" w14:textId="79E22ADA" w:rsidR="00E31BBF" w:rsidRPr="001E0279" w:rsidRDefault="004D0BAC" w:rsidP="00E25B7B">
      <w:pPr>
        <w:pStyle w:val="Titre2b"/>
        <w:numPr>
          <w:ilvl w:val="0"/>
          <w:numId w:val="0"/>
        </w:numPr>
        <w:ind w:left="1021"/>
        <w:rPr>
          <w:rFonts w:eastAsia="MS PGothic"/>
          <w:lang w:val="en-US" w:eastAsia="en-US"/>
        </w:rPr>
      </w:pPr>
      <w:r w:rsidRPr="001E0279">
        <w:rPr>
          <w:rFonts w:eastAsia="MS PGothic"/>
          <w:lang w:val="en-US" w:eastAsia="en-US"/>
        </w:rPr>
        <w:t>"</w:t>
      </w:r>
      <w:r w:rsidRPr="001E0279">
        <w:rPr>
          <w:rFonts w:eastAsia="MS PGothic"/>
          <w:b/>
          <w:bCs/>
          <w:lang w:val="en-US" w:eastAsia="en-US"/>
        </w:rPr>
        <w:t>Sanctionable Practice</w:t>
      </w:r>
      <w:r w:rsidRPr="001E0279">
        <w:rPr>
          <w:rFonts w:eastAsia="MS PGothic"/>
          <w:lang w:val="en-US" w:eastAsia="en-US"/>
        </w:rPr>
        <w:t xml:space="preserve">" means any Corrupt Practice, Fraudulent Practice, Coercive Practice or Coercion as those terms are defined </w:t>
      </w:r>
      <w:proofErr w:type="gramStart"/>
      <w:r w:rsidRPr="001E0279">
        <w:rPr>
          <w:rFonts w:eastAsia="MS PGothic"/>
          <w:lang w:val="en-US" w:eastAsia="en-US"/>
        </w:rPr>
        <w:t>below;</w:t>
      </w:r>
      <w:proofErr w:type="gramEnd"/>
    </w:p>
    <w:p w14:paraId="4C46A74C" w14:textId="77777777" w:rsidR="0019353F" w:rsidRPr="001E0279" w:rsidRDefault="0019353F" w:rsidP="00E25B7B">
      <w:pPr>
        <w:pStyle w:val="Titre2b"/>
        <w:numPr>
          <w:ilvl w:val="0"/>
          <w:numId w:val="0"/>
        </w:numPr>
        <w:ind w:left="1021"/>
        <w:rPr>
          <w:rFonts w:eastAsia="MS PGothic"/>
          <w:lang w:val="en-US" w:eastAsia="en-US"/>
        </w:rPr>
      </w:pPr>
      <w:r w:rsidRPr="001E0279">
        <w:rPr>
          <w:rFonts w:eastAsia="MS PGothic"/>
          <w:lang w:val="en-US" w:eastAsia="en-US"/>
        </w:rPr>
        <w:t>"</w:t>
      </w:r>
      <w:r w:rsidRPr="001E0279">
        <w:rPr>
          <w:rFonts w:eastAsia="MS PGothic"/>
          <w:b/>
          <w:bCs/>
          <w:lang w:val="en-US" w:eastAsia="en-US"/>
        </w:rPr>
        <w:t>Corrupt Practice</w:t>
      </w:r>
      <w:r w:rsidRPr="001E0279">
        <w:rPr>
          <w:rFonts w:eastAsia="MS PGothic"/>
          <w:lang w:val="en-US" w:eastAsia="en-US"/>
        </w:rPr>
        <w:t xml:space="preserve">" – is the offering, giving, receiving or soliciting, directly or indirectly, of anything of value to influence improperly the actions of another </w:t>
      </w:r>
      <w:proofErr w:type="gramStart"/>
      <w:r w:rsidRPr="001E0279">
        <w:rPr>
          <w:rFonts w:eastAsia="MS PGothic"/>
          <w:lang w:val="en-US" w:eastAsia="en-US"/>
        </w:rPr>
        <w:t>Person;</w:t>
      </w:r>
      <w:proofErr w:type="gramEnd"/>
    </w:p>
    <w:p w14:paraId="4D8CF33D" w14:textId="77777777" w:rsidR="0019353F" w:rsidRPr="001E0279" w:rsidRDefault="0019353F" w:rsidP="00E25B7B">
      <w:pPr>
        <w:pStyle w:val="Titre2b"/>
        <w:numPr>
          <w:ilvl w:val="0"/>
          <w:numId w:val="0"/>
        </w:numPr>
        <w:ind w:left="1021"/>
        <w:rPr>
          <w:rFonts w:eastAsia="MS PGothic"/>
          <w:lang w:val="en-US" w:eastAsia="en-US"/>
        </w:rPr>
      </w:pPr>
      <w:r w:rsidRPr="001E0279">
        <w:rPr>
          <w:rFonts w:eastAsia="MS PGothic"/>
          <w:lang w:val="en-US" w:eastAsia="en-US"/>
        </w:rPr>
        <w:t>"</w:t>
      </w:r>
      <w:r w:rsidRPr="001E0279">
        <w:rPr>
          <w:rFonts w:eastAsia="MS PGothic"/>
          <w:b/>
          <w:bCs/>
          <w:lang w:val="en-US" w:eastAsia="en-US"/>
        </w:rPr>
        <w:t>Fraudulent Practice</w:t>
      </w:r>
      <w:r w:rsidRPr="001E0279">
        <w:rPr>
          <w:rFonts w:eastAsia="MS PGothic"/>
          <w:lang w:val="en-US" w:eastAsia="en-US"/>
        </w:rPr>
        <w:t xml:space="preserve"> " – is any omission, including a misrepresentation, that knowingly or recklessly misleads, or attempts to mislead, a person to obtain a financial or other benefit or to avoid an </w:t>
      </w:r>
      <w:proofErr w:type="gramStart"/>
      <w:r w:rsidRPr="001E0279">
        <w:rPr>
          <w:rFonts w:eastAsia="MS PGothic"/>
          <w:lang w:val="en-US" w:eastAsia="en-US"/>
        </w:rPr>
        <w:t>obligation;</w:t>
      </w:r>
      <w:proofErr w:type="gramEnd"/>
    </w:p>
    <w:p w14:paraId="335C42D4" w14:textId="77777777" w:rsidR="0019353F" w:rsidRPr="001E0279" w:rsidRDefault="0019353F" w:rsidP="00E25B7B">
      <w:pPr>
        <w:pStyle w:val="Titre2b"/>
        <w:numPr>
          <w:ilvl w:val="0"/>
          <w:numId w:val="0"/>
        </w:numPr>
        <w:ind w:left="1021"/>
        <w:rPr>
          <w:rFonts w:eastAsia="MS PGothic"/>
          <w:lang w:val="en-US" w:eastAsia="en-US"/>
        </w:rPr>
      </w:pPr>
      <w:r w:rsidRPr="001E0279">
        <w:rPr>
          <w:rFonts w:eastAsia="MS PGothic"/>
          <w:lang w:val="en-US" w:eastAsia="en-US"/>
        </w:rPr>
        <w:t>"</w:t>
      </w:r>
      <w:r w:rsidRPr="001E0279">
        <w:rPr>
          <w:rFonts w:eastAsia="MS PGothic"/>
          <w:b/>
          <w:bCs/>
          <w:lang w:val="en-US" w:eastAsia="en-US"/>
        </w:rPr>
        <w:t>Collusive Practice</w:t>
      </w:r>
      <w:r w:rsidRPr="001E0279">
        <w:rPr>
          <w:rFonts w:eastAsia="MS PGothic"/>
          <w:lang w:val="en-US" w:eastAsia="en-US"/>
        </w:rPr>
        <w:t>" – is an arrangement between two or more Persons designed to achieve an improper purpose, including to influence improperly the actions of another person; and</w:t>
      </w:r>
    </w:p>
    <w:p w14:paraId="65391BF4" w14:textId="757C866B" w:rsidR="00C91782" w:rsidRPr="001E0279" w:rsidRDefault="0019353F" w:rsidP="00E25B7B">
      <w:pPr>
        <w:pStyle w:val="Titre2b"/>
        <w:numPr>
          <w:ilvl w:val="0"/>
          <w:numId w:val="0"/>
        </w:numPr>
        <w:ind w:left="1021"/>
        <w:rPr>
          <w:rFonts w:eastAsia="MS PGothic"/>
          <w:lang w:val="en-US" w:eastAsia="en-US"/>
        </w:rPr>
      </w:pPr>
      <w:r w:rsidRPr="001E0279">
        <w:rPr>
          <w:rFonts w:eastAsia="MS PGothic"/>
          <w:lang w:val="en-US" w:eastAsia="en-US"/>
        </w:rPr>
        <w:t>"</w:t>
      </w:r>
      <w:r w:rsidRPr="001E0279">
        <w:rPr>
          <w:rFonts w:eastAsia="MS PGothic"/>
          <w:b/>
          <w:bCs/>
          <w:lang w:val="en-US" w:eastAsia="en-US"/>
        </w:rPr>
        <w:t>Coercion</w:t>
      </w:r>
      <w:r w:rsidRPr="001E0279">
        <w:rPr>
          <w:rFonts w:eastAsia="MS PGothic"/>
          <w:lang w:val="en-US" w:eastAsia="en-US"/>
        </w:rPr>
        <w:t>" – is impairing or harming threatening to impair or harm directly or indirectly, any Person or the property of the Person to influence improperly the actions of such person.</w:t>
      </w:r>
    </w:p>
    <w:p w14:paraId="6153FF5D" w14:textId="77777777" w:rsidR="00355AB9" w:rsidRPr="001E0279" w:rsidRDefault="00355AB9" w:rsidP="00A3171B">
      <w:pPr>
        <w:pStyle w:val="Heading1"/>
        <w:rPr>
          <w:rFonts w:eastAsia="MS PGothic"/>
          <w:lang w:val="en-US"/>
        </w:rPr>
      </w:pPr>
      <w:bookmarkStart w:id="5092" w:name="_Ref7025920"/>
      <w:bookmarkStart w:id="5093" w:name="_Ref129689162"/>
      <w:r w:rsidRPr="001E0279">
        <w:rPr>
          <w:rFonts w:eastAsia="MS PGothic"/>
          <w:lang w:val="en-US"/>
        </w:rPr>
        <w:t>Dispute Resolution</w:t>
      </w:r>
      <w:bookmarkEnd w:id="5092"/>
      <w:bookmarkEnd w:id="5093"/>
    </w:p>
    <w:p w14:paraId="6E787B15" w14:textId="77777777" w:rsidR="00355AB9" w:rsidRPr="001E0279" w:rsidRDefault="00355AB9" w:rsidP="00A3171B">
      <w:pPr>
        <w:pStyle w:val="Titre2b"/>
        <w:rPr>
          <w:b/>
          <w:bCs/>
          <w:lang w:val="en-US"/>
        </w:rPr>
      </w:pPr>
      <w:bookmarkStart w:id="5094" w:name="_Ref7025860"/>
      <w:r w:rsidRPr="001E0279">
        <w:rPr>
          <w:b/>
          <w:bCs/>
          <w:lang w:val="en-US"/>
        </w:rPr>
        <w:t>Amicable Settlement</w:t>
      </w:r>
      <w:bookmarkEnd w:id="5094"/>
    </w:p>
    <w:p w14:paraId="316BC53C" w14:textId="420C1FFD" w:rsidR="00B82A69" w:rsidRPr="001E0279" w:rsidRDefault="00B82A69" w:rsidP="00B23A22">
      <w:pPr>
        <w:pStyle w:val="Titre3b"/>
      </w:pPr>
      <w:bookmarkStart w:id="5095" w:name="_Ref129683877"/>
      <w:r w:rsidRPr="001E0279">
        <w:t>If any dispute, difference, controversy or claim of any kind arises or occurs between the Parties as to anything or any matter arising under, out of or in connection with this Agreement or otherwise in connection with the implementation of the Project (a "</w:t>
      </w:r>
      <w:r w:rsidRPr="001E0279">
        <w:rPr>
          <w:b/>
        </w:rPr>
        <w:t>Dispute</w:t>
      </w:r>
      <w:r w:rsidRPr="001E0279">
        <w:t>"), either Party shall notify the other Party in writing of the existence of such Dispute.</w:t>
      </w:r>
      <w:bookmarkEnd w:id="5095"/>
    </w:p>
    <w:p w14:paraId="7C16C90C" w14:textId="4F8264F7" w:rsidR="003B1CAB" w:rsidRPr="001E0279" w:rsidRDefault="003B1CAB" w:rsidP="00B23A22">
      <w:pPr>
        <w:pStyle w:val="Titre3b"/>
      </w:pPr>
      <w:bookmarkStart w:id="5096" w:name="_Ref129683927"/>
      <w:r w:rsidRPr="001E0279">
        <w:t>Within 44 (</w:t>
      </w:r>
      <w:proofErr w:type="gramStart"/>
      <w:r w:rsidRPr="001E0279">
        <w:t>forty four</w:t>
      </w:r>
      <w:proofErr w:type="gramEnd"/>
      <w:r w:rsidRPr="001E0279">
        <w:t>)</w:t>
      </w:r>
      <w:r w:rsidR="00782215" w:rsidRPr="001E0279">
        <w:t xml:space="preserve"> </w:t>
      </w:r>
      <w:r w:rsidRPr="001E0279">
        <w:t>Business Days of sending the notification referred to in Clause</w:t>
      </w:r>
      <w:r w:rsidR="00173F9F" w:rsidRPr="001E0279">
        <w:t> </w:t>
      </w:r>
      <w:r w:rsidR="00173F9F" w:rsidRPr="001E0279">
        <w:fldChar w:fldCharType="begin"/>
      </w:r>
      <w:r w:rsidR="00173F9F" w:rsidRPr="001E0279">
        <w:instrText xml:space="preserve"> REF _Ref129683877 \r \h </w:instrText>
      </w:r>
      <w:r w:rsidR="001E0279">
        <w:instrText xml:space="preserve"> \* MERGEFORMAT </w:instrText>
      </w:r>
      <w:r w:rsidR="00173F9F" w:rsidRPr="001E0279">
        <w:fldChar w:fldCharType="separate"/>
      </w:r>
      <w:r w:rsidR="001E0279" w:rsidRPr="001E0279">
        <w:t>26.1.1</w:t>
      </w:r>
      <w:r w:rsidR="00173F9F" w:rsidRPr="001E0279">
        <w:fldChar w:fldCharType="end"/>
      </w:r>
      <w:r w:rsidRPr="001E0279">
        <w:t xml:space="preserve">, the Parties shall attempt in good faith to come to an agreement in relation to the disputed matter to resolve it. In attempting to resolve the Dispute in accordance with the provisions of this Clause, the Parties shall use reasonable endeavors to resolve such Dispute without delay by negotiations or any other informal procedure. Those attempts shall be conducted in good faith </w:t>
      </w:r>
      <w:proofErr w:type="gramStart"/>
      <w:r w:rsidRPr="001E0279">
        <w:t>in an effort to</w:t>
      </w:r>
      <w:proofErr w:type="gramEnd"/>
      <w:r w:rsidRPr="001E0279">
        <w:t xml:space="preserve"> resolve the dispute without necessity for arbitral proceedings.</w:t>
      </w:r>
      <w:bookmarkEnd w:id="5096"/>
    </w:p>
    <w:p w14:paraId="6A617C44" w14:textId="42FE976F" w:rsidR="00E61B14" w:rsidRPr="001E0279" w:rsidRDefault="00E61B14" w:rsidP="00B23A22">
      <w:pPr>
        <w:pStyle w:val="Titre3b"/>
      </w:pPr>
      <w:r w:rsidRPr="001E0279">
        <w:lastRenderedPageBreak/>
        <w:t xml:space="preserve">If the Parties failed to resolve the Dispute within 44 (forty four) Business Days of referral to the Representatives with in accordance with Clause </w:t>
      </w:r>
      <w:r w:rsidRPr="001E0279">
        <w:fldChar w:fldCharType="begin"/>
      </w:r>
      <w:r w:rsidRPr="001E0279">
        <w:instrText xml:space="preserve"> REF _Ref129683927 \r \h </w:instrText>
      </w:r>
      <w:r w:rsidR="001E0279">
        <w:instrText xml:space="preserve"> \* MERGEFORMAT </w:instrText>
      </w:r>
      <w:r w:rsidRPr="001E0279">
        <w:fldChar w:fldCharType="separate"/>
      </w:r>
      <w:r w:rsidR="001E0279" w:rsidRPr="001E0279">
        <w:t>26.1.2</w:t>
      </w:r>
      <w:r w:rsidRPr="001E0279">
        <w:fldChar w:fldCharType="end"/>
      </w:r>
      <w:r w:rsidRPr="001E0279">
        <w:t>, then either Party may refer the Dispute to resolution in accordance with Clause</w:t>
      </w:r>
      <w:r w:rsidR="00EC0995" w:rsidRPr="001E0279">
        <w:t xml:space="preserve"> </w:t>
      </w:r>
      <w:r w:rsidR="00EC0995" w:rsidRPr="001E0279">
        <w:fldChar w:fldCharType="begin"/>
      </w:r>
      <w:r w:rsidR="00EC0995" w:rsidRPr="001E0279">
        <w:instrText xml:space="preserve"> REF _Ref129688670 \r \h </w:instrText>
      </w:r>
      <w:r w:rsidR="001E0279">
        <w:instrText xml:space="preserve"> \* MERGEFORMAT </w:instrText>
      </w:r>
      <w:r w:rsidR="00EC0995" w:rsidRPr="001E0279">
        <w:fldChar w:fldCharType="separate"/>
      </w:r>
      <w:r w:rsidR="001E0279" w:rsidRPr="001E0279">
        <w:t>26.2</w:t>
      </w:r>
      <w:r w:rsidR="00EC0995" w:rsidRPr="001E0279">
        <w:fldChar w:fldCharType="end"/>
      </w:r>
      <w:r w:rsidRPr="001E0279">
        <w:t xml:space="preserve"> or</w:t>
      </w:r>
      <w:r w:rsidR="0038205C" w:rsidRPr="001E0279">
        <w:t xml:space="preserve"> </w:t>
      </w:r>
      <w:r w:rsidR="00EC0995" w:rsidRPr="001E0279">
        <w:fldChar w:fldCharType="begin"/>
      </w:r>
      <w:r w:rsidR="00EC0995" w:rsidRPr="001E0279">
        <w:instrText xml:space="preserve"> REF _Ref7025571 \r \h </w:instrText>
      </w:r>
      <w:r w:rsidR="001E0279">
        <w:instrText xml:space="preserve"> \* MERGEFORMAT </w:instrText>
      </w:r>
      <w:r w:rsidR="00EC0995" w:rsidRPr="001E0279">
        <w:fldChar w:fldCharType="separate"/>
      </w:r>
      <w:r w:rsidR="001E0279" w:rsidRPr="001E0279">
        <w:t>26.3</w:t>
      </w:r>
      <w:r w:rsidR="00EC0995" w:rsidRPr="001E0279">
        <w:fldChar w:fldCharType="end"/>
      </w:r>
      <w:r w:rsidRPr="001E0279">
        <w:t>.</w:t>
      </w:r>
    </w:p>
    <w:p w14:paraId="7C8D87F5" w14:textId="6AB72CC7" w:rsidR="007163CA" w:rsidRPr="001E0279" w:rsidRDefault="007163CA" w:rsidP="007163CA">
      <w:pPr>
        <w:pStyle w:val="Titre2b"/>
        <w:rPr>
          <w:b/>
          <w:bCs/>
          <w:lang w:val="en-US"/>
        </w:rPr>
      </w:pPr>
      <w:bookmarkStart w:id="5097" w:name="_Ref129688670"/>
      <w:r w:rsidRPr="001E0279">
        <w:rPr>
          <w:b/>
          <w:bCs/>
          <w:lang w:val="en-US"/>
        </w:rPr>
        <w:t>Expert Assessment</w:t>
      </w:r>
      <w:bookmarkEnd w:id="5097"/>
    </w:p>
    <w:p w14:paraId="3D624A0B" w14:textId="72901D11" w:rsidR="0015706B" w:rsidRPr="001E0279" w:rsidRDefault="00302E3D" w:rsidP="00B23A22">
      <w:pPr>
        <w:pStyle w:val="Titre3b"/>
      </w:pPr>
      <w:r w:rsidRPr="001E0279">
        <w:t>The Private Partner</w:t>
      </w:r>
      <w:r w:rsidR="0015706B" w:rsidRPr="001E0279">
        <w:t xml:space="preserve"> and the Public Partner</w:t>
      </w:r>
      <w:r w:rsidRPr="001E0279">
        <w:t xml:space="preserve"> (or a person determined by the </w:t>
      </w:r>
      <w:r w:rsidR="00EA0F0A" w:rsidRPr="001E0279">
        <w:t>Public Partner</w:t>
      </w:r>
      <w:r w:rsidRPr="001E0279">
        <w:t xml:space="preserve">) shall refer to an Independent Expert for </w:t>
      </w:r>
      <w:r w:rsidR="0015706B" w:rsidRPr="001E0279">
        <w:t xml:space="preserve">resolution of </w:t>
      </w:r>
      <w:r w:rsidRPr="001E0279">
        <w:t>Disputes</w:t>
      </w:r>
      <w:r w:rsidR="0015706B" w:rsidRPr="001E0279">
        <w:t xml:space="preserve"> on the following matters:</w:t>
      </w:r>
    </w:p>
    <w:p w14:paraId="10C84D05" w14:textId="3C044448" w:rsidR="0015706B" w:rsidRPr="001E0279" w:rsidRDefault="0015706B" w:rsidP="0015706B">
      <w:pPr>
        <w:pStyle w:val="Titre4b"/>
      </w:pPr>
      <w:r w:rsidRPr="001E0279">
        <w:t xml:space="preserve">Disputes relating to securities provided under Section </w:t>
      </w:r>
      <w:r w:rsidRPr="001E0279">
        <w:fldChar w:fldCharType="begin"/>
      </w:r>
      <w:r w:rsidRPr="001E0279">
        <w:instrText xml:space="preserve"> REF _Ref8211615 \r \h </w:instrText>
      </w:r>
      <w:r w:rsidR="001E0279">
        <w:instrText xml:space="preserve"> \* MERGEFORMAT </w:instrText>
      </w:r>
      <w:r w:rsidRPr="001E0279">
        <w:fldChar w:fldCharType="separate"/>
      </w:r>
      <w:r w:rsidR="001E0279" w:rsidRPr="001E0279">
        <w:t>9</w:t>
      </w:r>
      <w:r w:rsidRPr="001E0279">
        <w:fldChar w:fldCharType="end"/>
      </w:r>
      <w:r w:rsidRPr="001E0279">
        <w:t>;</w:t>
      </w:r>
    </w:p>
    <w:p w14:paraId="3312B019" w14:textId="708C7223" w:rsidR="0015706B" w:rsidRPr="001E0279" w:rsidRDefault="0015706B" w:rsidP="0015706B">
      <w:pPr>
        <w:pStyle w:val="Titre4b"/>
      </w:pPr>
      <w:r w:rsidRPr="001E0279">
        <w:t xml:space="preserve">fulfilment of Investment </w:t>
      </w:r>
      <w:proofErr w:type="gramStart"/>
      <w:r w:rsidRPr="001E0279">
        <w:t>Obligations;</w:t>
      </w:r>
      <w:proofErr w:type="gramEnd"/>
    </w:p>
    <w:p w14:paraId="0624555B" w14:textId="0ABC5886" w:rsidR="0015706B" w:rsidRPr="001E0279" w:rsidRDefault="0015706B" w:rsidP="0015706B">
      <w:pPr>
        <w:pStyle w:val="Titre4b"/>
      </w:pPr>
      <w:r w:rsidRPr="001E0279">
        <w:t xml:space="preserve">Disputes relating to insurance provided under Section </w:t>
      </w:r>
      <w:r w:rsidRPr="001E0279">
        <w:fldChar w:fldCharType="begin"/>
      </w:r>
      <w:r w:rsidRPr="001E0279">
        <w:instrText xml:space="preserve"> REF _Ref145699591 \r \h </w:instrText>
      </w:r>
      <w:r w:rsidR="001E0279">
        <w:instrText xml:space="preserve"> \* MERGEFORMAT </w:instrText>
      </w:r>
      <w:r w:rsidRPr="001E0279">
        <w:fldChar w:fldCharType="separate"/>
      </w:r>
      <w:r w:rsidR="001E0279" w:rsidRPr="001E0279">
        <w:t>11</w:t>
      </w:r>
      <w:r w:rsidRPr="001E0279">
        <w:fldChar w:fldCharType="end"/>
      </w:r>
      <w:r w:rsidRPr="001E0279">
        <w:t>;</w:t>
      </w:r>
    </w:p>
    <w:p w14:paraId="33789C6F" w14:textId="5637B23A" w:rsidR="00BE769D" w:rsidRPr="001E0279" w:rsidRDefault="00BE769D" w:rsidP="00BE769D">
      <w:pPr>
        <w:pStyle w:val="Titre4b"/>
      </w:pPr>
      <w:r w:rsidRPr="001E0279">
        <w:t>Disputes relating to payment operations between the Parties under this Agreement (including with respect to Volume Payments and Demand Guarantee Payments</w:t>
      </w:r>
      <w:proofErr w:type="gramStart"/>
      <w:r w:rsidRPr="001E0279">
        <w:t>);</w:t>
      </w:r>
      <w:proofErr w:type="gramEnd"/>
    </w:p>
    <w:p w14:paraId="5703AA1D" w14:textId="769CC266" w:rsidR="0015706B" w:rsidRPr="001E0279" w:rsidRDefault="0015706B" w:rsidP="0015706B">
      <w:pPr>
        <w:pStyle w:val="Titre4b"/>
      </w:pPr>
      <w:r w:rsidRPr="001E0279">
        <w:t xml:space="preserve">Disputes relating to reporting, </w:t>
      </w:r>
      <w:proofErr w:type="gramStart"/>
      <w:r w:rsidRPr="001E0279">
        <w:t>control</w:t>
      </w:r>
      <w:proofErr w:type="gramEnd"/>
      <w:r w:rsidRPr="001E0279">
        <w:t xml:space="preserve"> and monitoring activities under Section </w:t>
      </w:r>
      <w:r w:rsidRPr="001E0279">
        <w:fldChar w:fldCharType="begin"/>
      </w:r>
      <w:r w:rsidRPr="001E0279">
        <w:instrText xml:space="preserve"> REF _Ref149840166 \r \h </w:instrText>
      </w:r>
      <w:r w:rsidR="001E0279">
        <w:instrText xml:space="preserve"> \* MERGEFORMAT </w:instrText>
      </w:r>
      <w:r w:rsidRPr="001E0279">
        <w:fldChar w:fldCharType="separate"/>
      </w:r>
      <w:r w:rsidR="001E0279" w:rsidRPr="001E0279">
        <w:t>13</w:t>
      </w:r>
      <w:r w:rsidRPr="001E0279">
        <w:fldChar w:fldCharType="end"/>
      </w:r>
      <w:r w:rsidR="00BE769D" w:rsidRPr="001E0279">
        <w:t>;</w:t>
      </w:r>
    </w:p>
    <w:p w14:paraId="31BD3C1B" w14:textId="58B004D1" w:rsidR="00BE769D" w:rsidRPr="001E0279" w:rsidRDefault="00BE769D" w:rsidP="00BE769D">
      <w:pPr>
        <w:pStyle w:val="Titre4b"/>
      </w:pPr>
      <w:r w:rsidRPr="001E0279">
        <w:t>Disputes which the Parties have specifically agreed in writing to refer to the Independent Expert.</w:t>
      </w:r>
    </w:p>
    <w:p w14:paraId="6F3F677F" w14:textId="76DACC52" w:rsidR="0015706B" w:rsidRPr="001E0279" w:rsidRDefault="00B02E7B" w:rsidP="00BE769D">
      <w:pPr>
        <w:pStyle w:val="Titre3b"/>
      </w:pPr>
      <w:r w:rsidRPr="001E0279">
        <w:t xml:space="preserve">In case a Dispute has a mixed subject matter for the purposes of its resolution by the Independent Expert (i.e., a Dispute has contentious matters that fall within the competence of the Independent Expert and contentious matters that are out of such competence), such Dispute shall be settled under Clause </w:t>
      </w:r>
      <w:r w:rsidRPr="001E0279">
        <w:fldChar w:fldCharType="begin"/>
      </w:r>
      <w:r w:rsidRPr="001E0279">
        <w:instrText xml:space="preserve"> REF _Ref7025571 \r \h </w:instrText>
      </w:r>
      <w:r w:rsidR="001E0279">
        <w:instrText xml:space="preserve"> \* MERGEFORMAT </w:instrText>
      </w:r>
      <w:r w:rsidRPr="001E0279">
        <w:fldChar w:fldCharType="separate"/>
      </w:r>
      <w:r w:rsidR="001E0279" w:rsidRPr="001E0279">
        <w:t>26.3</w:t>
      </w:r>
      <w:r w:rsidRPr="001E0279">
        <w:fldChar w:fldCharType="end"/>
      </w:r>
      <w:r w:rsidRPr="001E0279">
        <w:t>.</w:t>
      </w:r>
    </w:p>
    <w:p w14:paraId="4E28617A" w14:textId="0553BB3E" w:rsidR="00B02E7B" w:rsidRPr="001E0279" w:rsidRDefault="00B02E7B" w:rsidP="00B02E7B">
      <w:pPr>
        <w:pStyle w:val="Titre3b"/>
      </w:pPr>
      <w:r w:rsidRPr="001E0279">
        <w:t>It is strictly prohibited for an Independent Expert to have a conflict of interest with the Private Partner and/or the Public Partner (or the person determined by the Grantor) in resolution of any Dispute referred to such Independent Expert.</w:t>
      </w:r>
    </w:p>
    <w:p w14:paraId="7842FE74" w14:textId="5D6DCAE4" w:rsidR="00B02E7B" w:rsidRPr="001E0279" w:rsidRDefault="00B02E7B" w:rsidP="00B02E7B">
      <w:pPr>
        <w:pStyle w:val="Titre3b"/>
      </w:pPr>
      <w:r w:rsidRPr="001E0279">
        <w:t>In case a Dispute is submitted to an Independent Expert:</w:t>
      </w:r>
    </w:p>
    <w:p w14:paraId="1C9D9772" w14:textId="3E55B867" w:rsidR="00B02E7B" w:rsidRPr="001E0279" w:rsidRDefault="00B02E7B" w:rsidP="00B02E7B">
      <w:pPr>
        <w:pStyle w:val="Titre4b"/>
      </w:pPr>
      <w:r w:rsidRPr="001E0279">
        <w:t xml:space="preserve">within five (5) Business Days after the agreement with the Independent Expert has been signed, the Independent Expert shall require the Parties to submit in writing their respective arguments for justification of their position in a </w:t>
      </w:r>
      <w:proofErr w:type="gramStart"/>
      <w:r w:rsidRPr="001E0279">
        <w:t>Dispute;</w:t>
      </w:r>
      <w:proofErr w:type="gramEnd"/>
    </w:p>
    <w:p w14:paraId="74035160" w14:textId="393342E3" w:rsidR="00B02E7B" w:rsidRPr="001E0279" w:rsidRDefault="00B02E7B" w:rsidP="00B02E7B">
      <w:pPr>
        <w:pStyle w:val="Titre4b"/>
      </w:pPr>
      <w:r w:rsidRPr="001E0279">
        <w:t xml:space="preserve">the Independent Expert shall act on an equitable basis and may act as an initiator of verification of facts relating to the resolution of the matter for determination in a </w:t>
      </w:r>
      <w:proofErr w:type="gramStart"/>
      <w:r w:rsidRPr="001E0279">
        <w:t>Dispute;</w:t>
      </w:r>
      <w:proofErr w:type="gramEnd"/>
    </w:p>
    <w:p w14:paraId="13DA4FC7" w14:textId="45408EBB" w:rsidR="00B02E7B" w:rsidRPr="001E0279" w:rsidRDefault="00B02E7B" w:rsidP="00B02E7B">
      <w:pPr>
        <w:pStyle w:val="Titre4b"/>
      </w:pPr>
      <w:r w:rsidRPr="001E0279">
        <w:t>the Independent Expert shall provide both Parties with its written</w:t>
      </w:r>
      <w:r w:rsidR="00A4047A" w:rsidRPr="001E0279">
        <w:t xml:space="preserve"> substantiated</w:t>
      </w:r>
      <w:r w:rsidRPr="001E0279">
        <w:t xml:space="preserve"> decision on the Dispute within </w:t>
      </w:r>
      <w:proofErr w:type="gramStart"/>
      <w:r w:rsidRPr="001E0279">
        <w:t>twenty two</w:t>
      </w:r>
      <w:proofErr w:type="gramEnd"/>
      <w:r w:rsidRPr="001E0279">
        <w:t xml:space="preserve"> (22) Business Days of the signing of the agreement with the Independent Expert (or such other period as the Parties may agree after the signing of the agreemen</w:t>
      </w:r>
      <w:r w:rsidR="00A4047A" w:rsidRPr="001E0279">
        <w:t>t with the Independent Expert);</w:t>
      </w:r>
    </w:p>
    <w:p w14:paraId="4BB04B2B" w14:textId="42DD5D00" w:rsidR="00A4047A" w:rsidRPr="001E0279" w:rsidRDefault="00A4047A" w:rsidP="00A4047A">
      <w:pPr>
        <w:pStyle w:val="Titre4b"/>
      </w:pPr>
      <w:r w:rsidRPr="001E0279">
        <w:t xml:space="preserve">the decision of the Independent Expert in respect of the relevant Dispute shall be final and binding upon the Parties, unless either Party notifies the other Party in writing within five (5) Business Days after receiving the Independent Expert's decision on its intention to settle the Dispute in accordance with Clause </w:t>
      </w:r>
      <w:r w:rsidRPr="001E0279">
        <w:fldChar w:fldCharType="begin"/>
      </w:r>
      <w:r w:rsidRPr="001E0279">
        <w:instrText xml:space="preserve"> REF _Ref7025571 \r \h </w:instrText>
      </w:r>
      <w:r w:rsidR="001E0279">
        <w:instrText xml:space="preserve"> \* MERGEFORMAT </w:instrText>
      </w:r>
      <w:r w:rsidRPr="001E0279">
        <w:fldChar w:fldCharType="separate"/>
      </w:r>
      <w:r w:rsidR="001E0279" w:rsidRPr="001E0279">
        <w:t>26.3</w:t>
      </w:r>
      <w:r w:rsidRPr="001E0279">
        <w:fldChar w:fldCharType="end"/>
      </w:r>
      <w:r w:rsidRPr="001E0279">
        <w:t>, or, if such notification has been made, unless it applies to the arbitral tribunal for consideration of the relevant Dispute within twenty (20) Business Days after such notification.</w:t>
      </w:r>
    </w:p>
    <w:p w14:paraId="22E9AE56" w14:textId="206C58A7" w:rsidR="00A4047A" w:rsidRPr="001E0279" w:rsidRDefault="00A4047A" w:rsidP="00A4047A">
      <w:pPr>
        <w:pStyle w:val="Titre3b"/>
      </w:pPr>
      <w:r w:rsidRPr="001E0279">
        <w:lastRenderedPageBreak/>
        <w:t xml:space="preserve">All proceedings of Independent Expert's resolution of Disputes shall be </w:t>
      </w:r>
      <w:proofErr w:type="gramStart"/>
      <w:r w:rsidRPr="001E0279">
        <w:t>confidential</w:t>
      </w:r>
      <w:proofErr w:type="gramEnd"/>
      <w:r w:rsidRPr="001E0279">
        <w:t xml:space="preserve"> and all information, data or documentation disclosed or delivered by either Party to the Independent Expert in consequence of or in connection with such proceedings shall be treated as confidential.</w:t>
      </w:r>
    </w:p>
    <w:p w14:paraId="178DB4BF" w14:textId="1E420022" w:rsidR="007163CA" w:rsidRPr="001E0279" w:rsidRDefault="00A4047A" w:rsidP="00A97DCF">
      <w:pPr>
        <w:pStyle w:val="Titre3b"/>
        <w:numPr>
          <w:ilvl w:val="0"/>
          <w:numId w:val="0"/>
        </w:numPr>
        <w:ind w:left="1817"/>
      </w:pPr>
      <w:r w:rsidRPr="001E0279">
        <w:t xml:space="preserve">Neither the Parties nor the Independent Expert shall, save as permitted by Section </w:t>
      </w:r>
      <w:r w:rsidRPr="001E0279">
        <w:fldChar w:fldCharType="begin"/>
      </w:r>
      <w:r w:rsidRPr="001E0279">
        <w:instrText xml:space="preserve"> REF _Ref6826249 \r \h </w:instrText>
      </w:r>
      <w:r w:rsidR="001E0279">
        <w:instrText xml:space="preserve"> \* MERGEFORMAT </w:instrText>
      </w:r>
      <w:r w:rsidRPr="001E0279">
        <w:fldChar w:fldCharType="separate"/>
      </w:r>
      <w:r w:rsidR="001E0279" w:rsidRPr="001E0279">
        <w:t>23</w:t>
      </w:r>
      <w:r w:rsidRPr="001E0279">
        <w:fldChar w:fldCharType="end"/>
      </w:r>
      <w:r w:rsidRPr="001E0279">
        <w:t>, disclose to any person any such information, data or documentation unless the Parties otherwise agree in writing, and all such information, data or documentation shall remain the property of the Party disclosing or delivering the same and all copies shall be returned to such Party on completion of the Independent Expert’s work on resolution of Disputes.</w:t>
      </w:r>
    </w:p>
    <w:p w14:paraId="4909CB79" w14:textId="77777777" w:rsidR="00355AB9" w:rsidRPr="001E0279" w:rsidRDefault="00355AB9" w:rsidP="00A3171B">
      <w:pPr>
        <w:pStyle w:val="Titre2b"/>
        <w:rPr>
          <w:b/>
          <w:bCs/>
          <w:lang w:val="en-US"/>
        </w:rPr>
      </w:pPr>
      <w:bookmarkStart w:id="5098" w:name="_Ref7025571"/>
      <w:r w:rsidRPr="001E0279">
        <w:rPr>
          <w:b/>
          <w:bCs/>
          <w:lang w:val="en-US"/>
        </w:rPr>
        <w:t>Arbitration</w:t>
      </w:r>
      <w:bookmarkEnd w:id="5098"/>
    </w:p>
    <w:p w14:paraId="335DD53D" w14:textId="428F63C0" w:rsidR="005E4D1F" w:rsidRPr="001E0279" w:rsidRDefault="005E4D1F" w:rsidP="00B23A22">
      <w:pPr>
        <w:pStyle w:val="Titre3b"/>
      </w:pPr>
      <w:bookmarkStart w:id="5099" w:name="_Ref129688868"/>
      <w:r w:rsidRPr="001E0279">
        <w:t xml:space="preserve">Dispute may be settled in accordance with </w:t>
      </w:r>
      <w:r w:rsidR="001D6545" w:rsidRPr="001E0279">
        <w:t xml:space="preserve">this </w:t>
      </w:r>
      <w:r w:rsidRPr="001E0279">
        <w:t xml:space="preserve">Clause </w:t>
      </w:r>
      <w:r w:rsidR="002B7BD9" w:rsidRPr="001E0279">
        <w:fldChar w:fldCharType="begin"/>
      </w:r>
      <w:r w:rsidR="002B7BD9" w:rsidRPr="001E0279">
        <w:instrText xml:space="preserve"> REF _Ref7025571 \r \h </w:instrText>
      </w:r>
      <w:r w:rsidR="001E0279">
        <w:instrText xml:space="preserve"> \* MERGEFORMAT </w:instrText>
      </w:r>
      <w:r w:rsidR="002B7BD9" w:rsidRPr="001E0279">
        <w:fldChar w:fldCharType="separate"/>
      </w:r>
      <w:r w:rsidR="001E0279" w:rsidRPr="001E0279">
        <w:t>26.3</w:t>
      </w:r>
      <w:r w:rsidR="002B7BD9" w:rsidRPr="001E0279">
        <w:fldChar w:fldCharType="end"/>
      </w:r>
      <w:r w:rsidRPr="001E0279">
        <w:t xml:space="preserve">, subject to </w:t>
      </w:r>
      <w:r w:rsidR="001D6545" w:rsidRPr="001E0279">
        <w:t xml:space="preserve">the </w:t>
      </w:r>
      <w:r w:rsidRPr="001E0279">
        <w:t>provision</w:t>
      </w:r>
      <w:r w:rsidR="0038205C" w:rsidRPr="001E0279">
        <w:t>s</w:t>
      </w:r>
      <w:r w:rsidRPr="001E0279">
        <w:t xml:space="preserve"> of Clause</w:t>
      </w:r>
      <w:r w:rsidR="001D6545" w:rsidRPr="001E0279">
        <w:t>s</w:t>
      </w:r>
      <w:r w:rsidRPr="001E0279">
        <w:t xml:space="preserve"> </w:t>
      </w:r>
      <w:r w:rsidR="00F827EC" w:rsidRPr="001E0279">
        <w:fldChar w:fldCharType="begin"/>
      </w:r>
      <w:r w:rsidR="00F827EC" w:rsidRPr="001E0279">
        <w:instrText xml:space="preserve"> REF _Ref7025860 \r \h </w:instrText>
      </w:r>
      <w:r w:rsidR="001E0279">
        <w:instrText xml:space="preserve"> \* MERGEFORMAT </w:instrText>
      </w:r>
      <w:r w:rsidR="00F827EC" w:rsidRPr="001E0279">
        <w:fldChar w:fldCharType="separate"/>
      </w:r>
      <w:r w:rsidR="001E0279" w:rsidRPr="001E0279">
        <w:t>26.1</w:t>
      </w:r>
      <w:r w:rsidR="00F827EC" w:rsidRPr="001E0279">
        <w:fldChar w:fldCharType="end"/>
      </w:r>
      <w:r w:rsidR="00F827EC" w:rsidRPr="001E0279">
        <w:t xml:space="preserve"> </w:t>
      </w:r>
      <w:r w:rsidRPr="001E0279">
        <w:t xml:space="preserve">and </w:t>
      </w:r>
      <w:r w:rsidR="000D0506" w:rsidRPr="001E0279">
        <w:fldChar w:fldCharType="begin"/>
      </w:r>
      <w:r w:rsidR="000D0506" w:rsidRPr="001E0279">
        <w:instrText xml:space="preserve"> REF _Ref129688670 \r \h </w:instrText>
      </w:r>
      <w:r w:rsidR="001E0279">
        <w:instrText xml:space="preserve"> \* MERGEFORMAT </w:instrText>
      </w:r>
      <w:r w:rsidR="000D0506" w:rsidRPr="001E0279">
        <w:fldChar w:fldCharType="separate"/>
      </w:r>
      <w:r w:rsidR="001E0279" w:rsidRPr="001E0279">
        <w:t>26.2</w:t>
      </w:r>
      <w:r w:rsidR="000D0506" w:rsidRPr="001E0279">
        <w:fldChar w:fldCharType="end"/>
      </w:r>
      <w:r w:rsidRPr="001E0279">
        <w:t>. If the Dispute is not subject for settlement by the</w:t>
      </w:r>
      <w:r w:rsidR="001D6545" w:rsidRPr="001E0279">
        <w:t xml:space="preserve"> Independent</w:t>
      </w:r>
      <w:r w:rsidRPr="001E0279">
        <w:t xml:space="preserve"> Expert, or if the Dispute is not settled by the</w:t>
      </w:r>
      <w:r w:rsidR="001D6545" w:rsidRPr="001E0279">
        <w:t xml:space="preserve"> Independent</w:t>
      </w:r>
      <w:r w:rsidRPr="001E0279">
        <w:t xml:space="preserve"> Expert in accordance with Clause </w:t>
      </w:r>
      <w:r w:rsidR="00CD23D7" w:rsidRPr="001E0279">
        <w:fldChar w:fldCharType="begin"/>
      </w:r>
      <w:r w:rsidR="00CD23D7" w:rsidRPr="001E0279">
        <w:instrText xml:space="preserve"> REF _Ref129688670 \r \h </w:instrText>
      </w:r>
      <w:r w:rsidR="001E0279">
        <w:instrText xml:space="preserve"> \* MERGEFORMAT </w:instrText>
      </w:r>
      <w:r w:rsidR="00CD23D7" w:rsidRPr="001E0279">
        <w:fldChar w:fldCharType="separate"/>
      </w:r>
      <w:r w:rsidR="001E0279" w:rsidRPr="001E0279">
        <w:t>26.2</w:t>
      </w:r>
      <w:r w:rsidR="00CD23D7" w:rsidRPr="001E0279">
        <w:fldChar w:fldCharType="end"/>
      </w:r>
      <w:r w:rsidRPr="001E0279">
        <w:t xml:space="preserve">, then if either Party wishes to submit </w:t>
      </w:r>
      <w:r w:rsidR="001D6545" w:rsidRPr="001E0279">
        <w:t xml:space="preserve">the </w:t>
      </w:r>
      <w:r w:rsidRPr="001E0279">
        <w:t>Dispute to arbitration, such Dispute should be considered in accordance the rules specified below.</w:t>
      </w:r>
      <w:bookmarkEnd w:id="5099"/>
    </w:p>
    <w:p w14:paraId="375CB6CC" w14:textId="7C1577AE" w:rsidR="00821D20" w:rsidRPr="001E0279" w:rsidRDefault="00821D20" w:rsidP="00B23A22">
      <w:pPr>
        <w:pStyle w:val="Titre3b"/>
      </w:pPr>
      <w:bookmarkStart w:id="5100" w:name="_Ref149936826"/>
      <w:r w:rsidRPr="001E0279">
        <w:t xml:space="preserve">Any Dispute that can be submitted to arbitration under Clause </w:t>
      </w:r>
      <w:r w:rsidR="00DA71C8" w:rsidRPr="001E0279">
        <w:fldChar w:fldCharType="begin"/>
      </w:r>
      <w:r w:rsidR="00DA71C8" w:rsidRPr="001E0279">
        <w:instrText xml:space="preserve"> REF _Ref129688868 \r \h </w:instrText>
      </w:r>
      <w:r w:rsidR="001E0279">
        <w:instrText xml:space="preserve"> \* MERGEFORMAT </w:instrText>
      </w:r>
      <w:r w:rsidR="00DA71C8" w:rsidRPr="001E0279">
        <w:fldChar w:fldCharType="separate"/>
      </w:r>
      <w:r w:rsidR="001E0279" w:rsidRPr="001E0279">
        <w:t>26.3.1</w:t>
      </w:r>
      <w:r w:rsidR="00DA71C8" w:rsidRPr="001E0279">
        <w:fldChar w:fldCharType="end"/>
      </w:r>
      <w:r w:rsidR="00404553">
        <w:t xml:space="preserve"> of this Agreement</w:t>
      </w:r>
      <w:r w:rsidRPr="001E0279">
        <w:t xml:space="preserve"> shall be finally settled through arbitration in accordance with the Arbitration Rules of the Arbitration Institute of the Stockholm Chamber of Commerce ("</w:t>
      </w:r>
      <w:r w:rsidRPr="001E0279">
        <w:rPr>
          <w:b/>
        </w:rPr>
        <w:t>Arbitration Rules</w:t>
      </w:r>
      <w:r w:rsidRPr="001E0279">
        <w:t>").</w:t>
      </w:r>
      <w:bookmarkEnd w:id="5100"/>
    </w:p>
    <w:p w14:paraId="5152355D" w14:textId="3EBC2050" w:rsidR="00503494" w:rsidRPr="001E0279" w:rsidRDefault="00503494" w:rsidP="00B23A22">
      <w:pPr>
        <w:pStyle w:val="Titre3b"/>
      </w:pPr>
      <w:r w:rsidRPr="001E0279">
        <w:t>The place of arbitration shall be Stockholm city, Sweden.</w:t>
      </w:r>
    </w:p>
    <w:p w14:paraId="110ADCB7" w14:textId="34F62845" w:rsidR="00506D28" w:rsidRPr="001E0279" w:rsidRDefault="00506D28" w:rsidP="00B23A22">
      <w:pPr>
        <w:pStyle w:val="Titre3b"/>
      </w:pPr>
      <w:r w:rsidRPr="001E0279">
        <w:t xml:space="preserve">The arbitral tribunal shall consist of </w:t>
      </w:r>
      <w:r w:rsidR="00637960" w:rsidRPr="001E0279">
        <w:t>3</w:t>
      </w:r>
      <w:r w:rsidR="00A55D6F" w:rsidRPr="001E0279">
        <w:t xml:space="preserve"> (</w:t>
      </w:r>
      <w:r w:rsidR="00494193" w:rsidRPr="001E0279">
        <w:t>three</w:t>
      </w:r>
      <w:r w:rsidR="00A55D6F" w:rsidRPr="001E0279">
        <w:t xml:space="preserve">) </w:t>
      </w:r>
      <w:r w:rsidRPr="001E0279">
        <w:t xml:space="preserve">arbitrators, the </w:t>
      </w:r>
      <w:r w:rsidR="00EA0F0A" w:rsidRPr="001E0279">
        <w:t>Public Partner</w:t>
      </w:r>
      <w:r w:rsidRPr="001E0279">
        <w:t xml:space="preserve"> and the Private Partner appoint one arbitrator each, and the one common arbitrator, who shall be chairman of the tribunal, appointed by agreement between the Parties. In case such agreement between the </w:t>
      </w:r>
      <w:r w:rsidR="00EA0F0A" w:rsidRPr="001E0279">
        <w:t>Public Partner</w:t>
      </w:r>
      <w:r w:rsidRPr="001E0279">
        <w:t xml:space="preserve"> and the Private Partner is absent, the third arbitrator shall be appointed in accordance with the Arbitration Rules. No arbitrator shall be a national of the jurisdiction of either the </w:t>
      </w:r>
      <w:r w:rsidR="00EA0F0A" w:rsidRPr="001E0279">
        <w:t>Public Partner</w:t>
      </w:r>
      <w:r w:rsidRPr="001E0279">
        <w:t xml:space="preserve"> or the Private Partner or a national of the jurisdiction of any shareholder or group of shareholders owning 10 (ten) percent or more in the share capital of the Private Partner, nor shall any arbitrator be an employee or agent or former employee or agent of any mentioned.</w:t>
      </w:r>
    </w:p>
    <w:p w14:paraId="2465FC85" w14:textId="59874666" w:rsidR="00994100" w:rsidRPr="001E0279" w:rsidRDefault="00994100" w:rsidP="00B23A22">
      <w:pPr>
        <w:pStyle w:val="Titre3b"/>
      </w:pPr>
      <w:r w:rsidRPr="001E0279">
        <w:t xml:space="preserve">Unless otherwise agreed between the </w:t>
      </w:r>
      <w:r w:rsidR="00EA0F0A" w:rsidRPr="001E0279">
        <w:t>Public Partner</w:t>
      </w:r>
      <w:r w:rsidRPr="001E0279">
        <w:t xml:space="preserve"> or the Private Partner, the arbitration shall be conducted in English and all the documents submitted in connection with such proceeding shall be in English or accompanied by a certified English translation.</w:t>
      </w:r>
    </w:p>
    <w:p w14:paraId="38BC5384" w14:textId="101BDB2E" w:rsidR="00994100" w:rsidRPr="001E0279" w:rsidRDefault="009B4E62" w:rsidP="00B23A22">
      <w:pPr>
        <w:pStyle w:val="Titre3b"/>
      </w:pPr>
      <w:r w:rsidRPr="001E0279">
        <w:t xml:space="preserve">This Agreement and the rights and obligations of the Parties hereunder shall remain in full force and effect pending the award in the international arbitration proceedings which award, if appropriate, shall determine whether and when any Termination shall become effective. The </w:t>
      </w:r>
      <w:r w:rsidR="001D6545" w:rsidRPr="001E0279">
        <w:t>arbitral</w:t>
      </w:r>
      <w:r w:rsidRPr="001E0279">
        <w:t xml:space="preserve"> award shall be final and binding upon the Parties.</w:t>
      </w:r>
    </w:p>
    <w:p w14:paraId="15E2256F" w14:textId="77777777" w:rsidR="00355AB9" w:rsidRPr="001E0279" w:rsidRDefault="00355AB9" w:rsidP="00A3171B">
      <w:pPr>
        <w:pStyle w:val="Titre2b"/>
        <w:rPr>
          <w:b/>
          <w:bCs/>
          <w:lang w:val="en-US"/>
        </w:rPr>
      </w:pPr>
      <w:r w:rsidRPr="001E0279">
        <w:rPr>
          <w:b/>
          <w:bCs/>
          <w:lang w:val="en-US"/>
        </w:rPr>
        <w:t>Performance to Continue</w:t>
      </w:r>
    </w:p>
    <w:p w14:paraId="6285BAEB" w14:textId="214E9EA0" w:rsidR="00120E3F" w:rsidRPr="001E0279" w:rsidRDefault="00120E3F" w:rsidP="00B23A22">
      <w:pPr>
        <w:pStyle w:val="Titre3b"/>
      </w:pPr>
      <w:r w:rsidRPr="001E0279">
        <w:t xml:space="preserve">No referral of any Dispute to any resolution process in terms of this Section </w:t>
      </w:r>
      <w:r w:rsidR="004A322F" w:rsidRPr="001E0279">
        <w:fldChar w:fldCharType="begin"/>
      </w:r>
      <w:r w:rsidR="004A322F" w:rsidRPr="001E0279">
        <w:instrText xml:space="preserve"> REF _Ref129689162 \r \h </w:instrText>
      </w:r>
      <w:r w:rsidR="001E0279">
        <w:instrText xml:space="preserve"> \* MERGEFORMAT </w:instrText>
      </w:r>
      <w:r w:rsidR="004A322F" w:rsidRPr="001E0279">
        <w:fldChar w:fldCharType="separate"/>
      </w:r>
      <w:r w:rsidR="001E0279" w:rsidRPr="001E0279">
        <w:t>26</w:t>
      </w:r>
      <w:r w:rsidR="004A322F" w:rsidRPr="001E0279">
        <w:fldChar w:fldCharType="end"/>
      </w:r>
      <w:r w:rsidRPr="001E0279">
        <w:t xml:space="preserve"> shall relieve either Party from its liability for the due and timely performance of its obligations under this Agreement.</w:t>
      </w:r>
    </w:p>
    <w:p w14:paraId="1FC2C647" w14:textId="77777777" w:rsidR="00355AB9" w:rsidRPr="001E0279" w:rsidRDefault="00355AB9" w:rsidP="00153B2A">
      <w:pPr>
        <w:pStyle w:val="Heading1"/>
        <w:rPr>
          <w:rFonts w:eastAsia="MS PGothic"/>
          <w:lang w:val="en-US"/>
        </w:rPr>
      </w:pPr>
      <w:bookmarkStart w:id="5101" w:name="_Ref7455249"/>
      <w:r w:rsidRPr="001E0279">
        <w:rPr>
          <w:rFonts w:eastAsia="MS PGothic"/>
          <w:lang w:val="en-US"/>
        </w:rPr>
        <w:lastRenderedPageBreak/>
        <w:t>Miscellaneous</w:t>
      </w:r>
      <w:bookmarkEnd w:id="5101"/>
    </w:p>
    <w:p w14:paraId="628E1798" w14:textId="77777777" w:rsidR="00355AB9" w:rsidRPr="001E0279" w:rsidRDefault="00355AB9" w:rsidP="00153B2A">
      <w:pPr>
        <w:pStyle w:val="Titre2b"/>
        <w:rPr>
          <w:b/>
          <w:bCs/>
          <w:lang w:val="en-US"/>
        </w:rPr>
      </w:pPr>
      <w:bookmarkStart w:id="5102" w:name="_Ref7083747"/>
      <w:bookmarkStart w:id="5103" w:name="_Ref529808484"/>
      <w:bookmarkStart w:id="5104" w:name="_Toc2263467"/>
      <w:bookmarkStart w:id="5105" w:name="_Toc2269130"/>
      <w:bookmarkStart w:id="5106" w:name="_Toc2271109"/>
      <w:bookmarkStart w:id="5107" w:name="_Toc2329985"/>
      <w:bookmarkStart w:id="5108" w:name="_Toc2341156"/>
      <w:bookmarkStart w:id="5109" w:name="_Toc2343638"/>
      <w:bookmarkStart w:id="5110" w:name="_Toc2349939"/>
      <w:bookmarkStart w:id="5111" w:name="_Toc4588528"/>
      <w:bookmarkStart w:id="5112" w:name="_Toc4594932"/>
      <w:bookmarkStart w:id="5113" w:name="_Toc4597791"/>
      <w:bookmarkStart w:id="5114" w:name="_Toc4602695"/>
      <w:bookmarkStart w:id="5115" w:name="_Toc4611848"/>
      <w:bookmarkStart w:id="5116" w:name="_Toc4675577"/>
      <w:bookmarkStart w:id="5117" w:name="_Toc4685954"/>
      <w:bookmarkStart w:id="5118" w:name="_Toc4701784"/>
      <w:bookmarkStart w:id="5119" w:name="_Toc4702225"/>
      <w:bookmarkStart w:id="5120" w:name="_Toc4705463"/>
      <w:r w:rsidRPr="001E0279">
        <w:rPr>
          <w:b/>
          <w:bCs/>
          <w:lang w:val="en-US"/>
        </w:rPr>
        <w:t>Assignments</w:t>
      </w:r>
      <w:bookmarkEnd w:id="5102"/>
      <w:r w:rsidRPr="001E0279">
        <w:rPr>
          <w:b/>
          <w:bCs/>
          <w:lang w:val="en-US"/>
        </w:rPr>
        <w:t xml:space="preserve"> </w:t>
      </w:r>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p>
    <w:p w14:paraId="68C821D8" w14:textId="0086FE74" w:rsidR="000E076E" w:rsidRPr="001E0279" w:rsidRDefault="000E076E" w:rsidP="00B23A22">
      <w:pPr>
        <w:pStyle w:val="Titre3b"/>
      </w:pPr>
      <w:bookmarkStart w:id="5121" w:name="_Ref129882711"/>
      <w:bookmarkStart w:id="5122" w:name="_Ref154091593"/>
      <w:r w:rsidRPr="001E0279">
        <w:t>Subject to Clause</w:t>
      </w:r>
      <w:r w:rsidR="001D6545" w:rsidRPr="001E0279">
        <w:t xml:space="preserve"> </w:t>
      </w:r>
      <w:r w:rsidR="001D6545" w:rsidRPr="001E0279">
        <w:fldChar w:fldCharType="begin"/>
      </w:r>
      <w:r w:rsidR="001D6545" w:rsidRPr="001E0279">
        <w:instrText xml:space="preserve"> REF _Ref7025356 \r \h </w:instrText>
      </w:r>
      <w:r w:rsidR="001E0279">
        <w:instrText xml:space="preserve"> \* MERGEFORMAT </w:instrText>
      </w:r>
      <w:r w:rsidR="001D6545" w:rsidRPr="001E0279">
        <w:fldChar w:fldCharType="separate"/>
      </w:r>
      <w:r w:rsidR="001E0279" w:rsidRPr="001E0279">
        <w:t>27.2</w:t>
      </w:r>
      <w:r w:rsidR="001D6545" w:rsidRPr="001E0279">
        <w:fldChar w:fldCharType="end"/>
      </w:r>
      <w:r w:rsidRPr="001E0279">
        <w:t xml:space="preserve"> and the provisions of the Direct Agreement, the Private Partner may not sell, encumber, assign or otherwise transfer its rights or obligations under or pursuant to this Agreement without the prior written consent of the Public Partner. Any actual or purported sale, encumbrance, assignment or other transfer actions by the Private Partner of any of its rights or obligations under or pursuant to this Agreement which do not comply with this Clause</w:t>
      </w:r>
      <w:r w:rsidR="001D6545" w:rsidRPr="001E0279">
        <w:t xml:space="preserve"> </w:t>
      </w:r>
      <w:r w:rsidR="001D6545" w:rsidRPr="001E0279">
        <w:fldChar w:fldCharType="begin"/>
      </w:r>
      <w:r w:rsidR="001D6545" w:rsidRPr="001E0279">
        <w:instrText xml:space="preserve"> REF _Ref154091593 \r \h </w:instrText>
      </w:r>
      <w:r w:rsidR="001E0279">
        <w:instrText xml:space="preserve"> \* MERGEFORMAT </w:instrText>
      </w:r>
      <w:r w:rsidR="001D6545" w:rsidRPr="001E0279">
        <w:fldChar w:fldCharType="separate"/>
      </w:r>
      <w:r w:rsidR="001E0279" w:rsidRPr="001E0279">
        <w:t>27.1.1</w:t>
      </w:r>
      <w:r w:rsidR="001D6545" w:rsidRPr="001E0279">
        <w:fldChar w:fldCharType="end"/>
      </w:r>
      <w:r w:rsidRPr="001E0279">
        <w:t xml:space="preserve"> shall be null and void, and shall constitute a Private Partner Event of Default.</w:t>
      </w:r>
      <w:bookmarkEnd w:id="5121"/>
      <w:bookmarkEnd w:id="5122"/>
    </w:p>
    <w:p w14:paraId="03F527FB" w14:textId="34174929" w:rsidR="00036C1F" w:rsidRPr="001E0279" w:rsidRDefault="00036C1F" w:rsidP="00B23A22">
      <w:pPr>
        <w:pStyle w:val="Titre3b"/>
      </w:pPr>
      <w:r w:rsidRPr="001E0279">
        <w:t>The Public Partner shall be entitled to transfer any of its rights and obligations under this Agreement to any Public Authority, or to restore itself in any rights and obligations under this Agreement which were transferred to any Public Authority.</w:t>
      </w:r>
    </w:p>
    <w:p w14:paraId="2848086F" w14:textId="77777777" w:rsidR="00976542" w:rsidRPr="001E0279" w:rsidRDefault="00976542" w:rsidP="00976542">
      <w:pPr>
        <w:pStyle w:val="Titre2b"/>
        <w:rPr>
          <w:b/>
          <w:bCs/>
          <w:lang w:val="en-US"/>
        </w:rPr>
      </w:pPr>
      <w:bookmarkStart w:id="5123" w:name="_Ref7025356"/>
      <w:r w:rsidRPr="001E0279">
        <w:rPr>
          <w:b/>
          <w:bCs/>
          <w:lang w:val="en-US"/>
        </w:rPr>
        <w:t>Changes in Shareholding</w:t>
      </w:r>
      <w:bookmarkEnd w:id="5123"/>
    </w:p>
    <w:p w14:paraId="6E785254" w14:textId="17B4210C" w:rsidR="00976542" w:rsidRPr="001E0279" w:rsidRDefault="00976542" w:rsidP="00390F86">
      <w:pPr>
        <w:pStyle w:val="Titre3b"/>
      </w:pPr>
      <w:bookmarkStart w:id="5124" w:name="_Ref15836119"/>
      <w:bookmarkStart w:id="5125" w:name="_Ref397421926"/>
      <w:r w:rsidRPr="001E0279">
        <w:t xml:space="preserve">The </w:t>
      </w:r>
      <w:r w:rsidR="00390F86" w:rsidRPr="001E0279">
        <w:t xml:space="preserve">Private Partner </w:t>
      </w:r>
      <w:r w:rsidRPr="001E0279">
        <w:t xml:space="preserve">hereby declares and confirms to the </w:t>
      </w:r>
      <w:r w:rsidR="00390F86" w:rsidRPr="001E0279">
        <w:t>Public Partner</w:t>
      </w:r>
      <w:r w:rsidRPr="001E0279">
        <w:t xml:space="preserve"> that as at the Execution Date, the shareholding of the </w:t>
      </w:r>
      <w:r w:rsidR="00C46FCC" w:rsidRPr="001E0279">
        <w:t xml:space="preserve">Private Partner </w:t>
      </w:r>
      <w:r w:rsidRPr="001E0279">
        <w:t>is as represented in</w:t>
      </w:r>
      <w:r w:rsidR="001D6545" w:rsidRPr="001E0279">
        <w:t xml:space="preserve"> </w:t>
      </w:r>
      <w:r w:rsidR="001D6545" w:rsidRPr="001E0279">
        <w:fldChar w:fldCharType="begin"/>
      </w:r>
      <w:r w:rsidR="001D6545" w:rsidRPr="001E0279">
        <w:instrText xml:space="preserve"> REF _Ref154091642 \r \h </w:instrText>
      </w:r>
      <w:r w:rsidR="001E0279">
        <w:instrText xml:space="preserve"> \* MERGEFORMAT </w:instrText>
      </w:r>
      <w:r w:rsidR="001D6545" w:rsidRPr="001E0279">
        <w:fldChar w:fldCharType="separate"/>
      </w:r>
      <w:r w:rsidR="001E0279" w:rsidRPr="001E0279">
        <w:t>ANNEX 7</w:t>
      </w:r>
      <w:r w:rsidR="001D6545" w:rsidRPr="001E0279">
        <w:fldChar w:fldCharType="end"/>
      </w:r>
      <w:r w:rsidR="001D6545" w:rsidRPr="001E0279">
        <w:t xml:space="preserve"> (</w:t>
      </w:r>
      <w:r w:rsidR="001D6545" w:rsidRPr="001E0279">
        <w:rPr>
          <w:i/>
        </w:rPr>
        <w:fldChar w:fldCharType="begin"/>
      </w:r>
      <w:r w:rsidR="001D6545" w:rsidRPr="001E0279">
        <w:rPr>
          <w:i/>
        </w:rPr>
        <w:instrText xml:space="preserve"> REF _Ref154091642 \h </w:instrText>
      </w:r>
      <w:r w:rsidR="003C495E" w:rsidRPr="001E0279">
        <w:rPr>
          <w:i/>
        </w:rPr>
        <w:instrText xml:space="preserve"> \* MERGEFORMAT </w:instrText>
      </w:r>
      <w:r w:rsidR="001D6545" w:rsidRPr="001E0279">
        <w:rPr>
          <w:i/>
        </w:rPr>
      </w:r>
      <w:r w:rsidR="001D6545" w:rsidRPr="001E0279">
        <w:rPr>
          <w:i/>
        </w:rPr>
        <w:fldChar w:fldCharType="separate"/>
      </w:r>
      <w:r w:rsidR="001E0279" w:rsidRPr="001E0279">
        <w:rPr>
          <w:i/>
        </w:rPr>
        <w:t>Private Partner's Shareholding Structure</w:t>
      </w:r>
      <w:r w:rsidR="001D6545" w:rsidRPr="001E0279">
        <w:rPr>
          <w:i/>
        </w:rPr>
        <w:fldChar w:fldCharType="end"/>
      </w:r>
      <w:r w:rsidR="001D6545" w:rsidRPr="001E0279">
        <w:t>)</w:t>
      </w:r>
      <w:r w:rsidRPr="001E0279">
        <w:t xml:space="preserve"> and the Winner holds one hundred percent (100%) of the shares in the capital structure of the </w:t>
      </w:r>
      <w:r w:rsidR="00AF73D7" w:rsidRPr="001E0279">
        <w:t>Private Partner</w:t>
      </w:r>
      <w:r w:rsidRPr="001E0279">
        <w:t>.</w:t>
      </w:r>
      <w:bookmarkEnd w:id="5124"/>
    </w:p>
    <w:p w14:paraId="18FB4FB6" w14:textId="1A49978B" w:rsidR="00976542" w:rsidRPr="001E0279" w:rsidRDefault="00976542" w:rsidP="00976542">
      <w:pPr>
        <w:pStyle w:val="Titre3b"/>
      </w:pPr>
      <w:bookmarkStart w:id="5126" w:name="_Ref42266117"/>
      <w:r w:rsidRPr="001E0279">
        <w:t xml:space="preserve">The following may be performed only subject to obtaining the </w:t>
      </w:r>
      <w:r w:rsidR="00AF73D7" w:rsidRPr="001E0279">
        <w:t>Public Partner</w:t>
      </w:r>
      <w:r w:rsidRPr="001E0279">
        <w:t xml:space="preserve">'s prior written approval by the </w:t>
      </w:r>
      <w:r w:rsidR="00AF73D7" w:rsidRPr="001E0279">
        <w:t xml:space="preserve">Private Partner </w:t>
      </w:r>
      <w:r w:rsidRPr="001E0279">
        <w:t xml:space="preserve">during the </w:t>
      </w:r>
      <w:r w:rsidR="00AF73D7" w:rsidRPr="001E0279">
        <w:t>Project</w:t>
      </w:r>
      <w:r w:rsidRPr="001E0279">
        <w:t xml:space="preserve"> Period:</w:t>
      </w:r>
      <w:bookmarkEnd w:id="5126"/>
    </w:p>
    <w:p w14:paraId="7C2DC1DF" w14:textId="4178C026" w:rsidR="00976542" w:rsidRPr="001E0279" w:rsidRDefault="00976542" w:rsidP="00524E7B">
      <w:pPr>
        <w:pStyle w:val="Titre4b"/>
      </w:pPr>
      <w:r w:rsidRPr="001E0279">
        <w:t xml:space="preserve">any Change of Control over the </w:t>
      </w:r>
      <w:r w:rsidR="00524E7B" w:rsidRPr="001E0279">
        <w:t xml:space="preserve">Private </w:t>
      </w:r>
      <w:proofErr w:type="gramStart"/>
      <w:r w:rsidR="00524E7B" w:rsidRPr="001E0279">
        <w:t>Partner</w:t>
      </w:r>
      <w:r w:rsidRPr="001E0279">
        <w:t>;</w:t>
      </w:r>
      <w:proofErr w:type="gramEnd"/>
    </w:p>
    <w:p w14:paraId="0273702B" w14:textId="77777777" w:rsidR="00976542" w:rsidRPr="001E0279" w:rsidRDefault="00976542" w:rsidP="00976542">
      <w:pPr>
        <w:pStyle w:val="Titre4b"/>
      </w:pPr>
      <w:r w:rsidRPr="001E0279">
        <w:t xml:space="preserve">any Change of Control over the </w:t>
      </w:r>
      <w:proofErr w:type="gramStart"/>
      <w:r w:rsidRPr="001E0279">
        <w:t>Winner;</w:t>
      </w:r>
      <w:proofErr w:type="gramEnd"/>
    </w:p>
    <w:p w14:paraId="21A2C151" w14:textId="746478B6" w:rsidR="00976542" w:rsidRPr="001E0279" w:rsidRDefault="00976542" w:rsidP="00976542">
      <w:pPr>
        <w:pStyle w:val="Titre4b"/>
      </w:pPr>
      <w:bookmarkStart w:id="5127" w:name="_Ref42265450"/>
      <w:bookmarkStart w:id="5128" w:name="_Ref42266542"/>
      <w:r w:rsidRPr="001E0279">
        <w:t xml:space="preserve">any alienation of entire or part of the Equity in the </w:t>
      </w:r>
      <w:r w:rsidR="00524E7B" w:rsidRPr="001E0279">
        <w:t xml:space="preserve">Private Partner </w:t>
      </w:r>
      <w:r w:rsidRPr="001E0279">
        <w:t xml:space="preserve">resulting in the Equity of the </w:t>
      </w:r>
      <w:r w:rsidR="00524E7B" w:rsidRPr="001E0279">
        <w:t>Private Partner</w:t>
      </w:r>
      <w:r w:rsidRPr="001E0279">
        <w:t xml:space="preserve">'s shareholder indicated in </w:t>
      </w:r>
      <w:r w:rsidR="003C495E" w:rsidRPr="001E0279">
        <w:fldChar w:fldCharType="begin"/>
      </w:r>
      <w:r w:rsidR="003C495E" w:rsidRPr="001E0279">
        <w:instrText xml:space="preserve"> REF _Ref154091642 \r \h </w:instrText>
      </w:r>
      <w:r w:rsidR="001E0279">
        <w:instrText xml:space="preserve"> \* MERGEFORMAT </w:instrText>
      </w:r>
      <w:r w:rsidR="003C495E" w:rsidRPr="001E0279">
        <w:fldChar w:fldCharType="separate"/>
      </w:r>
      <w:r w:rsidR="001E0279" w:rsidRPr="001E0279">
        <w:t>ANNEX 7</w:t>
      </w:r>
      <w:r w:rsidR="003C495E" w:rsidRPr="001E0279">
        <w:fldChar w:fldCharType="end"/>
      </w:r>
      <w:r w:rsidR="003C495E" w:rsidRPr="001E0279">
        <w:t xml:space="preserve"> (</w:t>
      </w:r>
      <w:r w:rsidR="003C495E" w:rsidRPr="001E0279">
        <w:rPr>
          <w:i/>
        </w:rPr>
        <w:fldChar w:fldCharType="begin"/>
      </w:r>
      <w:r w:rsidR="003C495E" w:rsidRPr="001E0279">
        <w:rPr>
          <w:i/>
        </w:rPr>
        <w:instrText xml:space="preserve"> REF _Ref154091642 \h  \* MERGEFORMAT </w:instrText>
      </w:r>
      <w:r w:rsidR="003C495E" w:rsidRPr="001E0279">
        <w:rPr>
          <w:i/>
        </w:rPr>
      </w:r>
      <w:r w:rsidR="003C495E" w:rsidRPr="001E0279">
        <w:rPr>
          <w:i/>
        </w:rPr>
        <w:fldChar w:fldCharType="separate"/>
      </w:r>
      <w:r w:rsidR="001E0279" w:rsidRPr="001E0279">
        <w:rPr>
          <w:i/>
        </w:rPr>
        <w:t>Private Partner's Shareholding Structure</w:t>
      </w:r>
      <w:r w:rsidR="003C495E" w:rsidRPr="001E0279">
        <w:rPr>
          <w:i/>
        </w:rPr>
        <w:fldChar w:fldCharType="end"/>
      </w:r>
      <w:r w:rsidR="003C495E" w:rsidRPr="001E0279">
        <w:t xml:space="preserve">) </w:t>
      </w:r>
      <w:r w:rsidRPr="001E0279">
        <w:t xml:space="preserve">becoming less than 60 (sixty) percent, </w:t>
      </w:r>
      <w:bookmarkEnd w:id="5127"/>
      <w:r w:rsidRPr="001E0279">
        <w:t xml:space="preserve">but in any case subject to compliance of the new composition of the </w:t>
      </w:r>
      <w:r w:rsidR="00524E7B" w:rsidRPr="001E0279">
        <w:t>Private Partner</w:t>
      </w:r>
      <w:r w:rsidRPr="001E0279">
        <w:t xml:space="preserve">'s shareholders with the financial criteria to the Applicants in the </w:t>
      </w:r>
      <w:r w:rsidR="00E74FA7" w:rsidRPr="001E0279">
        <w:t>RFQ</w:t>
      </w:r>
      <w:r w:rsidRPr="001E0279">
        <w:t>.</w:t>
      </w:r>
      <w:bookmarkEnd w:id="5128"/>
    </w:p>
    <w:p w14:paraId="7BDF13E5" w14:textId="2F7BA79F" w:rsidR="00976542" w:rsidRPr="001E0279" w:rsidRDefault="003B48A7" w:rsidP="00976542">
      <w:pPr>
        <w:pStyle w:val="Titre3b"/>
      </w:pPr>
      <w:bookmarkStart w:id="5129" w:name="_Ref149939390"/>
      <w:bookmarkStart w:id="5130" w:name="_Ref43500461"/>
      <w:r w:rsidRPr="001E0279">
        <w:t xml:space="preserve">Performance </w:t>
      </w:r>
      <w:r w:rsidR="00976542" w:rsidRPr="001E0279">
        <w:t>of any actions specified in Clause </w:t>
      </w:r>
      <w:r w:rsidR="006A6811" w:rsidRPr="001E0279">
        <w:fldChar w:fldCharType="begin"/>
      </w:r>
      <w:r w:rsidR="006A6811" w:rsidRPr="001E0279">
        <w:instrText xml:space="preserve"> REF _Ref42266117 \r \h </w:instrText>
      </w:r>
      <w:r w:rsidR="001E0279">
        <w:instrText xml:space="preserve"> \* MERGEFORMAT </w:instrText>
      </w:r>
      <w:r w:rsidR="006A6811" w:rsidRPr="001E0279">
        <w:fldChar w:fldCharType="separate"/>
      </w:r>
      <w:r w:rsidR="001E0279" w:rsidRPr="001E0279">
        <w:t>27.2.2</w:t>
      </w:r>
      <w:r w:rsidR="006A6811" w:rsidRPr="001E0279">
        <w:fldChar w:fldCharType="end"/>
      </w:r>
      <w:r w:rsidR="00976542" w:rsidRPr="001E0279">
        <w:t xml:space="preserve"> shall be prohibited from the Execution Date and within </w:t>
      </w:r>
      <w:r w:rsidRPr="001E0279">
        <w:t>one</w:t>
      </w:r>
      <w:r w:rsidR="00976542" w:rsidRPr="001E0279">
        <w:t xml:space="preserve"> (</w:t>
      </w:r>
      <w:r w:rsidRPr="001E0279">
        <w:t>1</w:t>
      </w:r>
      <w:r w:rsidR="00976542" w:rsidRPr="001E0279">
        <w:t>) year from the Commencement Date ("</w:t>
      </w:r>
      <w:r w:rsidR="00976542" w:rsidRPr="001E0279">
        <w:rPr>
          <w:b/>
          <w:bCs/>
        </w:rPr>
        <w:t>Lock-In Period</w:t>
      </w:r>
      <w:r w:rsidR="00976542" w:rsidRPr="001E0279">
        <w:rPr>
          <w:bCs/>
        </w:rPr>
        <w:t>"</w:t>
      </w:r>
      <w:r w:rsidR="00976542" w:rsidRPr="001E0279">
        <w:t>).</w:t>
      </w:r>
      <w:bookmarkEnd w:id="5129"/>
      <w:r w:rsidR="00976542" w:rsidRPr="001E0279">
        <w:t xml:space="preserve"> </w:t>
      </w:r>
      <w:bookmarkEnd w:id="5130"/>
    </w:p>
    <w:p w14:paraId="69574531" w14:textId="12B43292" w:rsidR="00976542" w:rsidRPr="001E0279" w:rsidRDefault="00976542" w:rsidP="00976542">
      <w:pPr>
        <w:pStyle w:val="Titre3b"/>
      </w:pPr>
      <w:bookmarkStart w:id="5131" w:name="_Ref380076493"/>
      <w:bookmarkStart w:id="5132" w:name="_Ref529805791"/>
      <w:bookmarkStart w:id="5133" w:name="_Ref5200099"/>
      <w:bookmarkEnd w:id="5125"/>
      <w:r w:rsidRPr="001E0279">
        <w:t xml:space="preserve">Any other alienation or transfer as collateral of Equity in the </w:t>
      </w:r>
      <w:r w:rsidR="00310491" w:rsidRPr="001E0279">
        <w:t>Private Partner</w:t>
      </w:r>
      <w:r w:rsidRPr="001E0279">
        <w:t>, except for the case set out in Clause</w:t>
      </w:r>
      <w:r w:rsidR="006B1B56" w:rsidRPr="001E0279">
        <w:t xml:space="preserve"> </w:t>
      </w:r>
      <w:r w:rsidR="006A6811" w:rsidRPr="001E0279">
        <w:fldChar w:fldCharType="begin"/>
      </w:r>
      <w:r w:rsidR="006A6811" w:rsidRPr="001E0279">
        <w:instrText xml:space="preserve"> REF _Ref42266542 \r \h </w:instrText>
      </w:r>
      <w:r w:rsidR="001E0279">
        <w:instrText xml:space="preserve"> \* MERGEFORMAT </w:instrText>
      </w:r>
      <w:r w:rsidR="006A6811" w:rsidRPr="001E0279">
        <w:fldChar w:fldCharType="separate"/>
      </w:r>
      <w:r w:rsidR="001E0279" w:rsidRPr="001E0279">
        <w:t>27.2.2.3</w:t>
      </w:r>
      <w:r w:rsidR="006A6811" w:rsidRPr="001E0279">
        <w:fldChar w:fldCharType="end"/>
      </w:r>
      <w:r w:rsidRPr="001E0279">
        <w:t xml:space="preserve">, can take place subject to sending prior written notification to the </w:t>
      </w:r>
      <w:r w:rsidR="0022216D" w:rsidRPr="001E0279">
        <w:t>Public Partner</w:t>
      </w:r>
      <w:r w:rsidRPr="001E0279">
        <w:t xml:space="preserve"> which shall contain information set out in </w:t>
      </w:r>
      <w:r w:rsidRPr="001E0279">
        <w:rPr>
          <w:lang w:eastAsia="en-US"/>
        </w:rPr>
        <w:t>Clause</w:t>
      </w:r>
      <w:r w:rsidR="003C495E" w:rsidRPr="001E0279">
        <w:rPr>
          <w:lang w:eastAsia="en-US"/>
        </w:rPr>
        <w:t xml:space="preserve"> </w:t>
      </w:r>
      <w:r w:rsidR="003C495E" w:rsidRPr="001E0279">
        <w:rPr>
          <w:lang w:eastAsia="en-US"/>
        </w:rPr>
        <w:fldChar w:fldCharType="begin"/>
      </w:r>
      <w:r w:rsidR="003C495E" w:rsidRPr="001E0279">
        <w:rPr>
          <w:lang w:eastAsia="en-US"/>
        </w:rPr>
        <w:instrText xml:space="preserve"> REF _Ref5294269 \r \h </w:instrText>
      </w:r>
      <w:r w:rsidR="001E0279">
        <w:rPr>
          <w:lang w:eastAsia="en-US"/>
        </w:rPr>
        <w:instrText xml:space="preserve"> \* MERGEFORMAT </w:instrText>
      </w:r>
      <w:r w:rsidR="003C495E" w:rsidRPr="001E0279">
        <w:rPr>
          <w:lang w:eastAsia="en-US"/>
        </w:rPr>
      </w:r>
      <w:r w:rsidR="003C495E" w:rsidRPr="001E0279">
        <w:rPr>
          <w:lang w:eastAsia="en-US"/>
        </w:rPr>
        <w:fldChar w:fldCharType="separate"/>
      </w:r>
      <w:r w:rsidR="001E0279" w:rsidRPr="001E0279">
        <w:rPr>
          <w:lang w:eastAsia="en-US"/>
        </w:rPr>
        <w:t>27.2.5</w:t>
      </w:r>
      <w:r w:rsidR="003C495E" w:rsidRPr="001E0279">
        <w:rPr>
          <w:lang w:eastAsia="en-US"/>
        </w:rPr>
        <w:fldChar w:fldCharType="end"/>
      </w:r>
      <w:r w:rsidRPr="001E0279">
        <w:t xml:space="preserve"> but in any case subject to compliance of the new composition of the </w:t>
      </w:r>
      <w:r w:rsidR="003F04B2" w:rsidRPr="001E0279">
        <w:t>Private Partner</w:t>
      </w:r>
      <w:r w:rsidRPr="001E0279">
        <w:t xml:space="preserve">'s shareholders with the financial criteria to the Applicants in the </w:t>
      </w:r>
      <w:r w:rsidR="00E74FA7" w:rsidRPr="001E0279">
        <w:t>RFQ</w:t>
      </w:r>
      <w:r w:rsidRPr="001E0279">
        <w:t>.</w:t>
      </w:r>
    </w:p>
    <w:p w14:paraId="54064809" w14:textId="2604CD81" w:rsidR="00976542" w:rsidRPr="001E0279" w:rsidRDefault="00976542" w:rsidP="00976542">
      <w:pPr>
        <w:pStyle w:val="Titre3b"/>
      </w:pPr>
      <w:bookmarkStart w:id="5134" w:name="_Ref5294269"/>
      <w:bookmarkStart w:id="5135" w:name="_Ref529887853"/>
      <w:proofErr w:type="gramStart"/>
      <w:r w:rsidRPr="001E0279">
        <w:t>For the purpose of</w:t>
      </w:r>
      <w:proofErr w:type="gramEnd"/>
      <w:r w:rsidRPr="001E0279">
        <w:t xml:space="preserve"> receiving the </w:t>
      </w:r>
      <w:r w:rsidR="0045021E" w:rsidRPr="001E0279">
        <w:t>Public Partner’</w:t>
      </w:r>
      <w:r w:rsidRPr="001E0279">
        <w:t xml:space="preserve">s approval on actions specified in Clause </w:t>
      </w:r>
      <w:r w:rsidR="006A6811" w:rsidRPr="001E0279">
        <w:fldChar w:fldCharType="begin"/>
      </w:r>
      <w:r w:rsidR="006A6811" w:rsidRPr="001E0279">
        <w:instrText xml:space="preserve"> REF _Ref42266117 \r \h </w:instrText>
      </w:r>
      <w:r w:rsidR="001E0279">
        <w:instrText xml:space="preserve"> \* MERGEFORMAT </w:instrText>
      </w:r>
      <w:r w:rsidR="006A6811" w:rsidRPr="001E0279">
        <w:fldChar w:fldCharType="separate"/>
      </w:r>
      <w:r w:rsidR="001E0279" w:rsidRPr="001E0279">
        <w:t>27.2.2</w:t>
      </w:r>
      <w:r w:rsidR="006A6811" w:rsidRPr="001E0279">
        <w:fldChar w:fldCharType="end"/>
      </w:r>
      <w:r w:rsidRPr="001E0279">
        <w:t xml:space="preserve">, the </w:t>
      </w:r>
      <w:r w:rsidR="00E6511D" w:rsidRPr="001E0279">
        <w:t>Private Partner</w:t>
      </w:r>
      <w:r w:rsidRPr="001E0279">
        <w:t xml:space="preserve"> shall:</w:t>
      </w:r>
      <w:bookmarkEnd w:id="5134"/>
      <w:r w:rsidRPr="001E0279">
        <w:t xml:space="preserve"> </w:t>
      </w:r>
    </w:p>
    <w:p w14:paraId="100655F1" w14:textId="31BFDFA9" w:rsidR="00976542" w:rsidRPr="001E0279" w:rsidRDefault="00976542" w:rsidP="00976542">
      <w:pPr>
        <w:pStyle w:val="Titre4b"/>
      </w:pPr>
      <w:bookmarkStart w:id="5136" w:name="_Ref8234641"/>
      <w:bookmarkStart w:id="5137" w:name="_Hlk5287640"/>
      <w:bookmarkStart w:id="5138" w:name="_Ref529982450"/>
      <w:bookmarkStart w:id="5139" w:name="_Ref5294271"/>
      <w:r w:rsidRPr="001E0279">
        <w:t xml:space="preserve">inform the </w:t>
      </w:r>
      <w:r w:rsidR="008E2B1C" w:rsidRPr="001E0279">
        <w:t>Public Partner</w:t>
      </w:r>
      <w:r w:rsidRPr="001E0279">
        <w:t xml:space="preserve">, at least three (3) months prior to such transfer, in writing of the precise identity of (i) the transferee and the grounds, the terms of alienation – in case of alienation of Equity, (ii) the amount of additional contributions of shareholders' and the amount of </w:t>
      </w:r>
      <w:r w:rsidR="008E2B1C" w:rsidRPr="001E0279">
        <w:t>Private</w:t>
      </w:r>
      <w:r w:rsidR="006D5471" w:rsidRPr="001E0279">
        <w:t xml:space="preserve"> Partner</w:t>
      </w:r>
      <w:r w:rsidRPr="001E0279">
        <w:t xml:space="preserve">'s increased capital or the identity of a new shareholder, amount of its stake and amount of the increased capital – in case of an increase of capital of the </w:t>
      </w:r>
      <w:r w:rsidR="006D5471" w:rsidRPr="001E0279">
        <w:t>Private Partner</w:t>
      </w:r>
      <w:r w:rsidRPr="001E0279">
        <w:t xml:space="preserve"> by additional contributions by the shareholders or the entry of a new shareholder, or (iii) other information concerning the procedure for changing the structure of </w:t>
      </w:r>
      <w:r w:rsidRPr="001E0279">
        <w:lastRenderedPageBreak/>
        <w:t xml:space="preserve">the </w:t>
      </w:r>
      <w:r w:rsidR="006D5471" w:rsidRPr="001E0279">
        <w:t>Private Partner</w:t>
      </w:r>
      <w:r w:rsidRPr="001E0279">
        <w:t xml:space="preserve">'s capital or changing the Equity in capital in case of another change in the capital of the </w:t>
      </w:r>
      <w:r w:rsidR="006D5471" w:rsidRPr="001E0279">
        <w:t xml:space="preserve">Private Partner </w:t>
      </w:r>
      <w:bookmarkEnd w:id="5136"/>
    </w:p>
    <w:p w14:paraId="5E1BBBC4" w14:textId="77A6A717" w:rsidR="00976542" w:rsidRPr="001E0279" w:rsidRDefault="00976542" w:rsidP="00976542">
      <w:pPr>
        <w:pStyle w:val="Titre4b"/>
      </w:pPr>
      <w:r w:rsidRPr="001E0279">
        <w:t xml:space="preserve">if the Equity in the capital that is subject to alienation has been pledged, provide the </w:t>
      </w:r>
      <w:r w:rsidR="006D5471" w:rsidRPr="001E0279">
        <w:t>Public Partner</w:t>
      </w:r>
      <w:r w:rsidRPr="001E0279">
        <w:t xml:space="preserve">, at least one (1) month prior to such transfer, with a document duly signed by the Lenders in which they declare that they have no objection to such transfer and that such transfer will not result in </w:t>
      </w:r>
      <w:r w:rsidR="006D5471" w:rsidRPr="001E0279">
        <w:t>Private Partner</w:t>
      </w:r>
      <w:r w:rsidRPr="001E0279">
        <w:t xml:space="preserve"> Event of Default under the Financing Documents; and </w:t>
      </w:r>
    </w:p>
    <w:p w14:paraId="68FF3766" w14:textId="35C16C2E" w:rsidR="00976542" w:rsidRPr="001E0279" w:rsidRDefault="00976542" w:rsidP="00976542">
      <w:pPr>
        <w:pStyle w:val="Titre4b"/>
      </w:pPr>
      <w:r w:rsidRPr="001E0279">
        <w:t xml:space="preserve">if the stake making no less than 40 (forty) percent in the </w:t>
      </w:r>
      <w:r w:rsidR="006D5471" w:rsidRPr="001E0279">
        <w:t>Private Partner</w:t>
      </w:r>
      <w:r w:rsidRPr="001E0279">
        <w:t xml:space="preserve">'s capital is to be transferred, provide the </w:t>
      </w:r>
      <w:r w:rsidR="006D5471" w:rsidRPr="001E0279">
        <w:t>Public Partner</w:t>
      </w:r>
      <w:r w:rsidRPr="001E0279">
        <w:t>, at least three (3) months prior to such transfer, with financial statements of the potential transferee (or its Affiliates, if applicable).</w:t>
      </w:r>
    </w:p>
    <w:p w14:paraId="21FD4529" w14:textId="214C85C3" w:rsidR="00976542" w:rsidRPr="001E0279" w:rsidRDefault="00976542" w:rsidP="00976542">
      <w:pPr>
        <w:pStyle w:val="Titre3b"/>
      </w:pPr>
      <w:bookmarkStart w:id="5140" w:name="_Ref7025421"/>
      <w:bookmarkEnd w:id="5137"/>
      <w:bookmarkEnd w:id="5138"/>
      <w:bookmarkEnd w:id="5139"/>
      <w:r w:rsidRPr="001E0279">
        <w:t xml:space="preserve">Any transferee which validly acquired Equity in the capital of the </w:t>
      </w:r>
      <w:r w:rsidR="00887791" w:rsidRPr="001E0279">
        <w:t>Private Partner</w:t>
      </w:r>
      <w:r w:rsidRPr="001E0279">
        <w:t xml:space="preserve"> not lower than 40 (forty) percent or Control over the </w:t>
      </w:r>
      <w:r w:rsidR="00887791" w:rsidRPr="001E0279">
        <w:t>Private Partner</w:t>
      </w:r>
      <w:r w:rsidRPr="001E0279">
        <w:t xml:space="preserve"> under Clause </w:t>
      </w:r>
      <w:r w:rsidR="00B82192" w:rsidRPr="001E0279">
        <w:fldChar w:fldCharType="begin"/>
      </w:r>
      <w:r w:rsidR="00B82192" w:rsidRPr="001E0279">
        <w:instrText xml:space="preserve"> REF _Ref5294269 \r \h </w:instrText>
      </w:r>
      <w:r w:rsidR="001E0279">
        <w:instrText xml:space="preserve"> \* MERGEFORMAT </w:instrText>
      </w:r>
      <w:r w:rsidR="00B82192" w:rsidRPr="001E0279">
        <w:fldChar w:fldCharType="separate"/>
      </w:r>
      <w:r w:rsidR="001E0279" w:rsidRPr="001E0279">
        <w:t>27.2.5</w:t>
      </w:r>
      <w:r w:rsidR="00B82192" w:rsidRPr="001E0279">
        <w:fldChar w:fldCharType="end"/>
      </w:r>
      <w:r w:rsidRPr="001E0279">
        <w:t xml:space="preserve"> shall, at any time upon ceasing to comply with the above conditions, immediately re-transfer such Equity in entirety back to the </w:t>
      </w:r>
      <w:r w:rsidR="009A221E" w:rsidRPr="001E0279">
        <w:t>Private Partner</w:t>
      </w:r>
      <w:r w:rsidRPr="001E0279">
        <w:t>'s shareholder(s) that transferred such Equity.</w:t>
      </w:r>
      <w:bookmarkEnd w:id="5140"/>
      <w:r w:rsidRPr="001E0279">
        <w:t xml:space="preserve"> </w:t>
      </w:r>
    </w:p>
    <w:p w14:paraId="0C52E81A" w14:textId="26DC5F7B" w:rsidR="00976542" w:rsidRPr="001E0279" w:rsidRDefault="00976542" w:rsidP="00976542">
      <w:pPr>
        <w:pStyle w:val="Titre3b"/>
      </w:pPr>
      <w:bookmarkStart w:id="5141" w:name="_Ref8234448"/>
      <w:bookmarkStart w:id="5142" w:name="_Ref8237827"/>
      <w:bookmarkEnd w:id="5131"/>
      <w:bookmarkEnd w:id="5132"/>
      <w:bookmarkEnd w:id="5133"/>
      <w:bookmarkEnd w:id="5135"/>
      <w:r w:rsidRPr="001E0279">
        <w:t xml:space="preserve">The shareholders may pledge their Equity in the </w:t>
      </w:r>
      <w:r w:rsidR="009A221E" w:rsidRPr="001E0279">
        <w:t>Private Partner</w:t>
      </w:r>
      <w:r w:rsidRPr="001E0279">
        <w:t xml:space="preserve"> in favor of the Lenders as security for a Loan. In such a case the procedure of collection of the Equity shall be determined by the share pledge agreement and the Direct Agreement </w:t>
      </w:r>
      <w:proofErr w:type="gramStart"/>
      <w:r w:rsidRPr="001E0279">
        <w:t>entered into</w:t>
      </w:r>
      <w:proofErr w:type="gramEnd"/>
      <w:r w:rsidRPr="001E0279">
        <w:t xml:space="preserve"> with the Lenders.</w:t>
      </w:r>
      <w:bookmarkEnd w:id="5141"/>
    </w:p>
    <w:p w14:paraId="5F6CE352" w14:textId="0FB450A6" w:rsidR="00976542" w:rsidRPr="001E0279" w:rsidRDefault="00976542" w:rsidP="00976542">
      <w:pPr>
        <w:pStyle w:val="Titre3b"/>
      </w:pPr>
      <w:r w:rsidRPr="001E0279">
        <w:t xml:space="preserve">All restrictions in this Clause </w:t>
      </w:r>
      <w:r w:rsidR="00B67C60" w:rsidRPr="001E0279">
        <w:fldChar w:fldCharType="begin"/>
      </w:r>
      <w:r w:rsidR="00B67C60" w:rsidRPr="001E0279">
        <w:instrText xml:space="preserve"> REF _Ref7025356 \r \h </w:instrText>
      </w:r>
      <w:r w:rsidR="001E0279">
        <w:instrText xml:space="preserve"> \* MERGEFORMAT </w:instrText>
      </w:r>
      <w:r w:rsidR="00B67C60" w:rsidRPr="001E0279">
        <w:fldChar w:fldCharType="separate"/>
      </w:r>
      <w:r w:rsidR="001E0279" w:rsidRPr="001E0279">
        <w:t>27.2</w:t>
      </w:r>
      <w:r w:rsidR="00B67C60" w:rsidRPr="001E0279">
        <w:fldChar w:fldCharType="end"/>
      </w:r>
      <w:r w:rsidRPr="001E0279">
        <w:t xml:space="preserve"> related to execution of actions, such as alienation, transfer, sale, pledging, change of share capital structure, Change of Control and any other alienation of Equity, including those not directly envisaged under this Agreement, apply to both actions as such and to execution of deeds (agreements) which may result in such actions, including those subject to the fulfillment of certain requirements and conditions in the future.</w:t>
      </w:r>
    </w:p>
    <w:p w14:paraId="360F337B" w14:textId="666E3CBE" w:rsidR="00355AB9" w:rsidRPr="001E0279" w:rsidRDefault="00355AB9" w:rsidP="00153B2A">
      <w:pPr>
        <w:pStyle w:val="Titre2b"/>
        <w:rPr>
          <w:b/>
          <w:bCs/>
          <w:lang w:val="en-US"/>
        </w:rPr>
      </w:pPr>
      <w:bookmarkStart w:id="5143" w:name="_Ref149936980"/>
      <w:r w:rsidRPr="001E0279">
        <w:rPr>
          <w:b/>
          <w:bCs/>
          <w:lang w:val="en-US"/>
        </w:rPr>
        <w:t>Change of Currency</w:t>
      </w:r>
      <w:bookmarkStart w:id="5144" w:name="_Toc2263469"/>
      <w:bookmarkStart w:id="5145" w:name="_Toc2269132"/>
      <w:bookmarkStart w:id="5146" w:name="_Toc2271111"/>
      <w:bookmarkStart w:id="5147" w:name="_Toc2329987"/>
      <w:bookmarkStart w:id="5148" w:name="_Toc2341158"/>
      <w:bookmarkStart w:id="5149" w:name="_Toc2343640"/>
      <w:bookmarkStart w:id="5150" w:name="_Toc2349941"/>
      <w:bookmarkStart w:id="5151" w:name="_Toc4588530"/>
      <w:bookmarkStart w:id="5152" w:name="_Toc4594934"/>
      <w:bookmarkStart w:id="5153" w:name="_Toc4597793"/>
      <w:bookmarkStart w:id="5154" w:name="_Toc4602697"/>
      <w:bookmarkStart w:id="5155" w:name="_Toc4611850"/>
      <w:bookmarkStart w:id="5156" w:name="_Toc4675579"/>
      <w:bookmarkStart w:id="5157" w:name="_Toc4685956"/>
      <w:bookmarkStart w:id="5158" w:name="_Toc4701786"/>
      <w:bookmarkStart w:id="5159" w:name="_Toc4702227"/>
      <w:bookmarkStart w:id="5160" w:name="_Toc4705465"/>
      <w:bookmarkEnd w:id="5142"/>
      <w:bookmarkEnd w:id="5143"/>
    </w:p>
    <w:p w14:paraId="51E8FE7C" w14:textId="4A3C7442" w:rsidR="00C5728A" w:rsidRPr="001E0279" w:rsidRDefault="00C5728A" w:rsidP="00B23A22">
      <w:pPr>
        <w:pStyle w:val="Titre3b"/>
      </w:pPr>
      <w:r w:rsidRPr="001E0279">
        <w:t>Impact of Change of Currency on this Agreement</w:t>
      </w:r>
    </w:p>
    <w:p w14:paraId="5D309E10" w14:textId="1541C81D" w:rsidR="00C5728A" w:rsidRPr="001E0279" w:rsidRDefault="009F111A" w:rsidP="00B23A22">
      <w:pPr>
        <w:pStyle w:val="Titre4b"/>
      </w:pPr>
      <w:r w:rsidRPr="001E0279">
        <w:t>Without prejudice to provisions of Section</w:t>
      </w:r>
      <w:r w:rsidR="00236D28" w:rsidRPr="001E0279">
        <w:fldChar w:fldCharType="begin"/>
      </w:r>
      <w:r w:rsidR="00236D28" w:rsidRPr="001E0279">
        <w:instrText xml:space="preserve"> REF _Ref149754668 \r \h </w:instrText>
      </w:r>
      <w:r w:rsidR="001E0279">
        <w:instrText xml:space="preserve"> \* MERGEFORMAT </w:instrText>
      </w:r>
      <w:r w:rsidR="00236D28" w:rsidRPr="001E0279">
        <w:fldChar w:fldCharType="separate"/>
      </w:r>
      <w:r w:rsidR="001E0279" w:rsidRPr="001E0279">
        <w:t>14</w:t>
      </w:r>
      <w:r w:rsidR="00236D28" w:rsidRPr="001E0279">
        <w:fldChar w:fldCharType="end"/>
      </w:r>
      <w:r w:rsidRPr="001E0279">
        <w:t>,</w:t>
      </w:r>
      <w:r w:rsidR="00364A41" w:rsidRPr="001E0279">
        <w:t xml:space="preserve"> </w:t>
      </w:r>
      <w:r w:rsidRPr="001E0279">
        <w:t>if the Applicable Law requires mandatory application of the Armenian Dram ("</w:t>
      </w:r>
      <w:r w:rsidRPr="001E0279">
        <w:rPr>
          <w:b/>
        </w:rPr>
        <w:t>National Currency</w:t>
      </w:r>
      <w:r w:rsidRPr="001E0279">
        <w:t>"</w:t>
      </w:r>
      <w:r w:rsidR="0022717C">
        <w:t>, AMD)</w:t>
      </w:r>
      <w:r w:rsidRPr="001E0279">
        <w:t xml:space="preserve"> to this Agreement, the Public Partner shall determine that the National Currency is the currency that is applicable to this Agreement, and after such a determination:</w:t>
      </w:r>
    </w:p>
    <w:p w14:paraId="4AB3D5E9" w14:textId="045B0E19" w:rsidR="00743D49" w:rsidRPr="001E0279" w:rsidRDefault="00743D49" w:rsidP="00B23A22">
      <w:pPr>
        <w:pStyle w:val="Titre5b"/>
      </w:pPr>
      <w:r w:rsidRPr="001E0279">
        <w:t>all the references to the</w:t>
      </w:r>
      <w:r w:rsidR="0022717C">
        <w:t xml:space="preserve"> Armenian</w:t>
      </w:r>
      <w:r w:rsidRPr="001E0279">
        <w:t xml:space="preserve"> Dram in this Agreement shall be references to the National </w:t>
      </w:r>
      <w:proofErr w:type="gramStart"/>
      <w:r w:rsidRPr="001E0279">
        <w:t>Currency;</w:t>
      </w:r>
      <w:proofErr w:type="gramEnd"/>
    </w:p>
    <w:p w14:paraId="70222D93" w14:textId="26CA94E4" w:rsidR="00743D49" w:rsidRPr="001E0279" w:rsidRDefault="00743D49" w:rsidP="00B23A22">
      <w:pPr>
        <w:pStyle w:val="Titre5b"/>
      </w:pPr>
      <w:r w:rsidRPr="001E0279">
        <w:t>all obligations under this Agreement shall be converted or paid in the National Currency taking into account that any security which shall be provided by the Private Partner to the Public Partner under this Agreement and was previously provided by the relevant person at the date of respective determination of the National Currency shall not be covered by such definition until there is a need to its re-provision in accordance with the terms of this Agreement (in this case the security shall be expressed in National Currency) as well as taking into account that the Private Partner is entitled at any time after Change of Currency re-register any security earlier than it is provided in this Agreement (in this case the security shall be expressed in National Currency); and</w:t>
      </w:r>
    </w:p>
    <w:p w14:paraId="44F27FAD" w14:textId="52842E00" w:rsidR="00743D49" w:rsidRPr="001E0279" w:rsidRDefault="00743D49" w:rsidP="00B23A22">
      <w:pPr>
        <w:pStyle w:val="Titre5b"/>
      </w:pPr>
      <w:r w:rsidRPr="001E0279">
        <w:t xml:space="preserve">the conversion of amounts in </w:t>
      </w:r>
      <w:r w:rsidR="0022717C">
        <w:t xml:space="preserve">Armenian </w:t>
      </w:r>
      <w:r w:rsidRPr="001E0279">
        <w:t xml:space="preserve">Drams to the amounts in the National Currency shall be made according to the official exchange rate established by </w:t>
      </w:r>
      <w:r w:rsidRPr="001E0279">
        <w:lastRenderedPageBreak/>
        <w:t>the Central Bank of Republic of Armenia as of 12 (twelfth) hours of the day, when the Public Partner has made a relevant decision on the determination of the National Currency, or, in absence of information on the official exchange rate from the Central Bank of Republic of Armenia, in accordance with the official exchange rate, established by any other Public Authority and the corresponding amounts shall be rounded by the Public Partner to the nearest cent unit or equivalent unit of the National Currency.</w:t>
      </w:r>
    </w:p>
    <w:p w14:paraId="0036B873" w14:textId="77777777" w:rsidR="00355AB9" w:rsidRPr="001E0279" w:rsidRDefault="00355AB9" w:rsidP="00153B2A">
      <w:pPr>
        <w:pStyle w:val="Titre2b"/>
        <w:rPr>
          <w:b/>
          <w:bCs/>
          <w:lang w:val="en-US"/>
        </w:rPr>
      </w:pPr>
      <w:r w:rsidRPr="001E0279">
        <w:rPr>
          <w:b/>
          <w:bCs/>
          <w:lang w:val="en-US"/>
        </w:rPr>
        <w:t>Originals and Language</w:t>
      </w:r>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p>
    <w:p w14:paraId="0B39446E" w14:textId="770375E9" w:rsidR="000D5C94" w:rsidRPr="001E0279" w:rsidRDefault="000D5C94" w:rsidP="00B23A22">
      <w:pPr>
        <w:pStyle w:val="Titre3b"/>
      </w:pPr>
      <w:r w:rsidRPr="001E0279">
        <w:t xml:space="preserve">This Agreement is executed in four (4) original copies of equal force, two (2) in Armenian and two (2) in English, one (1) Armenian and one (1) English </w:t>
      </w:r>
      <w:r w:rsidR="00931FF1" w:rsidRPr="001E0279">
        <w:t>version</w:t>
      </w:r>
      <w:r w:rsidRPr="001E0279">
        <w:t xml:space="preserve"> for each Party. </w:t>
      </w:r>
    </w:p>
    <w:p w14:paraId="2A266FC1" w14:textId="0D5E9DEE" w:rsidR="000D5C94" w:rsidRPr="001E0279" w:rsidRDefault="000D5C94" w:rsidP="00B23A22">
      <w:pPr>
        <w:pStyle w:val="Titre3b"/>
      </w:pPr>
      <w:r w:rsidRPr="001E0279">
        <w:t xml:space="preserve">In case of any discrepancies between the Armenian and English versions of the Agreement, the </w:t>
      </w:r>
      <w:r w:rsidR="00D229F2" w:rsidRPr="001E0279">
        <w:t xml:space="preserve">English </w:t>
      </w:r>
      <w:r w:rsidRPr="001E0279">
        <w:t>text shall prevail.</w:t>
      </w:r>
    </w:p>
    <w:p w14:paraId="4E4ECF92" w14:textId="77777777" w:rsidR="00355AB9" w:rsidRPr="001E0279" w:rsidRDefault="00355AB9" w:rsidP="00153B2A">
      <w:pPr>
        <w:pStyle w:val="Titre2b"/>
        <w:rPr>
          <w:b/>
          <w:bCs/>
          <w:lang w:val="en-US"/>
        </w:rPr>
      </w:pPr>
      <w:r w:rsidRPr="001E0279">
        <w:rPr>
          <w:b/>
          <w:bCs/>
          <w:lang w:val="en-US"/>
        </w:rPr>
        <w:t>Taxes and Duties</w:t>
      </w:r>
    </w:p>
    <w:p w14:paraId="069F2432" w14:textId="408C85CB" w:rsidR="009763B7" w:rsidRPr="001E0279" w:rsidRDefault="009763B7" w:rsidP="00B23A22">
      <w:pPr>
        <w:pStyle w:val="Titre3b"/>
      </w:pPr>
      <w:r w:rsidRPr="001E0279">
        <w:t xml:space="preserve">The Private Partner shall be solely responsible for the payment of, and undertakes that it will pay, if necessary, or ensure the payment of, all taxes accrued on the Private Partner and its employees in relation to the </w:t>
      </w:r>
      <w:r w:rsidR="0038205C" w:rsidRPr="001E0279">
        <w:t>Services</w:t>
      </w:r>
      <w:r w:rsidRPr="001E0279">
        <w:t xml:space="preserve">, or as otherwise may be accrued </w:t>
      </w:r>
      <w:proofErr w:type="gramStart"/>
      <w:r w:rsidRPr="001E0279">
        <w:t>as a consequence of</w:t>
      </w:r>
      <w:proofErr w:type="gramEnd"/>
      <w:r w:rsidRPr="001E0279">
        <w:t xml:space="preserve"> the performance by the Private Partner of its obligations.</w:t>
      </w:r>
    </w:p>
    <w:p w14:paraId="223C52E7" w14:textId="2C099B15" w:rsidR="009763B7" w:rsidRPr="001E0279" w:rsidRDefault="009763B7" w:rsidP="00B23A22">
      <w:pPr>
        <w:pStyle w:val="Titre3b"/>
      </w:pPr>
      <w:r w:rsidRPr="001E0279">
        <w:t>The Public Partner shall not be liable to the Private Partner and Private Partner shall have no claim against the Public Partner in respect of any taxes paid by the Public Partner under this Agreement.</w:t>
      </w:r>
    </w:p>
    <w:p w14:paraId="7F453F5B" w14:textId="4115D5B4" w:rsidR="009763B7" w:rsidRPr="001E0279" w:rsidRDefault="009763B7" w:rsidP="00B23A22">
      <w:pPr>
        <w:pStyle w:val="Titre3b"/>
      </w:pPr>
      <w:r w:rsidRPr="001E0279">
        <w:t>The Private Partner and the Public Partner (or other person assigned by the Public Partner), when making a payment under this Agreement to the other Party, shall withhold or deduct any tax when required to do by the Applicable Law. If any such withholding or deduction is required, the Private Partner or the Public Partner (or other person assigned by the Public Partner) that is liable for making the payment shall not be required to, when making the payment to which the withholding or deduction relates, pay to the other Party any additional amount in respect of such tax (including an amount as will ensure that such other person receives the same total amount that it would have received if no such withholding or deduction had been required).</w:t>
      </w:r>
    </w:p>
    <w:p w14:paraId="3C6A33B1" w14:textId="1E128A20" w:rsidR="009763B7" w:rsidRPr="001E0279" w:rsidRDefault="009763B7" w:rsidP="00B23A22">
      <w:pPr>
        <w:pStyle w:val="Titre3b"/>
      </w:pPr>
      <w:r w:rsidRPr="001E0279">
        <w:t>The provisions of this Clause shall survive Termination.</w:t>
      </w:r>
    </w:p>
    <w:p w14:paraId="407DEBEF" w14:textId="77777777" w:rsidR="00355AB9" w:rsidRPr="001E0279" w:rsidRDefault="00355AB9" w:rsidP="00153B2A">
      <w:pPr>
        <w:pStyle w:val="Titre2b"/>
        <w:rPr>
          <w:b/>
          <w:bCs/>
          <w:lang w:val="en-US"/>
        </w:rPr>
      </w:pPr>
      <w:r w:rsidRPr="001E0279">
        <w:rPr>
          <w:b/>
          <w:bCs/>
          <w:lang w:val="en-US"/>
        </w:rPr>
        <w:t>Notices</w:t>
      </w:r>
    </w:p>
    <w:p w14:paraId="69D3C82E" w14:textId="2F71C558" w:rsidR="00532101" w:rsidRPr="001E0279" w:rsidRDefault="00532101" w:rsidP="00B23A22">
      <w:pPr>
        <w:pStyle w:val="Titre3b"/>
      </w:pPr>
      <w:r w:rsidRPr="001E0279">
        <w:t xml:space="preserve">Any notice, request, </w:t>
      </w:r>
      <w:proofErr w:type="gramStart"/>
      <w:r w:rsidRPr="001E0279">
        <w:t>instruction</w:t>
      </w:r>
      <w:proofErr w:type="gramEnd"/>
      <w:r w:rsidRPr="001E0279">
        <w:t xml:space="preserve"> or other communication to be given under this Agreement shall be in writing</w:t>
      </w:r>
      <w:r w:rsidR="00694073" w:rsidRPr="001E0279">
        <w:t xml:space="preserve"> </w:t>
      </w:r>
      <w:r w:rsidR="00694073" w:rsidRPr="001E0279">
        <w:rPr>
          <w:sz w:val="18"/>
          <w:szCs w:val="22"/>
        </w:rPr>
        <w:t>[</w:t>
      </w:r>
      <w:r w:rsidR="00694073" w:rsidRPr="001E0279">
        <w:rPr>
          <w:rFonts w:cs="Arial"/>
          <w:szCs w:val="18"/>
        </w:rPr>
        <w:t xml:space="preserve">in the Armenian </w:t>
      </w:r>
      <w:r w:rsidR="00D229F2" w:rsidRPr="001E0279">
        <w:rPr>
          <w:rFonts w:cs="Arial"/>
          <w:szCs w:val="18"/>
        </w:rPr>
        <w:t xml:space="preserve">and </w:t>
      </w:r>
      <w:r w:rsidR="00E5485A" w:rsidRPr="001E0279">
        <w:rPr>
          <w:rFonts w:cs="Arial"/>
          <w:szCs w:val="18"/>
        </w:rPr>
        <w:t xml:space="preserve">in the </w:t>
      </w:r>
      <w:r w:rsidR="00694073" w:rsidRPr="001E0279">
        <w:rPr>
          <w:rFonts w:cs="Arial"/>
          <w:szCs w:val="18"/>
        </w:rPr>
        <w:t>English language</w:t>
      </w:r>
      <w:r w:rsidR="00694073" w:rsidRPr="001E0279">
        <w:t xml:space="preserve">] </w:t>
      </w:r>
      <w:r w:rsidRPr="001E0279">
        <w:t>and shall be delivered personally (by hand delivery) or sent by prepaid post with confirmation of delivery and marking "attention" of the person(s) designated below or to such other person(s) as the other Party shall by notice require to the following addresses:</w:t>
      </w:r>
    </w:p>
    <w:p w14:paraId="39D0F429" w14:textId="7578155A" w:rsidR="00355AB9" w:rsidRPr="001E0279" w:rsidRDefault="00443E4B" w:rsidP="00355AB9">
      <w:pPr>
        <w:ind w:left="1871"/>
        <w:jc w:val="both"/>
        <w:rPr>
          <w:rFonts w:ascii="Arial" w:hAnsi="Arial"/>
        </w:rPr>
      </w:pPr>
      <w:r w:rsidRPr="001E0279">
        <w:rPr>
          <w:rFonts w:ascii="Arial" w:hAnsi="Arial"/>
        </w:rPr>
        <w:t>If to the Public Partner:</w:t>
      </w:r>
    </w:p>
    <w:tbl>
      <w:tblPr>
        <w:tblStyle w:val="TableGrid3"/>
        <w:tblW w:w="8438" w:type="dxa"/>
        <w:tblInd w:w="851" w:type="dxa"/>
        <w:tblLook w:val="04A0" w:firstRow="1" w:lastRow="0" w:firstColumn="1" w:lastColumn="0" w:noHBand="0" w:noVBand="1"/>
      </w:tblPr>
      <w:tblGrid>
        <w:gridCol w:w="4219"/>
        <w:gridCol w:w="4219"/>
      </w:tblGrid>
      <w:tr w:rsidR="00355AB9" w:rsidRPr="001E0279" w14:paraId="035F51BB" w14:textId="77777777" w:rsidTr="008F2C3C">
        <w:tc>
          <w:tcPr>
            <w:tcW w:w="4219" w:type="dxa"/>
          </w:tcPr>
          <w:p w14:paraId="2033958C" w14:textId="77777777" w:rsidR="00355AB9" w:rsidRPr="001E0279" w:rsidRDefault="00355AB9" w:rsidP="00355AB9">
            <w:pPr>
              <w:ind w:left="630"/>
              <w:jc w:val="both"/>
              <w:rPr>
                <w:rFonts w:ascii="Arial" w:hAnsi="Arial"/>
                <w:lang w:val="en-US"/>
              </w:rPr>
            </w:pPr>
            <w:r w:rsidRPr="001E0279">
              <w:rPr>
                <w:rFonts w:ascii="Arial" w:hAnsi="Arial"/>
                <w:lang w:val="en-US"/>
              </w:rPr>
              <w:t>Address:</w:t>
            </w:r>
          </w:p>
        </w:tc>
        <w:sdt>
          <w:sdtPr>
            <w:rPr>
              <w:rFonts w:ascii="Arial" w:hAnsi="Arial"/>
              <w:u w:val="single"/>
            </w:rPr>
            <w:id w:val="176323170"/>
            <w:placeholder>
              <w:docPart w:val="DefaultPlaceholder_-1854013440"/>
            </w:placeholder>
            <w:showingPlcHdr/>
          </w:sdtPr>
          <w:sdtContent>
            <w:tc>
              <w:tcPr>
                <w:tcW w:w="4219" w:type="dxa"/>
              </w:tcPr>
              <w:p w14:paraId="75FCEEBA" w14:textId="57B60B01" w:rsidR="00355AB9" w:rsidRPr="001E0279" w:rsidRDefault="004D7D7A" w:rsidP="00F61AC1">
                <w:pPr>
                  <w:rPr>
                    <w:rFonts w:ascii="Arial" w:hAnsi="Arial"/>
                    <w:u w:val="single"/>
                    <w:lang w:val="en-US"/>
                  </w:rPr>
                </w:pPr>
                <w:r w:rsidRPr="001E0279">
                  <w:rPr>
                    <w:rStyle w:val="PlaceholderText"/>
                    <w:rFonts w:ascii="Arial" w:eastAsiaTheme="minorHAnsi" w:hAnsi="Arial" w:cs="Arial"/>
                    <w:i/>
                    <w:lang w:val="en-US"/>
                  </w:rPr>
                  <w:t>Click or tap here to enter text.</w:t>
                </w:r>
              </w:p>
            </w:tc>
          </w:sdtContent>
        </w:sdt>
      </w:tr>
      <w:tr w:rsidR="00355AB9" w:rsidRPr="001E0279" w14:paraId="0DFD6D0B" w14:textId="77777777" w:rsidTr="008F2C3C">
        <w:tc>
          <w:tcPr>
            <w:tcW w:w="4219" w:type="dxa"/>
          </w:tcPr>
          <w:p w14:paraId="05CAE1B4" w14:textId="77777777" w:rsidR="00355AB9" w:rsidRPr="001E0279" w:rsidRDefault="00355AB9" w:rsidP="00355AB9">
            <w:pPr>
              <w:ind w:left="630"/>
              <w:jc w:val="both"/>
              <w:rPr>
                <w:rFonts w:ascii="Arial" w:hAnsi="Arial"/>
                <w:lang w:val="en-US"/>
              </w:rPr>
            </w:pPr>
            <w:r w:rsidRPr="001E0279">
              <w:rPr>
                <w:rFonts w:ascii="Arial" w:hAnsi="Arial"/>
                <w:lang w:val="en-US"/>
              </w:rPr>
              <w:t>To attention of:</w:t>
            </w:r>
          </w:p>
        </w:tc>
        <w:sdt>
          <w:sdtPr>
            <w:rPr>
              <w:rFonts w:ascii="Arial" w:hAnsi="Arial"/>
            </w:rPr>
            <w:id w:val="-496651839"/>
            <w:placeholder>
              <w:docPart w:val="DefaultPlaceholder_-1854013440"/>
            </w:placeholder>
            <w:showingPlcHdr/>
          </w:sdtPr>
          <w:sdtContent>
            <w:tc>
              <w:tcPr>
                <w:tcW w:w="4219" w:type="dxa"/>
              </w:tcPr>
              <w:p w14:paraId="53415F9A" w14:textId="532513F9" w:rsidR="00355AB9" w:rsidRPr="001E0279" w:rsidRDefault="00A56FDA" w:rsidP="00F61AC1">
                <w:pPr>
                  <w:rPr>
                    <w:rFonts w:ascii="Arial" w:hAnsi="Arial"/>
                    <w:lang w:val="en-US"/>
                  </w:rPr>
                </w:pPr>
                <w:r w:rsidRPr="001E0279">
                  <w:rPr>
                    <w:rStyle w:val="PlaceholderText"/>
                    <w:rFonts w:ascii="Arial" w:eastAsiaTheme="minorHAnsi" w:hAnsi="Arial" w:cs="Arial"/>
                    <w:i/>
                    <w:lang w:val="en-US"/>
                  </w:rPr>
                  <w:t>Click or tap here to enter text.</w:t>
                </w:r>
              </w:p>
            </w:tc>
          </w:sdtContent>
        </w:sdt>
      </w:tr>
      <w:tr w:rsidR="00355AB9" w:rsidRPr="001E0279" w14:paraId="5900CD63" w14:textId="77777777" w:rsidTr="008F2C3C">
        <w:tc>
          <w:tcPr>
            <w:tcW w:w="4219" w:type="dxa"/>
          </w:tcPr>
          <w:p w14:paraId="4E4CE728" w14:textId="77777777" w:rsidR="00355AB9" w:rsidRPr="001E0279" w:rsidRDefault="00355AB9" w:rsidP="00355AB9">
            <w:pPr>
              <w:ind w:left="630"/>
              <w:jc w:val="both"/>
              <w:rPr>
                <w:rFonts w:ascii="Arial" w:hAnsi="Arial"/>
                <w:lang w:val="en-US"/>
              </w:rPr>
            </w:pPr>
            <w:r w:rsidRPr="001E0279">
              <w:rPr>
                <w:rFonts w:ascii="Arial" w:hAnsi="Arial"/>
                <w:lang w:val="en-US"/>
              </w:rPr>
              <w:t>E-mail:</w:t>
            </w:r>
          </w:p>
        </w:tc>
        <w:sdt>
          <w:sdtPr>
            <w:rPr>
              <w:rFonts w:ascii="Arial" w:hAnsi="Arial"/>
            </w:rPr>
            <w:id w:val="-669718729"/>
            <w:placeholder>
              <w:docPart w:val="DefaultPlaceholder_-1854013440"/>
            </w:placeholder>
            <w:showingPlcHdr/>
          </w:sdtPr>
          <w:sdtContent>
            <w:tc>
              <w:tcPr>
                <w:tcW w:w="4219" w:type="dxa"/>
              </w:tcPr>
              <w:p w14:paraId="774CD127" w14:textId="48875B4E" w:rsidR="00355AB9" w:rsidRPr="001E0279" w:rsidRDefault="00A56FDA" w:rsidP="00F61AC1">
                <w:pPr>
                  <w:rPr>
                    <w:rFonts w:ascii="Arial" w:hAnsi="Arial"/>
                    <w:lang w:val="en-US"/>
                  </w:rPr>
                </w:pPr>
                <w:r w:rsidRPr="001E0279">
                  <w:rPr>
                    <w:rStyle w:val="PlaceholderText"/>
                    <w:rFonts w:ascii="Arial" w:eastAsiaTheme="minorHAnsi" w:hAnsi="Arial" w:cs="Arial"/>
                    <w:i/>
                    <w:lang w:val="en-US"/>
                  </w:rPr>
                  <w:t>Click or tap here to enter text.</w:t>
                </w:r>
              </w:p>
            </w:tc>
          </w:sdtContent>
        </w:sdt>
      </w:tr>
    </w:tbl>
    <w:p w14:paraId="0ED43180" w14:textId="77777777" w:rsidR="00355AB9" w:rsidRPr="001E0279" w:rsidRDefault="00355AB9" w:rsidP="00355AB9">
      <w:pPr>
        <w:ind w:left="630"/>
        <w:jc w:val="both"/>
        <w:rPr>
          <w:rFonts w:ascii="Arial" w:hAnsi="Arial"/>
        </w:rPr>
      </w:pPr>
    </w:p>
    <w:p w14:paraId="7D7BA981" w14:textId="59C3DBC5" w:rsidR="00355AB9" w:rsidRPr="001E0279" w:rsidRDefault="00443E4B" w:rsidP="00355AB9">
      <w:pPr>
        <w:ind w:left="1871"/>
        <w:jc w:val="both"/>
        <w:rPr>
          <w:rFonts w:ascii="Arial" w:hAnsi="Arial"/>
        </w:rPr>
      </w:pPr>
      <w:r w:rsidRPr="001E0279">
        <w:rPr>
          <w:rFonts w:ascii="Arial" w:hAnsi="Arial"/>
        </w:rPr>
        <w:t xml:space="preserve">If to the </w:t>
      </w:r>
      <w:r w:rsidR="00355AB9" w:rsidRPr="001E0279">
        <w:rPr>
          <w:rFonts w:ascii="Arial" w:hAnsi="Arial"/>
        </w:rPr>
        <w:t>Private Partner:</w:t>
      </w:r>
    </w:p>
    <w:tbl>
      <w:tblPr>
        <w:tblStyle w:val="TableGrid3"/>
        <w:tblW w:w="8438" w:type="dxa"/>
        <w:tblInd w:w="851" w:type="dxa"/>
        <w:tblLook w:val="04A0" w:firstRow="1" w:lastRow="0" w:firstColumn="1" w:lastColumn="0" w:noHBand="0" w:noVBand="1"/>
      </w:tblPr>
      <w:tblGrid>
        <w:gridCol w:w="4219"/>
        <w:gridCol w:w="4219"/>
      </w:tblGrid>
      <w:tr w:rsidR="00355AB9" w:rsidRPr="001E0279" w14:paraId="6998F78D" w14:textId="77777777" w:rsidTr="008F2C3C">
        <w:tc>
          <w:tcPr>
            <w:tcW w:w="4219" w:type="dxa"/>
          </w:tcPr>
          <w:p w14:paraId="0C22A7F0" w14:textId="77777777" w:rsidR="00355AB9" w:rsidRPr="001E0279" w:rsidRDefault="00355AB9" w:rsidP="00355AB9">
            <w:pPr>
              <w:ind w:left="630"/>
              <w:jc w:val="both"/>
              <w:rPr>
                <w:rFonts w:ascii="Arial" w:hAnsi="Arial"/>
                <w:lang w:val="en-US"/>
              </w:rPr>
            </w:pPr>
            <w:r w:rsidRPr="001E0279">
              <w:rPr>
                <w:rFonts w:ascii="Arial" w:hAnsi="Arial"/>
                <w:lang w:val="en-US"/>
              </w:rPr>
              <w:t>Address:</w:t>
            </w:r>
          </w:p>
        </w:tc>
        <w:sdt>
          <w:sdtPr>
            <w:rPr>
              <w:rFonts w:ascii="Arial" w:hAnsi="Arial"/>
            </w:rPr>
            <w:id w:val="84117858"/>
            <w:placeholder>
              <w:docPart w:val="DefaultPlaceholder_-1854013440"/>
            </w:placeholder>
            <w:showingPlcHdr/>
          </w:sdtPr>
          <w:sdtContent>
            <w:tc>
              <w:tcPr>
                <w:tcW w:w="4219" w:type="dxa"/>
              </w:tcPr>
              <w:p w14:paraId="28914F39" w14:textId="71EB8134" w:rsidR="00355AB9" w:rsidRPr="001E0279" w:rsidRDefault="00A56FDA" w:rsidP="00F61AC1">
                <w:pPr>
                  <w:rPr>
                    <w:rFonts w:ascii="Arial" w:hAnsi="Arial"/>
                    <w:lang w:val="en-US"/>
                  </w:rPr>
                </w:pPr>
                <w:r w:rsidRPr="001E0279">
                  <w:rPr>
                    <w:rStyle w:val="PlaceholderText"/>
                    <w:rFonts w:ascii="Arial" w:eastAsiaTheme="minorHAnsi" w:hAnsi="Arial" w:cs="Arial"/>
                    <w:i/>
                    <w:iCs/>
                    <w:lang w:val="en-US"/>
                  </w:rPr>
                  <w:t>Click or tap here to enter text.</w:t>
                </w:r>
              </w:p>
            </w:tc>
          </w:sdtContent>
        </w:sdt>
      </w:tr>
      <w:tr w:rsidR="00355AB9" w:rsidRPr="001E0279" w14:paraId="5F0792F6" w14:textId="77777777" w:rsidTr="008F2C3C">
        <w:tc>
          <w:tcPr>
            <w:tcW w:w="4219" w:type="dxa"/>
          </w:tcPr>
          <w:p w14:paraId="3802A16F" w14:textId="77777777" w:rsidR="00355AB9" w:rsidRPr="001E0279" w:rsidRDefault="00355AB9" w:rsidP="00355AB9">
            <w:pPr>
              <w:ind w:left="630"/>
              <w:jc w:val="both"/>
              <w:rPr>
                <w:rFonts w:ascii="Arial" w:hAnsi="Arial"/>
                <w:lang w:val="en-US"/>
              </w:rPr>
            </w:pPr>
            <w:r w:rsidRPr="001E0279">
              <w:rPr>
                <w:rFonts w:ascii="Arial" w:hAnsi="Arial"/>
                <w:lang w:val="en-US"/>
              </w:rPr>
              <w:t>To attention of:</w:t>
            </w:r>
          </w:p>
        </w:tc>
        <w:sdt>
          <w:sdtPr>
            <w:rPr>
              <w:rFonts w:ascii="Arial" w:hAnsi="Arial"/>
            </w:rPr>
            <w:id w:val="931163641"/>
            <w:placeholder>
              <w:docPart w:val="DefaultPlaceholder_-1854013440"/>
            </w:placeholder>
            <w:showingPlcHdr/>
          </w:sdtPr>
          <w:sdtContent>
            <w:tc>
              <w:tcPr>
                <w:tcW w:w="4219" w:type="dxa"/>
              </w:tcPr>
              <w:p w14:paraId="57F7F890" w14:textId="2A36F487" w:rsidR="00355AB9" w:rsidRPr="001E0279" w:rsidRDefault="00A56FDA" w:rsidP="00F61AC1">
                <w:pPr>
                  <w:rPr>
                    <w:rFonts w:ascii="Arial" w:hAnsi="Arial"/>
                    <w:lang w:val="en-US"/>
                  </w:rPr>
                </w:pPr>
                <w:r w:rsidRPr="001E0279">
                  <w:rPr>
                    <w:rStyle w:val="PlaceholderText"/>
                    <w:rFonts w:ascii="Arial" w:eastAsiaTheme="minorHAnsi" w:hAnsi="Arial" w:cs="Arial"/>
                    <w:i/>
                    <w:lang w:val="en-US"/>
                  </w:rPr>
                  <w:t>Click or tap here to enter text.</w:t>
                </w:r>
              </w:p>
            </w:tc>
          </w:sdtContent>
        </w:sdt>
      </w:tr>
      <w:tr w:rsidR="00355AB9" w:rsidRPr="001E0279" w14:paraId="2C3FE509" w14:textId="77777777" w:rsidTr="008F2C3C">
        <w:tc>
          <w:tcPr>
            <w:tcW w:w="4219" w:type="dxa"/>
          </w:tcPr>
          <w:p w14:paraId="409DE1BA" w14:textId="77777777" w:rsidR="00355AB9" w:rsidRPr="001E0279" w:rsidRDefault="00355AB9" w:rsidP="00355AB9">
            <w:pPr>
              <w:ind w:left="630"/>
              <w:jc w:val="both"/>
              <w:rPr>
                <w:rFonts w:ascii="Arial" w:hAnsi="Arial"/>
                <w:lang w:val="en-US"/>
              </w:rPr>
            </w:pPr>
            <w:r w:rsidRPr="001E0279">
              <w:rPr>
                <w:rFonts w:ascii="Arial" w:hAnsi="Arial"/>
                <w:lang w:val="en-US"/>
              </w:rPr>
              <w:t>E-mail:</w:t>
            </w:r>
          </w:p>
        </w:tc>
        <w:sdt>
          <w:sdtPr>
            <w:rPr>
              <w:rFonts w:ascii="Arial" w:hAnsi="Arial"/>
            </w:rPr>
            <w:id w:val="-933814391"/>
            <w:placeholder>
              <w:docPart w:val="DefaultPlaceholder_-1854013440"/>
            </w:placeholder>
            <w:showingPlcHdr/>
          </w:sdtPr>
          <w:sdtContent>
            <w:tc>
              <w:tcPr>
                <w:tcW w:w="4219" w:type="dxa"/>
              </w:tcPr>
              <w:p w14:paraId="03E967CD" w14:textId="02E6AA1B" w:rsidR="00355AB9" w:rsidRPr="001E0279" w:rsidRDefault="00A56FDA" w:rsidP="00F61AC1">
                <w:pPr>
                  <w:rPr>
                    <w:rFonts w:ascii="Arial" w:hAnsi="Arial"/>
                    <w:lang w:val="en-US"/>
                  </w:rPr>
                </w:pPr>
                <w:r w:rsidRPr="001E0279">
                  <w:rPr>
                    <w:rStyle w:val="PlaceholderText"/>
                    <w:rFonts w:ascii="Arial" w:eastAsiaTheme="minorHAnsi" w:hAnsi="Arial" w:cs="Arial"/>
                    <w:i/>
                    <w:lang w:val="en-US"/>
                  </w:rPr>
                  <w:t>Click or tap here to enter text.</w:t>
                </w:r>
              </w:p>
            </w:tc>
          </w:sdtContent>
        </w:sdt>
      </w:tr>
    </w:tbl>
    <w:p w14:paraId="2A4261A3" w14:textId="77777777" w:rsidR="00355AB9" w:rsidRPr="001E0279" w:rsidRDefault="00355AB9" w:rsidP="00355AB9">
      <w:pPr>
        <w:jc w:val="both"/>
        <w:rPr>
          <w:rFonts w:ascii="Arial" w:hAnsi="Arial"/>
          <w:lang w:eastAsia="en-US"/>
        </w:rPr>
      </w:pPr>
    </w:p>
    <w:p w14:paraId="4FA87C1C" w14:textId="77777777" w:rsidR="00355AB9" w:rsidRPr="001E0279" w:rsidRDefault="00355AB9" w:rsidP="00FC4FED">
      <w:pPr>
        <w:pStyle w:val="Titre2b"/>
        <w:rPr>
          <w:b/>
          <w:bCs/>
          <w:lang w:val="en-US"/>
        </w:rPr>
      </w:pPr>
      <w:r w:rsidRPr="001E0279">
        <w:rPr>
          <w:b/>
          <w:bCs/>
          <w:lang w:val="en-US"/>
        </w:rPr>
        <w:t>Severability</w:t>
      </w:r>
    </w:p>
    <w:p w14:paraId="0DAE2C78" w14:textId="77777777" w:rsidR="00355AB9" w:rsidRPr="001E0279" w:rsidRDefault="00355AB9" w:rsidP="00B23A22">
      <w:pPr>
        <w:pStyle w:val="Titre3b"/>
      </w:pPr>
      <w:r w:rsidRPr="001E0279">
        <w:t xml:space="preserve">If any term or provision of this Agreement is held invalid or unlawful or unenforceable by court or any other competent authority, the remaining provisions of this Agreement shall not be affected, and the Parties shall negotiate in good faith to amend such provision so that, as amended, it is legal, </w:t>
      </w:r>
      <w:proofErr w:type="gramStart"/>
      <w:r w:rsidRPr="001E0279">
        <w:t>valid</w:t>
      </w:r>
      <w:proofErr w:type="gramEnd"/>
      <w:r w:rsidRPr="001E0279">
        <w:t xml:space="preserve"> and enforceable.</w:t>
      </w:r>
    </w:p>
    <w:p w14:paraId="6DECB974" w14:textId="77777777" w:rsidR="00355AB9" w:rsidRPr="001E0279" w:rsidRDefault="00355AB9" w:rsidP="00FC4FED">
      <w:pPr>
        <w:pStyle w:val="Titre2b"/>
        <w:rPr>
          <w:b/>
          <w:bCs/>
          <w:lang w:val="en-US"/>
        </w:rPr>
      </w:pPr>
      <w:r w:rsidRPr="001E0279">
        <w:rPr>
          <w:b/>
          <w:bCs/>
          <w:lang w:val="en-US"/>
        </w:rPr>
        <w:t>Further Assurance</w:t>
      </w:r>
    </w:p>
    <w:p w14:paraId="2D938A62" w14:textId="77777777" w:rsidR="00355AB9" w:rsidRPr="001E0279" w:rsidRDefault="00355AB9" w:rsidP="00B23A22">
      <w:pPr>
        <w:pStyle w:val="Titre3b"/>
      </w:pPr>
      <w:r w:rsidRPr="001E0279">
        <w:t>During the entire term of this Agreement the Parties shall:</w:t>
      </w:r>
    </w:p>
    <w:p w14:paraId="1030932B" w14:textId="77777777" w:rsidR="00355AB9" w:rsidRPr="001E0279" w:rsidRDefault="00355AB9" w:rsidP="00B23A22">
      <w:pPr>
        <w:pStyle w:val="Titre4b"/>
      </w:pPr>
      <w:r w:rsidRPr="001E0279">
        <w:t>do all such further acts; and</w:t>
      </w:r>
    </w:p>
    <w:p w14:paraId="328A89A0" w14:textId="77777777" w:rsidR="00355AB9" w:rsidRPr="001E0279" w:rsidRDefault="00355AB9" w:rsidP="00B23A22">
      <w:pPr>
        <w:pStyle w:val="Titre4b"/>
      </w:pPr>
      <w:r w:rsidRPr="001E0279">
        <w:t>execute and deliver all such further instruments and documents,</w:t>
      </w:r>
    </w:p>
    <w:p w14:paraId="07CE9106" w14:textId="4218CD15" w:rsidR="00355AB9" w:rsidRPr="001E0279" w:rsidRDefault="00355AB9" w:rsidP="00A97DCF">
      <w:pPr>
        <w:ind w:left="1080"/>
        <w:jc w:val="both"/>
        <w:rPr>
          <w:rFonts w:ascii="Arial" w:hAnsi="Arial"/>
          <w:lang w:eastAsia="en-US"/>
        </w:rPr>
      </w:pPr>
      <w:r w:rsidRPr="001E0279">
        <w:rPr>
          <w:rFonts w:ascii="Arial" w:hAnsi="Arial"/>
        </w:rPr>
        <w:t xml:space="preserve">as shall be reasonably convenient or necessary to perform, or further the objectives of, this Agreement or to facilitate any matter reasonably incidental thereto. </w:t>
      </w:r>
    </w:p>
    <w:p w14:paraId="1A9E5B1D" w14:textId="77777777" w:rsidR="00355AB9" w:rsidRPr="001E0279" w:rsidRDefault="00355AB9" w:rsidP="00691902">
      <w:pPr>
        <w:pStyle w:val="Titre2b"/>
        <w:rPr>
          <w:b/>
          <w:bCs/>
          <w:lang w:val="en-US"/>
        </w:rPr>
      </w:pPr>
      <w:r w:rsidRPr="001E0279">
        <w:rPr>
          <w:b/>
          <w:bCs/>
          <w:lang w:val="en-US"/>
        </w:rPr>
        <w:t>Entire Agreement</w:t>
      </w:r>
    </w:p>
    <w:p w14:paraId="481A2966" w14:textId="69F599BB" w:rsidR="00355AB9" w:rsidRPr="001E0279" w:rsidRDefault="00355AB9" w:rsidP="00B23A22">
      <w:pPr>
        <w:pStyle w:val="Titre3b"/>
      </w:pPr>
      <w:r w:rsidRPr="001E0279">
        <w:t>This Agreement represents the entire agreement entered into between the Parties in relation to the Project and supersedes any or all previous agreements or arrangements, whether oral or written, between the Parties in respect of the Project and/or in respect of the contents of this Agreement (including any dealings or exchanges of information in connection with the tendering of the Project, such as the request for expressions of interest and/or bids).</w:t>
      </w:r>
    </w:p>
    <w:p w14:paraId="2EB2FAEF" w14:textId="77777777" w:rsidR="00355AB9" w:rsidRPr="001E0279" w:rsidRDefault="00355AB9" w:rsidP="00417092">
      <w:pPr>
        <w:pStyle w:val="Titre2b"/>
        <w:rPr>
          <w:b/>
          <w:bCs/>
          <w:lang w:val="en-US"/>
        </w:rPr>
      </w:pPr>
      <w:bookmarkStart w:id="5161" w:name="_Ref7083193"/>
      <w:r w:rsidRPr="001E0279">
        <w:rPr>
          <w:b/>
          <w:bCs/>
          <w:lang w:val="en-US"/>
        </w:rPr>
        <w:t>No Waiver</w:t>
      </w:r>
      <w:bookmarkEnd w:id="5161"/>
    </w:p>
    <w:p w14:paraId="2351643D" w14:textId="77777777" w:rsidR="00355AB9" w:rsidRPr="001E0279" w:rsidRDefault="00355AB9" w:rsidP="00B23A22">
      <w:pPr>
        <w:pStyle w:val="Titre3b"/>
      </w:pPr>
      <w:r w:rsidRPr="001E0279">
        <w:t>No provision of this Agreement or any right granted under this Agreement shall be deemed waived by either Party except when such waiver is expressly given in writing. No indulgence as to time or failure by either Party to insist upon strict performance of any of the provisions of this Agreement or to take advantage of any of its rights under this Agreement shall be construed as a waiver of any such provisions or the relinquishment of any such rights for the future.</w:t>
      </w:r>
    </w:p>
    <w:p w14:paraId="047F4198" w14:textId="77777777" w:rsidR="00355AB9" w:rsidRPr="001E0279" w:rsidRDefault="00355AB9" w:rsidP="00356CF5">
      <w:pPr>
        <w:pStyle w:val="Titre2b"/>
        <w:rPr>
          <w:b/>
          <w:bCs/>
          <w:lang w:val="en-US"/>
        </w:rPr>
      </w:pPr>
      <w:bookmarkStart w:id="5162" w:name="_Ref8226166"/>
      <w:r w:rsidRPr="001E0279">
        <w:rPr>
          <w:b/>
          <w:bCs/>
          <w:lang w:val="en-US"/>
        </w:rPr>
        <w:t>Set-off by the Public Partner</w:t>
      </w:r>
      <w:bookmarkEnd w:id="5162"/>
    </w:p>
    <w:p w14:paraId="210417FF" w14:textId="22D37555" w:rsidR="00355AB9" w:rsidRPr="001E0279" w:rsidRDefault="00355AB9" w:rsidP="00B23A22">
      <w:pPr>
        <w:pStyle w:val="Titre3b"/>
      </w:pPr>
      <w:r w:rsidRPr="001E0279">
        <w:t>The Parties shall be entitled, under the Applicable Law, to set-off their due payments or any other amounts due under this Agreement, to be paid by one Party for the benefit of the other Party and to the contrary, as set-off of counter claims of the same kind, based on a</w:t>
      </w:r>
      <w:r w:rsidR="00382ED3" w:rsidRPr="001E0279">
        <w:t>n</w:t>
      </w:r>
      <w:r w:rsidRPr="001E0279">
        <w:t xml:space="preserve"> arbitral award which </w:t>
      </w:r>
      <w:r w:rsidR="00382ED3" w:rsidRPr="001E0279">
        <w:t>has taken effect</w:t>
      </w:r>
      <w:r w:rsidR="00276B6D" w:rsidRPr="001E0279">
        <w:t>, unless the Agreement provides otherwise</w:t>
      </w:r>
      <w:r w:rsidRPr="001E0279">
        <w:t xml:space="preserve">. </w:t>
      </w:r>
    </w:p>
    <w:p w14:paraId="351958D2" w14:textId="77777777" w:rsidR="00355AB9" w:rsidRPr="001E0279" w:rsidRDefault="00355AB9" w:rsidP="00C35945">
      <w:pPr>
        <w:pStyle w:val="Titre2b"/>
        <w:rPr>
          <w:b/>
          <w:bCs/>
          <w:lang w:val="en-US"/>
        </w:rPr>
      </w:pPr>
      <w:r w:rsidRPr="001E0279">
        <w:rPr>
          <w:b/>
          <w:bCs/>
          <w:lang w:val="en-US"/>
        </w:rPr>
        <w:lastRenderedPageBreak/>
        <w:t>Duty to Mitigate</w:t>
      </w:r>
    </w:p>
    <w:p w14:paraId="28713932" w14:textId="77777777" w:rsidR="00355AB9" w:rsidRPr="001E0279" w:rsidRDefault="00355AB9" w:rsidP="00B23A22">
      <w:pPr>
        <w:pStyle w:val="Titre3b"/>
        <w:rPr>
          <w:lang w:eastAsia="en-US"/>
        </w:rPr>
      </w:pPr>
      <w:r w:rsidRPr="001E0279">
        <w:t xml:space="preserve">Each Party shall use its commercially reasonable efforts to mitigate any loss or damages for which it is entitled to indemnification pursuant to this Agreement. </w:t>
      </w:r>
      <w:proofErr w:type="gramStart"/>
      <w:r w:rsidRPr="001E0279">
        <w:t>In the event that</w:t>
      </w:r>
      <w:proofErr w:type="gramEnd"/>
      <w:r w:rsidRPr="001E0279">
        <w:t xml:space="preserve"> a Party fails to so mitigate an indemnifiable loss or damages, the other Party shall have no liability for any portion of such loss or damages that reasonably could have been avoided had the relevant Party made such efforts.</w:t>
      </w:r>
    </w:p>
    <w:p w14:paraId="1AAC02E4" w14:textId="77777777" w:rsidR="00355AB9" w:rsidRPr="001E0279" w:rsidRDefault="00355AB9" w:rsidP="00355AB9">
      <w:pPr>
        <w:ind w:left="630"/>
        <w:jc w:val="both"/>
        <w:rPr>
          <w:rFonts w:ascii="Arial" w:hAnsi="Arial"/>
          <w:lang w:eastAsia="en-US"/>
        </w:rPr>
      </w:pPr>
      <w:r w:rsidRPr="001E0279">
        <w:rPr>
          <w:rFonts w:ascii="Arial" w:hAnsi="Arial"/>
          <w:lang w:eastAsia="en-US"/>
        </w:rPr>
        <w:br w:type="page"/>
      </w:r>
    </w:p>
    <w:bookmarkEnd w:id="27"/>
    <w:p w14:paraId="53F7A27E" w14:textId="77777777" w:rsidR="00355AB9" w:rsidRPr="001E0279" w:rsidRDefault="00355AB9" w:rsidP="00355AB9">
      <w:pPr>
        <w:pageBreakBefore/>
        <w:spacing w:after="500"/>
        <w:jc w:val="center"/>
        <w:rPr>
          <w:rFonts w:ascii="Arial" w:eastAsia="Arial" w:hAnsi="Arial"/>
          <w:b/>
          <w:caps/>
          <w:szCs w:val="22"/>
          <w:lang w:eastAsia="en-US"/>
        </w:rPr>
      </w:pPr>
      <w:r w:rsidRPr="001E0279">
        <w:rPr>
          <w:rFonts w:ascii="Arial" w:eastAsia="Arial" w:hAnsi="Arial"/>
          <w:b/>
          <w:caps/>
          <w:szCs w:val="22"/>
          <w:lang w:eastAsia="en-US"/>
        </w:rPr>
        <w:lastRenderedPageBreak/>
        <w:t>Signatures</w:t>
      </w:r>
    </w:p>
    <w:p w14:paraId="5E21A86B" w14:textId="77777777" w:rsidR="00355AB9" w:rsidRPr="001E0279" w:rsidRDefault="00355AB9" w:rsidP="00355AB9">
      <w:pPr>
        <w:jc w:val="both"/>
        <w:rPr>
          <w:rFonts w:ascii="Arial" w:hAnsi="Arial"/>
          <w:caps/>
          <w:lang w:eastAsia="en-US"/>
        </w:rPr>
      </w:pPr>
      <w:r w:rsidRPr="001E0279">
        <w:rPr>
          <w:rFonts w:ascii="Arial" w:hAnsi="Arial"/>
          <w:b/>
          <w:caps/>
          <w:lang w:eastAsia="en-US"/>
        </w:rPr>
        <w:t>In witness of Whereof</w:t>
      </w:r>
      <w:r w:rsidRPr="001E0279">
        <w:rPr>
          <w:rFonts w:ascii="Arial" w:hAnsi="Arial"/>
          <w:caps/>
          <w:lang w:eastAsia="en-US"/>
        </w:rPr>
        <w:t xml:space="preserve">, </w:t>
      </w:r>
      <w:r w:rsidRPr="001E0279">
        <w:rPr>
          <w:rFonts w:ascii="Arial" w:hAnsi="Arial"/>
          <w:lang w:eastAsia="en-US"/>
        </w:rPr>
        <w:t>the Parties hereto have caused this Agreement to be executed by their respective duly authorized representatives as of the date first written above.</w:t>
      </w:r>
    </w:p>
    <w:p w14:paraId="4C46F93F" w14:textId="77777777" w:rsidR="00355AB9" w:rsidRPr="001E0279" w:rsidRDefault="00355AB9" w:rsidP="00355AB9">
      <w:pPr>
        <w:jc w:val="both"/>
        <w:rPr>
          <w:rFonts w:ascii="Arial" w:hAnsi="Arial"/>
          <w:lang w:eastAsia="en-US"/>
        </w:rPr>
      </w:pPr>
      <w:r w:rsidRPr="001E0279">
        <w:rPr>
          <w:rFonts w:ascii="Arial" w:hAnsi="Arial"/>
          <w:lang w:eastAsia="en-US"/>
        </w:rPr>
        <w:t>Signed on […], […] 20[…], in […] ([…]) original copies:</w:t>
      </w:r>
    </w:p>
    <w:p w14:paraId="59D4C0B3" w14:textId="77777777" w:rsidR="00355AB9" w:rsidRPr="001E0279" w:rsidRDefault="00355AB9" w:rsidP="00355AB9">
      <w:pPr>
        <w:jc w:val="both"/>
        <w:rPr>
          <w:rFonts w:ascii="Arial" w:hAnsi="Arial"/>
          <w:lang w:eastAsia="en-US"/>
        </w:rPr>
      </w:pPr>
    </w:p>
    <w:p w14:paraId="51F1728F" w14:textId="77777777" w:rsidR="00355AB9" w:rsidRPr="001E0279" w:rsidRDefault="00355AB9" w:rsidP="00355AB9">
      <w:pPr>
        <w:jc w:val="both"/>
        <w:rPr>
          <w:rFonts w:ascii="Arial" w:hAnsi="Arial"/>
          <w:lang w:eastAsia="en-US"/>
        </w:rPr>
      </w:pPr>
    </w:p>
    <w:tbl>
      <w:tblPr>
        <w:tblStyle w:val="zTABLEAUDEPOSITIONNEMENT22"/>
        <w:tblW w:w="9300" w:type="dxa"/>
        <w:tblLayout w:type="fixed"/>
        <w:tblLook w:val="0420" w:firstRow="1" w:lastRow="0" w:firstColumn="0" w:lastColumn="0" w:noHBand="0" w:noVBand="1"/>
      </w:tblPr>
      <w:tblGrid>
        <w:gridCol w:w="5954"/>
        <w:gridCol w:w="3346"/>
      </w:tblGrid>
      <w:tr w:rsidR="00355AB9" w:rsidRPr="001E0279" w14:paraId="5903B383" w14:textId="77777777" w:rsidTr="008F2C3C">
        <w:tc>
          <w:tcPr>
            <w:tcW w:w="5954" w:type="dxa"/>
          </w:tcPr>
          <w:p w14:paraId="36C4C87E" w14:textId="77777777" w:rsidR="00355AB9" w:rsidRPr="001E0279" w:rsidRDefault="00355AB9" w:rsidP="00355AB9">
            <w:pPr>
              <w:contextualSpacing/>
              <w:rPr>
                <w:rFonts w:ascii="Arial" w:hAnsi="Arial"/>
                <w:lang w:val="en-US" w:eastAsia="en-US"/>
              </w:rPr>
            </w:pPr>
            <w:r w:rsidRPr="001E0279">
              <w:rPr>
                <w:rFonts w:ascii="Arial" w:hAnsi="Arial"/>
                <w:lang w:val="en-US" w:eastAsia="en-US"/>
              </w:rPr>
              <w:t>For the Ministry of Internal Affairs of the Republic of Armenia</w:t>
            </w:r>
          </w:p>
          <w:p w14:paraId="364C5CDF" w14:textId="77777777" w:rsidR="00355AB9" w:rsidRPr="001E0279" w:rsidRDefault="00355AB9" w:rsidP="00355AB9">
            <w:pPr>
              <w:contextualSpacing/>
              <w:rPr>
                <w:rFonts w:ascii="Arial" w:hAnsi="Arial"/>
                <w:lang w:val="en-US" w:eastAsia="en-US"/>
              </w:rPr>
            </w:pPr>
          </w:p>
          <w:p w14:paraId="2A939B59" w14:textId="77777777" w:rsidR="00355AB9" w:rsidRPr="001E0279" w:rsidRDefault="00355AB9" w:rsidP="00355AB9">
            <w:pPr>
              <w:contextualSpacing/>
              <w:rPr>
                <w:rFonts w:ascii="Arial" w:hAnsi="Arial"/>
                <w:lang w:val="en-US" w:eastAsia="en-US"/>
              </w:rPr>
            </w:pPr>
            <w:r w:rsidRPr="001E0279">
              <w:rPr>
                <w:rFonts w:ascii="Arial" w:hAnsi="Arial"/>
                <w:lang w:val="en-US" w:eastAsia="en-US"/>
              </w:rPr>
              <w:t>[Full name]</w:t>
            </w:r>
          </w:p>
          <w:p w14:paraId="7BBB71FB" w14:textId="77777777" w:rsidR="00355AB9" w:rsidRPr="001E0279" w:rsidRDefault="00355AB9" w:rsidP="00355AB9">
            <w:pPr>
              <w:contextualSpacing/>
              <w:rPr>
                <w:rFonts w:ascii="Arial" w:hAnsi="Arial"/>
                <w:lang w:val="en-US" w:eastAsia="en-US"/>
              </w:rPr>
            </w:pPr>
            <w:r w:rsidRPr="001E0279">
              <w:rPr>
                <w:rFonts w:ascii="Arial" w:hAnsi="Arial"/>
                <w:lang w:val="en-US" w:eastAsia="en-US"/>
              </w:rPr>
              <w:t>[Position]</w:t>
            </w:r>
          </w:p>
        </w:tc>
        <w:tc>
          <w:tcPr>
            <w:tcW w:w="3346" w:type="dxa"/>
          </w:tcPr>
          <w:p w14:paraId="6110A36A" w14:textId="77777777" w:rsidR="00355AB9" w:rsidRPr="001E0279" w:rsidRDefault="00355AB9" w:rsidP="00355AB9">
            <w:pPr>
              <w:tabs>
                <w:tab w:val="right" w:leader="dot" w:pos="4649"/>
              </w:tabs>
              <w:spacing w:before="520"/>
              <w:rPr>
                <w:rFonts w:ascii="Arial" w:hAnsi="Arial"/>
                <w:lang w:val="en-US" w:eastAsia="en-US"/>
              </w:rPr>
            </w:pPr>
            <w:r w:rsidRPr="001E0279">
              <w:rPr>
                <w:rFonts w:ascii="Arial" w:hAnsi="Arial"/>
                <w:lang w:val="en-US" w:eastAsia="en-US"/>
              </w:rPr>
              <w:tab/>
            </w:r>
          </w:p>
          <w:p w14:paraId="565A15D0" w14:textId="77777777" w:rsidR="00355AB9" w:rsidRPr="001E0279" w:rsidRDefault="00355AB9" w:rsidP="00355AB9">
            <w:pPr>
              <w:jc w:val="both"/>
              <w:rPr>
                <w:rFonts w:ascii="Arial" w:hAnsi="Arial"/>
                <w:lang w:val="en-US" w:eastAsia="en-US"/>
              </w:rPr>
            </w:pPr>
          </w:p>
        </w:tc>
      </w:tr>
      <w:tr w:rsidR="00355AB9" w:rsidRPr="001E0279" w14:paraId="294FC719" w14:textId="77777777" w:rsidTr="008F2C3C">
        <w:tc>
          <w:tcPr>
            <w:tcW w:w="5954" w:type="dxa"/>
          </w:tcPr>
          <w:p w14:paraId="7E0A9874" w14:textId="77777777" w:rsidR="00355AB9" w:rsidRPr="001E0279" w:rsidRDefault="00355AB9" w:rsidP="00355AB9">
            <w:pPr>
              <w:contextualSpacing/>
              <w:rPr>
                <w:rFonts w:ascii="Arial" w:hAnsi="Arial"/>
                <w:lang w:val="en-US" w:eastAsia="en-US"/>
              </w:rPr>
            </w:pPr>
          </w:p>
        </w:tc>
        <w:tc>
          <w:tcPr>
            <w:tcW w:w="3346" w:type="dxa"/>
          </w:tcPr>
          <w:p w14:paraId="7787A19C" w14:textId="77777777" w:rsidR="00355AB9" w:rsidRPr="001E0279" w:rsidRDefault="00355AB9" w:rsidP="00355AB9">
            <w:pPr>
              <w:tabs>
                <w:tab w:val="right" w:leader="dot" w:pos="4649"/>
              </w:tabs>
              <w:spacing w:before="520"/>
              <w:rPr>
                <w:rFonts w:ascii="Arial" w:hAnsi="Arial"/>
                <w:lang w:val="en-US" w:eastAsia="en-US"/>
              </w:rPr>
            </w:pPr>
          </w:p>
        </w:tc>
      </w:tr>
    </w:tbl>
    <w:p w14:paraId="7495D36F" w14:textId="77777777" w:rsidR="00355AB9" w:rsidRPr="001E0279" w:rsidRDefault="00355AB9" w:rsidP="00355AB9">
      <w:pPr>
        <w:jc w:val="both"/>
        <w:rPr>
          <w:rFonts w:ascii="Arial" w:hAnsi="Arial"/>
          <w:lang w:eastAsia="en-US"/>
        </w:rPr>
      </w:pPr>
    </w:p>
    <w:tbl>
      <w:tblPr>
        <w:tblStyle w:val="zTABLEAUDEPOSITIONNEMENT22"/>
        <w:tblW w:w="9300" w:type="dxa"/>
        <w:tblLayout w:type="fixed"/>
        <w:tblLook w:val="0420" w:firstRow="1" w:lastRow="0" w:firstColumn="0" w:lastColumn="0" w:noHBand="0" w:noVBand="1"/>
      </w:tblPr>
      <w:tblGrid>
        <w:gridCol w:w="5941"/>
        <w:gridCol w:w="3359"/>
      </w:tblGrid>
      <w:tr w:rsidR="00355AB9" w:rsidRPr="001E0279" w14:paraId="037E3EE8" w14:textId="77777777" w:rsidTr="008F2C3C">
        <w:tc>
          <w:tcPr>
            <w:tcW w:w="5941" w:type="dxa"/>
          </w:tcPr>
          <w:p w14:paraId="32DD42DC" w14:textId="77777777" w:rsidR="00355AB9" w:rsidRPr="001E0279" w:rsidRDefault="00355AB9" w:rsidP="00355AB9">
            <w:pPr>
              <w:contextualSpacing/>
              <w:rPr>
                <w:rFonts w:ascii="Arial" w:hAnsi="Arial"/>
                <w:lang w:val="en-US" w:eastAsia="en-US"/>
              </w:rPr>
            </w:pPr>
            <w:r w:rsidRPr="001E0279">
              <w:rPr>
                <w:rFonts w:ascii="Arial" w:hAnsi="Arial"/>
                <w:lang w:val="en-US" w:eastAsia="en-US"/>
              </w:rPr>
              <w:t>For the Private Partner</w:t>
            </w:r>
          </w:p>
          <w:p w14:paraId="6D5ABD5F" w14:textId="77777777" w:rsidR="00355AB9" w:rsidRPr="001E0279" w:rsidRDefault="00355AB9" w:rsidP="00355AB9">
            <w:pPr>
              <w:contextualSpacing/>
              <w:rPr>
                <w:rFonts w:ascii="Arial" w:hAnsi="Arial"/>
                <w:lang w:val="en-US" w:eastAsia="en-US"/>
              </w:rPr>
            </w:pPr>
          </w:p>
          <w:p w14:paraId="4D1FE257" w14:textId="77777777" w:rsidR="00355AB9" w:rsidRPr="001E0279" w:rsidRDefault="00355AB9" w:rsidP="00355AB9">
            <w:pPr>
              <w:contextualSpacing/>
              <w:rPr>
                <w:rFonts w:ascii="Arial" w:hAnsi="Arial"/>
                <w:lang w:val="en-US" w:eastAsia="en-US"/>
              </w:rPr>
            </w:pPr>
            <w:r w:rsidRPr="001E0279">
              <w:rPr>
                <w:rFonts w:ascii="Arial" w:hAnsi="Arial"/>
                <w:lang w:val="en-US" w:eastAsia="en-US"/>
              </w:rPr>
              <w:t>[Full name]</w:t>
            </w:r>
          </w:p>
          <w:p w14:paraId="5B3B151F" w14:textId="77777777" w:rsidR="00355AB9" w:rsidRPr="001E0279" w:rsidRDefault="00355AB9" w:rsidP="00355AB9">
            <w:pPr>
              <w:contextualSpacing/>
              <w:rPr>
                <w:rFonts w:ascii="Arial" w:hAnsi="Arial"/>
                <w:lang w:val="en-US" w:eastAsia="en-US"/>
              </w:rPr>
            </w:pPr>
            <w:r w:rsidRPr="001E0279">
              <w:rPr>
                <w:rFonts w:ascii="Arial" w:hAnsi="Arial"/>
                <w:lang w:val="en-US" w:eastAsia="en-US"/>
              </w:rPr>
              <w:t>[Position]</w:t>
            </w:r>
          </w:p>
        </w:tc>
        <w:tc>
          <w:tcPr>
            <w:tcW w:w="3359" w:type="dxa"/>
          </w:tcPr>
          <w:p w14:paraId="04A62739" w14:textId="77777777" w:rsidR="00355AB9" w:rsidRPr="001E0279" w:rsidRDefault="00355AB9" w:rsidP="00355AB9">
            <w:pPr>
              <w:tabs>
                <w:tab w:val="right" w:leader="dot" w:pos="4649"/>
              </w:tabs>
              <w:spacing w:before="520"/>
              <w:rPr>
                <w:rFonts w:ascii="Arial" w:hAnsi="Arial"/>
                <w:lang w:val="en-US" w:eastAsia="en-US"/>
              </w:rPr>
            </w:pPr>
            <w:r w:rsidRPr="001E0279">
              <w:rPr>
                <w:rFonts w:ascii="Arial" w:hAnsi="Arial"/>
                <w:lang w:val="en-US" w:eastAsia="en-US"/>
              </w:rPr>
              <w:tab/>
            </w:r>
          </w:p>
          <w:p w14:paraId="753B6AD4" w14:textId="77777777" w:rsidR="00355AB9" w:rsidRPr="001E0279" w:rsidRDefault="00355AB9" w:rsidP="00355AB9">
            <w:pPr>
              <w:jc w:val="both"/>
              <w:rPr>
                <w:rFonts w:ascii="Arial" w:hAnsi="Arial"/>
                <w:lang w:val="en-US" w:eastAsia="en-US"/>
              </w:rPr>
            </w:pPr>
          </w:p>
        </w:tc>
      </w:tr>
    </w:tbl>
    <w:p w14:paraId="1D3FEF60" w14:textId="77777777" w:rsidR="00355AB9" w:rsidRPr="001E0279" w:rsidRDefault="00355AB9" w:rsidP="00355AB9">
      <w:pPr>
        <w:jc w:val="both"/>
        <w:rPr>
          <w:rFonts w:ascii="Arial" w:hAnsi="Arial"/>
          <w:lang w:eastAsia="en-US"/>
        </w:rPr>
      </w:pPr>
    </w:p>
    <w:p w14:paraId="38CEE5FB" w14:textId="77777777" w:rsidR="00355AB9" w:rsidRPr="001E0279" w:rsidRDefault="00355AB9" w:rsidP="00355AB9">
      <w:pPr>
        <w:jc w:val="both"/>
        <w:rPr>
          <w:rFonts w:ascii="Arial" w:hAnsi="Arial"/>
          <w:lang w:eastAsia="en-US"/>
        </w:rPr>
        <w:sectPr w:rsidR="00355AB9" w:rsidRPr="001E0279" w:rsidSect="008F2C3C">
          <w:headerReference w:type="even" r:id="rId15"/>
          <w:headerReference w:type="default" r:id="rId16"/>
          <w:footerReference w:type="default" r:id="rId17"/>
          <w:headerReference w:type="first" r:id="rId18"/>
          <w:pgSz w:w="11906" w:h="16838" w:code="9"/>
          <w:pgMar w:top="1588" w:right="1134" w:bottom="1588" w:left="1474" w:header="680" w:footer="454" w:gutter="0"/>
          <w:cols w:space="708"/>
          <w:docGrid w:linePitch="360"/>
        </w:sectPr>
      </w:pPr>
    </w:p>
    <w:p w14:paraId="6A2CD6D7" w14:textId="44369C34" w:rsidR="006716D1" w:rsidRPr="001E0279" w:rsidRDefault="006716D1" w:rsidP="00DE5A68">
      <w:pPr>
        <w:pStyle w:val="ANNEXE"/>
        <w:numPr>
          <w:ilvl w:val="0"/>
          <w:numId w:val="36"/>
        </w:numPr>
        <w:tabs>
          <w:tab w:val="clear" w:pos="3572"/>
        </w:tabs>
        <w:ind w:left="0" w:firstLine="0"/>
        <w:rPr>
          <w:rFonts w:cstheme="minorHAnsi"/>
          <w:lang w:val="en-US"/>
        </w:rPr>
      </w:pPr>
      <w:bookmarkStart w:id="5163" w:name="_Toc5561204"/>
      <w:bookmarkStart w:id="5164" w:name="_Toc5566356"/>
      <w:bookmarkStart w:id="5165" w:name="_Toc5566779"/>
      <w:bookmarkStart w:id="5166" w:name="_Toc5566991"/>
      <w:bookmarkStart w:id="5167" w:name="_Toc5567575"/>
      <w:bookmarkStart w:id="5168" w:name="_Toc5567787"/>
      <w:bookmarkStart w:id="5169" w:name="_Toc5567999"/>
      <w:bookmarkStart w:id="5170" w:name="_Toc5568211"/>
      <w:bookmarkStart w:id="5171" w:name="_Toc5568635"/>
      <w:bookmarkStart w:id="5172" w:name="_Toc5568847"/>
      <w:bookmarkStart w:id="5173" w:name="_Toc5569384"/>
      <w:bookmarkStart w:id="5174" w:name="_Toc5570171"/>
      <w:bookmarkStart w:id="5175" w:name="_Toc5570892"/>
      <w:bookmarkStart w:id="5176" w:name="_Toc5571585"/>
      <w:bookmarkStart w:id="5177" w:name="_Toc5572177"/>
      <w:bookmarkStart w:id="5178" w:name="_Toc5572400"/>
      <w:bookmarkStart w:id="5179" w:name="_Toc5575098"/>
      <w:bookmarkStart w:id="5180" w:name="_Toc5575307"/>
      <w:bookmarkStart w:id="5181" w:name="_Toc5576912"/>
      <w:bookmarkStart w:id="5182" w:name="_Toc5578066"/>
      <w:bookmarkStart w:id="5183" w:name="_Toc5612927"/>
      <w:bookmarkStart w:id="5184" w:name="_Toc5620429"/>
      <w:bookmarkStart w:id="5185" w:name="_Toc5622082"/>
      <w:bookmarkStart w:id="5186" w:name="_Toc5622406"/>
      <w:bookmarkStart w:id="5187" w:name="_Toc5622387"/>
      <w:bookmarkStart w:id="5188" w:name="_Toc5561205"/>
      <w:bookmarkStart w:id="5189" w:name="_Toc5566357"/>
      <w:bookmarkStart w:id="5190" w:name="_Toc5566568"/>
      <w:bookmarkStart w:id="5191" w:name="_Toc5566780"/>
      <w:bookmarkStart w:id="5192" w:name="_Toc5566992"/>
      <w:bookmarkStart w:id="5193" w:name="_Toc5567576"/>
      <w:bookmarkStart w:id="5194" w:name="_Toc5567788"/>
      <w:bookmarkStart w:id="5195" w:name="_Toc5568000"/>
      <w:bookmarkStart w:id="5196" w:name="_Toc5568212"/>
      <w:bookmarkStart w:id="5197" w:name="_Toc5568424"/>
      <w:bookmarkStart w:id="5198" w:name="_Toc5568636"/>
      <w:bookmarkStart w:id="5199" w:name="_Toc5568848"/>
      <w:bookmarkStart w:id="5200" w:name="_Toc5569385"/>
      <w:bookmarkStart w:id="5201" w:name="_Toc5570172"/>
      <w:bookmarkStart w:id="5202" w:name="_Toc5570893"/>
      <w:bookmarkStart w:id="5203" w:name="_Toc5571586"/>
      <w:bookmarkStart w:id="5204" w:name="_Toc5571798"/>
      <w:bookmarkStart w:id="5205" w:name="_Toc5572178"/>
      <w:bookmarkStart w:id="5206" w:name="_Toc5572401"/>
      <w:bookmarkStart w:id="5207" w:name="_Toc5575099"/>
      <w:bookmarkStart w:id="5208" w:name="_Toc5575308"/>
      <w:bookmarkStart w:id="5209" w:name="_Toc5576913"/>
      <w:bookmarkStart w:id="5210" w:name="_Toc5578067"/>
      <w:bookmarkStart w:id="5211" w:name="_Toc5612928"/>
      <w:bookmarkStart w:id="5212" w:name="_Toc5620430"/>
      <w:bookmarkStart w:id="5213" w:name="_Toc5622083"/>
      <w:bookmarkStart w:id="5214" w:name="_Toc5622407"/>
      <w:bookmarkStart w:id="5215" w:name="_Toc5622388"/>
      <w:bookmarkStart w:id="5216" w:name="_Toc5561206"/>
      <w:bookmarkStart w:id="5217" w:name="_Toc5566358"/>
      <w:bookmarkStart w:id="5218" w:name="_Toc5566569"/>
      <w:bookmarkStart w:id="5219" w:name="_Toc5566781"/>
      <w:bookmarkStart w:id="5220" w:name="_Toc5566993"/>
      <w:bookmarkStart w:id="5221" w:name="_Toc5567577"/>
      <w:bookmarkStart w:id="5222" w:name="_Toc5567789"/>
      <w:bookmarkStart w:id="5223" w:name="_Toc5568001"/>
      <w:bookmarkStart w:id="5224" w:name="_Toc5568213"/>
      <w:bookmarkStart w:id="5225" w:name="_Toc5568425"/>
      <w:bookmarkStart w:id="5226" w:name="_Toc5568637"/>
      <w:bookmarkStart w:id="5227" w:name="_Toc5568849"/>
      <w:bookmarkStart w:id="5228" w:name="_Toc5569386"/>
      <w:bookmarkStart w:id="5229" w:name="_Toc5570173"/>
      <w:bookmarkStart w:id="5230" w:name="_Toc5570894"/>
      <w:bookmarkStart w:id="5231" w:name="_Toc5571587"/>
      <w:bookmarkStart w:id="5232" w:name="_Toc5572179"/>
      <w:bookmarkStart w:id="5233" w:name="_Toc5572402"/>
      <w:bookmarkStart w:id="5234" w:name="_Toc5575100"/>
      <w:bookmarkStart w:id="5235" w:name="_Toc5575309"/>
      <w:bookmarkStart w:id="5236" w:name="_Toc5576914"/>
      <w:bookmarkStart w:id="5237" w:name="_Toc5578068"/>
      <w:bookmarkStart w:id="5238" w:name="_Toc5612929"/>
      <w:bookmarkStart w:id="5239" w:name="_Toc5620431"/>
      <w:bookmarkStart w:id="5240" w:name="_Toc5622084"/>
      <w:bookmarkStart w:id="5241" w:name="_Toc5622408"/>
      <w:bookmarkStart w:id="5242" w:name="_Toc5622389"/>
      <w:bookmarkStart w:id="5243" w:name="_Toc5561207"/>
      <w:bookmarkStart w:id="5244" w:name="_Toc5566359"/>
      <w:bookmarkStart w:id="5245" w:name="_Toc5566570"/>
      <w:bookmarkStart w:id="5246" w:name="_Toc5566782"/>
      <w:bookmarkStart w:id="5247" w:name="_Toc5566994"/>
      <w:bookmarkStart w:id="5248" w:name="_Toc5567578"/>
      <w:bookmarkStart w:id="5249" w:name="_Toc5567790"/>
      <w:bookmarkStart w:id="5250" w:name="_Toc5568002"/>
      <w:bookmarkStart w:id="5251" w:name="_Toc5568214"/>
      <w:bookmarkStart w:id="5252" w:name="_Toc5568638"/>
      <w:bookmarkStart w:id="5253" w:name="_Toc5568850"/>
      <w:bookmarkStart w:id="5254" w:name="_Toc5569387"/>
      <w:bookmarkStart w:id="5255" w:name="_Toc5570174"/>
      <w:bookmarkStart w:id="5256" w:name="_Toc5570895"/>
      <w:bookmarkStart w:id="5257" w:name="_Toc5571588"/>
      <w:bookmarkStart w:id="5258" w:name="_Toc5572180"/>
      <w:bookmarkStart w:id="5259" w:name="_Toc5572403"/>
      <w:bookmarkStart w:id="5260" w:name="_Toc5575101"/>
      <w:bookmarkStart w:id="5261" w:name="_Toc5575310"/>
      <w:bookmarkStart w:id="5262" w:name="_Toc5576915"/>
      <w:bookmarkStart w:id="5263" w:name="_Toc5578069"/>
      <w:bookmarkStart w:id="5264" w:name="_Toc5612930"/>
      <w:bookmarkStart w:id="5265" w:name="_Toc5620432"/>
      <w:bookmarkStart w:id="5266" w:name="_Toc5622085"/>
      <w:bookmarkStart w:id="5267" w:name="_Toc5622409"/>
      <w:bookmarkStart w:id="5268" w:name="_Toc5622390"/>
      <w:bookmarkStart w:id="5269" w:name="_Toc5561208"/>
      <w:bookmarkStart w:id="5270" w:name="_Toc5566360"/>
      <w:bookmarkStart w:id="5271" w:name="_Toc5566571"/>
      <w:bookmarkStart w:id="5272" w:name="_Toc5566783"/>
      <w:bookmarkStart w:id="5273" w:name="_Toc5566995"/>
      <w:bookmarkStart w:id="5274" w:name="_Toc5567579"/>
      <w:bookmarkStart w:id="5275" w:name="_Toc5567791"/>
      <w:bookmarkStart w:id="5276" w:name="_Toc5568003"/>
      <w:bookmarkStart w:id="5277" w:name="_Toc5568215"/>
      <w:bookmarkStart w:id="5278" w:name="_Toc5568427"/>
      <w:bookmarkStart w:id="5279" w:name="_Toc5568639"/>
      <w:bookmarkStart w:id="5280" w:name="_Toc5568851"/>
      <w:bookmarkStart w:id="5281" w:name="_Toc5569388"/>
      <w:bookmarkStart w:id="5282" w:name="_Toc5570175"/>
      <w:bookmarkStart w:id="5283" w:name="_Toc5570896"/>
      <w:bookmarkStart w:id="5284" w:name="_Toc5571589"/>
      <w:bookmarkStart w:id="5285" w:name="_Toc5572181"/>
      <w:bookmarkStart w:id="5286" w:name="_Toc5572404"/>
      <w:bookmarkStart w:id="5287" w:name="_Toc5575102"/>
      <w:bookmarkStart w:id="5288" w:name="_Toc5575311"/>
      <w:bookmarkStart w:id="5289" w:name="_Toc5576916"/>
      <w:bookmarkStart w:id="5290" w:name="_Toc5578070"/>
      <w:bookmarkStart w:id="5291" w:name="_Toc5612931"/>
      <w:bookmarkStart w:id="5292" w:name="_Toc5620433"/>
      <w:bookmarkStart w:id="5293" w:name="_Toc5622086"/>
      <w:bookmarkStart w:id="5294" w:name="_Toc5622410"/>
      <w:bookmarkStart w:id="5295" w:name="_Toc5622391"/>
      <w:bookmarkStart w:id="5296" w:name="_Toc5561209"/>
      <w:bookmarkStart w:id="5297" w:name="_Toc5566361"/>
      <w:bookmarkStart w:id="5298" w:name="_Toc5566572"/>
      <w:bookmarkStart w:id="5299" w:name="_Toc5566784"/>
      <w:bookmarkStart w:id="5300" w:name="_Toc5566996"/>
      <w:bookmarkStart w:id="5301" w:name="_Toc5567368"/>
      <w:bookmarkStart w:id="5302" w:name="_Toc5567580"/>
      <w:bookmarkStart w:id="5303" w:name="_Toc5567792"/>
      <w:bookmarkStart w:id="5304" w:name="_Toc5568004"/>
      <w:bookmarkStart w:id="5305" w:name="_Toc5568216"/>
      <w:bookmarkStart w:id="5306" w:name="_Toc5568428"/>
      <w:bookmarkStart w:id="5307" w:name="_Toc5568640"/>
      <w:bookmarkStart w:id="5308" w:name="_Toc5568852"/>
      <w:bookmarkStart w:id="5309" w:name="_Toc5569389"/>
      <w:bookmarkStart w:id="5310" w:name="_Toc5570176"/>
      <w:bookmarkStart w:id="5311" w:name="_Toc5570897"/>
      <w:bookmarkStart w:id="5312" w:name="_Toc5571590"/>
      <w:bookmarkStart w:id="5313" w:name="_Toc5572182"/>
      <w:bookmarkStart w:id="5314" w:name="_Toc5572405"/>
      <w:bookmarkStart w:id="5315" w:name="_Toc5575103"/>
      <w:bookmarkStart w:id="5316" w:name="_Toc5575312"/>
      <w:bookmarkStart w:id="5317" w:name="_Toc5576917"/>
      <w:bookmarkStart w:id="5318" w:name="_Toc5578071"/>
      <w:bookmarkStart w:id="5319" w:name="_Toc5612932"/>
      <w:bookmarkStart w:id="5320" w:name="_Toc5620434"/>
      <w:bookmarkStart w:id="5321" w:name="_Toc5622087"/>
      <w:bookmarkStart w:id="5322" w:name="_Toc5622411"/>
      <w:bookmarkStart w:id="5323" w:name="_Toc5622392"/>
      <w:bookmarkStart w:id="5324" w:name="_Toc5561210"/>
      <w:bookmarkStart w:id="5325" w:name="_Toc5566362"/>
      <w:bookmarkStart w:id="5326" w:name="_Toc5566573"/>
      <w:bookmarkStart w:id="5327" w:name="_Toc5566785"/>
      <w:bookmarkStart w:id="5328" w:name="_Toc5566997"/>
      <w:bookmarkStart w:id="5329" w:name="_Toc5566766"/>
      <w:bookmarkStart w:id="5330" w:name="_Toc5566574"/>
      <w:bookmarkStart w:id="5331" w:name="_Toc5567369"/>
      <w:bookmarkStart w:id="5332" w:name="_Toc5567581"/>
      <w:bookmarkStart w:id="5333" w:name="_Toc5567793"/>
      <w:bookmarkStart w:id="5334" w:name="_Toc5568005"/>
      <w:bookmarkStart w:id="5335" w:name="_Toc5568217"/>
      <w:bookmarkStart w:id="5336" w:name="_Toc5568641"/>
      <w:bookmarkStart w:id="5337" w:name="_Toc5568853"/>
      <w:bookmarkStart w:id="5338" w:name="_Toc5569390"/>
      <w:bookmarkStart w:id="5339" w:name="_Toc5570177"/>
      <w:bookmarkStart w:id="5340" w:name="_Toc5570898"/>
      <w:bookmarkStart w:id="5341" w:name="_Toc5571591"/>
      <w:bookmarkStart w:id="5342" w:name="_Toc5571803"/>
      <w:bookmarkStart w:id="5343" w:name="_Toc5572183"/>
      <w:bookmarkStart w:id="5344" w:name="_Toc5572406"/>
      <w:bookmarkStart w:id="5345" w:name="_Toc5575104"/>
      <w:bookmarkStart w:id="5346" w:name="_Toc5575313"/>
      <w:bookmarkStart w:id="5347" w:name="_Toc5576918"/>
      <w:bookmarkStart w:id="5348" w:name="_Toc5578072"/>
      <w:bookmarkStart w:id="5349" w:name="_Toc5612933"/>
      <w:bookmarkStart w:id="5350" w:name="_Toc5620435"/>
      <w:bookmarkStart w:id="5351" w:name="_Toc5622088"/>
      <w:bookmarkStart w:id="5352" w:name="_Toc5622412"/>
      <w:bookmarkStart w:id="5353" w:name="_Toc5622393"/>
      <w:bookmarkStart w:id="5354" w:name="_Toc5561212"/>
      <w:bookmarkStart w:id="5355" w:name="_Toc5566364"/>
      <w:bookmarkStart w:id="5356" w:name="_Toc5566787"/>
      <w:bookmarkStart w:id="5357" w:name="_Toc5566999"/>
      <w:bookmarkStart w:id="5358" w:name="_Toc5567371"/>
      <w:bookmarkStart w:id="5359" w:name="_Toc5567583"/>
      <w:bookmarkStart w:id="5360" w:name="_Toc5567795"/>
      <w:bookmarkStart w:id="5361" w:name="_Toc5568007"/>
      <w:bookmarkStart w:id="5362" w:name="_Toc5568219"/>
      <w:bookmarkStart w:id="5363" w:name="_Toc5568431"/>
      <w:bookmarkStart w:id="5364" w:name="_Toc5568643"/>
      <w:bookmarkStart w:id="5365" w:name="_Toc5568855"/>
      <w:bookmarkStart w:id="5366" w:name="_Toc5569392"/>
      <w:bookmarkStart w:id="5367" w:name="_Toc5570179"/>
      <w:bookmarkStart w:id="5368" w:name="_Toc5570900"/>
      <w:bookmarkStart w:id="5369" w:name="_Toc5571593"/>
      <w:bookmarkStart w:id="5370" w:name="_Toc5572185"/>
      <w:bookmarkStart w:id="5371" w:name="_Toc5572408"/>
      <w:bookmarkStart w:id="5372" w:name="_Toc5575106"/>
      <w:bookmarkStart w:id="5373" w:name="_Toc5575315"/>
      <w:bookmarkStart w:id="5374" w:name="_Toc5576920"/>
      <w:bookmarkStart w:id="5375" w:name="_Toc5578074"/>
      <w:bookmarkStart w:id="5376" w:name="_Toc5612935"/>
      <w:bookmarkStart w:id="5377" w:name="_Toc5620437"/>
      <w:bookmarkStart w:id="5378" w:name="_Toc5622090"/>
      <w:bookmarkStart w:id="5379" w:name="_Toc5622414"/>
      <w:bookmarkStart w:id="5380" w:name="_Toc5622395"/>
      <w:bookmarkStart w:id="5381" w:name="_Toc5561213"/>
      <w:bookmarkStart w:id="5382" w:name="_Toc5566365"/>
      <w:bookmarkStart w:id="5383" w:name="_Toc5566576"/>
      <w:bookmarkStart w:id="5384" w:name="_Toc5566788"/>
      <w:bookmarkStart w:id="5385" w:name="_Toc5567000"/>
      <w:bookmarkStart w:id="5386" w:name="_Toc5566769"/>
      <w:bookmarkStart w:id="5387" w:name="_Toc5567372"/>
      <w:bookmarkStart w:id="5388" w:name="_Toc5567584"/>
      <w:bookmarkStart w:id="5389" w:name="_Toc5567796"/>
      <w:bookmarkStart w:id="5390" w:name="_Toc5568008"/>
      <w:bookmarkStart w:id="5391" w:name="_Toc5568220"/>
      <w:bookmarkStart w:id="5392" w:name="_Toc5568644"/>
      <w:bookmarkStart w:id="5393" w:name="_Toc5568856"/>
      <w:bookmarkStart w:id="5394" w:name="_Toc5569393"/>
      <w:bookmarkStart w:id="5395" w:name="_Toc5570180"/>
      <w:bookmarkStart w:id="5396" w:name="_Toc5570901"/>
      <w:bookmarkStart w:id="5397" w:name="_Toc5571594"/>
      <w:bookmarkStart w:id="5398" w:name="_Toc5572186"/>
      <w:bookmarkStart w:id="5399" w:name="_Toc5572409"/>
      <w:bookmarkStart w:id="5400" w:name="_Toc5575107"/>
      <w:bookmarkStart w:id="5401" w:name="_Toc5575316"/>
      <w:bookmarkStart w:id="5402" w:name="_Toc5576921"/>
      <w:bookmarkStart w:id="5403" w:name="_Toc5578075"/>
      <w:bookmarkStart w:id="5404" w:name="_Toc5612936"/>
      <w:bookmarkStart w:id="5405" w:name="_Toc5622091"/>
      <w:bookmarkStart w:id="5406" w:name="_Toc5622415"/>
      <w:bookmarkStart w:id="5407" w:name="_Toc5622396"/>
      <w:bookmarkStart w:id="5408" w:name="_Toc5561214"/>
      <w:bookmarkStart w:id="5409" w:name="_Toc5566366"/>
      <w:bookmarkStart w:id="5410" w:name="_Toc5566577"/>
      <w:bookmarkStart w:id="5411" w:name="_Toc5566789"/>
      <w:bookmarkStart w:id="5412" w:name="_Toc5567001"/>
      <w:bookmarkStart w:id="5413" w:name="_Toc5567373"/>
      <w:bookmarkStart w:id="5414" w:name="_Toc5567585"/>
      <w:bookmarkStart w:id="5415" w:name="_Toc5567797"/>
      <w:bookmarkStart w:id="5416" w:name="_Toc5568009"/>
      <w:bookmarkStart w:id="5417" w:name="_Toc5568221"/>
      <w:bookmarkStart w:id="5418" w:name="_Toc5568433"/>
      <w:bookmarkStart w:id="5419" w:name="_Toc5568645"/>
      <w:bookmarkStart w:id="5420" w:name="_Toc5568857"/>
      <w:bookmarkStart w:id="5421" w:name="_Toc5569394"/>
      <w:bookmarkStart w:id="5422" w:name="_Toc5570181"/>
      <w:bookmarkStart w:id="5423" w:name="_Toc5570902"/>
      <w:bookmarkStart w:id="5424" w:name="_Toc5571595"/>
      <w:bookmarkStart w:id="5425" w:name="_Toc5572187"/>
      <w:bookmarkStart w:id="5426" w:name="_Toc5572410"/>
      <w:bookmarkStart w:id="5427" w:name="_Toc5575108"/>
      <w:bookmarkStart w:id="5428" w:name="_Toc5575317"/>
      <w:bookmarkStart w:id="5429" w:name="_Toc5576922"/>
      <w:bookmarkStart w:id="5430" w:name="_Toc5578076"/>
      <w:bookmarkStart w:id="5431" w:name="_Toc5612937"/>
      <w:bookmarkStart w:id="5432" w:name="_Toc5622092"/>
      <w:bookmarkStart w:id="5433" w:name="_Toc5622416"/>
      <w:bookmarkStart w:id="5434" w:name="_Toc5622397"/>
      <w:bookmarkStart w:id="5435" w:name="_Toc5561215"/>
      <w:bookmarkStart w:id="5436" w:name="_Toc5566367"/>
      <w:bookmarkStart w:id="5437" w:name="_Toc5566578"/>
      <w:bookmarkStart w:id="5438" w:name="_Toc5566790"/>
      <w:bookmarkStart w:id="5439" w:name="_Toc5567002"/>
      <w:bookmarkStart w:id="5440" w:name="_Toc5567374"/>
      <w:bookmarkStart w:id="5441" w:name="_Toc5567586"/>
      <w:bookmarkStart w:id="5442" w:name="_Toc5567798"/>
      <w:bookmarkStart w:id="5443" w:name="_Toc5568010"/>
      <w:bookmarkStart w:id="5444" w:name="_Toc5568222"/>
      <w:bookmarkStart w:id="5445" w:name="_Toc5568434"/>
      <w:bookmarkStart w:id="5446" w:name="_Toc5568646"/>
      <w:bookmarkStart w:id="5447" w:name="_Toc5568858"/>
      <w:bookmarkStart w:id="5448" w:name="_Toc5569395"/>
      <w:bookmarkStart w:id="5449" w:name="_Toc5570182"/>
      <w:bookmarkStart w:id="5450" w:name="_Toc5570903"/>
      <w:bookmarkStart w:id="5451" w:name="_Toc5571596"/>
      <w:bookmarkStart w:id="5452" w:name="_Toc5572188"/>
      <w:bookmarkStart w:id="5453" w:name="_Toc5572411"/>
      <w:bookmarkStart w:id="5454" w:name="_Toc5575109"/>
      <w:bookmarkStart w:id="5455" w:name="_Toc5575318"/>
      <w:bookmarkStart w:id="5456" w:name="_Toc5576923"/>
      <w:bookmarkStart w:id="5457" w:name="_Toc5578077"/>
      <w:bookmarkStart w:id="5458" w:name="_Toc5612938"/>
      <w:bookmarkStart w:id="5459" w:name="_Toc5622093"/>
      <w:bookmarkStart w:id="5460" w:name="_Toc5622417"/>
      <w:bookmarkStart w:id="5461" w:name="_Toc5622398"/>
      <w:bookmarkStart w:id="5462" w:name="_Toc5561216"/>
      <w:bookmarkStart w:id="5463" w:name="_Toc5566368"/>
      <w:bookmarkStart w:id="5464" w:name="_Toc5566579"/>
      <w:bookmarkStart w:id="5465" w:name="_Toc5566791"/>
      <w:bookmarkStart w:id="5466" w:name="_Toc5567003"/>
      <w:bookmarkStart w:id="5467" w:name="_Toc5567375"/>
      <w:bookmarkStart w:id="5468" w:name="_Toc5567587"/>
      <w:bookmarkStart w:id="5469" w:name="_Toc5567799"/>
      <w:bookmarkStart w:id="5470" w:name="_Toc5568011"/>
      <w:bookmarkStart w:id="5471" w:name="_Toc5568223"/>
      <w:bookmarkStart w:id="5472" w:name="_Toc5568647"/>
      <w:bookmarkStart w:id="5473" w:name="_Toc5568859"/>
      <w:bookmarkStart w:id="5474" w:name="_Toc5569396"/>
      <w:bookmarkStart w:id="5475" w:name="_Toc5570183"/>
      <w:bookmarkStart w:id="5476" w:name="_Toc5570377"/>
      <w:bookmarkStart w:id="5477" w:name="_Toc5570904"/>
      <w:bookmarkStart w:id="5478" w:name="_Toc5571597"/>
      <w:bookmarkStart w:id="5479" w:name="_Toc5572189"/>
      <w:bookmarkStart w:id="5480" w:name="_Toc5572412"/>
      <w:bookmarkStart w:id="5481" w:name="_Toc5575110"/>
      <w:bookmarkStart w:id="5482" w:name="_Toc5575319"/>
      <w:bookmarkStart w:id="5483" w:name="_Toc5576924"/>
      <w:bookmarkStart w:id="5484" w:name="_Toc5578078"/>
      <w:bookmarkStart w:id="5485" w:name="_Toc5612939"/>
      <w:bookmarkStart w:id="5486" w:name="_Toc5622094"/>
      <w:bookmarkStart w:id="5487" w:name="_Toc5622418"/>
      <w:bookmarkStart w:id="5488" w:name="_Toc5622399"/>
      <w:bookmarkStart w:id="5489" w:name="_Toc5561217"/>
      <w:bookmarkStart w:id="5490" w:name="_Toc5566369"/>
      <w:bookmarkStart w:id="5491" w:name="_Toc5566580"/>
      <w:bookmarkStart w:id="5492" w:name="_Toc5566792"/>
      <w:bookmarkStart w:id="5493" w:name="_Toc5567004"/>
      <w:bookmarkStart w:id="5494" w:name="_Toc5567376"/>
      <w:bookmarkStart w:id="5495" w:name="_Toc5567588"/>
      <w:bookmarkStart w:id="5496" w:name="_Toc5567800"/>
      <w:bookmarkStart w:id="5497" w:name="_Toc5568012"/>
      <w:bookmarkStart w:id="5498" w:name="_Toc5568224"/>
      <w:bookmarkStart w:id="5499" w:name="_Toc5568436"/>
      <w:bookmarkStart w:id="5500" w:name="_Toc5568648"/>
      <w:bookmarkStart w:id="5501" w:name="_Toc5568860"/>
      <w:bookmarkStart w:id="5502" w:name="_Toc5569397"/>
      <w:bookmarkStart w:id="5503" w:name="_Toc5570184"/>
      <w:bookmarkStart w:id="5504" w:name="_Toc5570378"/>
      <w:bookmarkStart w:id="5505" w:name="_Toc5570905"/>
      <w:bookmarkStart w:id="5506" w:name="_Toc5571598"/>
      <w:bookmarkStart w:id="5507" w:name="_Toc5572190"/>
      <w:bookmarkStart w:id="5508" w:name="_Toc5572413"/>
      <w:bookmarkStart w:id="5509" w:name="_Toc5575111"/>
      <w:bookmarkStart w:id="5510" w:name="_Toc5575320"/>
      <w:bookmarkStart w:id="5511" w:name="_Toc5576925"/>
      <w:bookmarkStart w:id="5512" w:name="_Toc5578079"/>
      <w:bookmarkStart w:id="5513" w:name="_Toc5612940"/>
      <w:bookmarkStart w:id="5514" w:name="_Toc5622095"/>
      <w:bookmarkStart w:id="5515" w:name="_Toc5622419"/>
      <w:bookmarkStart w:id="5516" w:name="_Toc5561218"/>
      <w:bookmarkStart w:id="5517" w:name="_Toc5566370"/>
      <w:bookmarkStart w:id="5518" w:name="_Toc5566581"/>
      <w:bookmarkStart w:id="5519" w:name="_Toc5566793"/>
      <w:bookmarkStart w:id="5520" w:name="_Toc5567005"/>
      <w:bookmarkStart w:id="5521" w:name="_Toc5567377"/>
      <w:bookmarkStart w:id="5522" w:name="_Toc5567589"/>
      <w:bookmarkStart w:id="5523" w:name="_Toc5567801"/>
      <w:bookmarkStart w:id="5524" w:name="_Toc5568013"/>
      <w:bookmarkStart w:id="5525" w:name="_Toc5568225"/>
      <w:bookmarkStart w:id="5526" w:name="_Toc5568437"/>
      <w:bookmarkStart w:id="5527" w:name="_Toc5568649"/>
      <w:bookmarkStart w:id="5528" w:name="_Toc5568861"/>
      <w:bookmarkStart w:id="5529" w:name="_Toc5569398"/>
      <w:bookmarkStart w:id="5530" w:name="_Toc5570185"/>
      <w:bookmarkStart w:id="5531" w:name="_Toc5570379"/>
      <w:bookmarkStart w:id="5532" w:name="_Toc5570906"/>
      <w:bookmarkStart w:id="5533" w:name="_Toc5571599"/>
      <w:bookmarkStart w:id="5534" w:name="_Toc5571811"/>
      <w:bookmarkStart w:id="5535" w:name="_Toc5572191"/>
      <w:bookmarkStart w:id="5536" w:name="_Toc5572414"/>
      <w:bookmarkStart w:id="5537" w:name="_Toc5575112"/>
      <w:bookmarkStart w:id="5538" w:name="_Toc5575321"/>
      <w:bookmarkStart w:id="5539" w:name="_Toc5576926"/>
      <w:bookmarkStart w:id="5540" w:name="_Toc5578080"/>
      <w:bookmarkStart w:id="5541" w:name="_Toc5612941"/>
      <w:bookmarkStart w:id="5542" w:name="_Toc5622096"/>
      <w:bookmarkStart w:id="5543" w:name="_Toc5622420"/>
      <w:bookmarkStart w:id="5544" w:name="_Toc5561219"/>
      <w:bookmarkStart w:id="5545" w:name="_Toc5566371"/>
      <w:bookmarkStart w:id="5546" w:name="_Toc5566582"/>
      <w:bookmarkStart w:id="5547" w:name="_Toc5566794"/>
      <w:bookmarkStart w:id="5548" w:name="_Toc5567006"/>
      <w:bookmarkStart w:id="5549" w:name="_Toc5567378"/>
      <w:bookmarkStart w:id="5550" w:name="_Toc5567590"/>
      <w:bookmarkStart w:id="5551" w:name="_Toc5567802"/>
      <w:bookmarkStart w:id="5552" w:name="_Toc5568014"/>
      <w:bookmarkStart w:id="5553" w:name="_Toc5568226"/>
      <w:bookmarkStart w:id="5554" w:name="_Toc5568650"/>
      <w:bookmarkStart w:id="5555" w:name="_Toc5568862"/>
      <w:bookmarkStart w:id="5556" w:name="_Toc5569399"/>
      <w:bookmarkStart w:id="5557" w:name="_Toc5570186"/>
      <w:bookmarkStart w:id="5558" w:name="_Toc5570380"/>
      <w:bookmarkStart w:id="5559" w:name="_Toc5570907"/>
      <w:bookmarkStart w:id="5560" w:name="_Toc5571600"/>
      <w:bookmarkStart w:id="5561" w:name="_Toc5571812"/>
      <w:bookmarkStart w:id="5562" w:name="_Toc5572192"/>
      <w:bookmarkStart w:id="5563" w:name="_Toc5572415"/>
      <w:bookmarkStart w:id="5564" w:name="_Toc5575113"/>
      <w:bookmarkStart w:id="5565" w:name="_Toc5575322"/>
      <w:bookmarkStart w:id="5566" w:name="_Toc5576927"/>
      <w:bookmarkStart w:id="5567" w:name="_Toc5578081"/>
      <w:bookmarkStart w:id="5568" w:name="_Toc5612942"/>
      <w:bookmarkStart w:id="5569" w:name="_Toc5622097"/>
      <w:bookmarkStart w:id="5570" w:name="_Toc5622421"/>
      <w:bookmarkStart w:id="5571" w:name="_Toc5561220"/>
      <w:bookmarkStart w:id="5572" w:name="_Toc5566372"/>
      <w:bookmarkStart w:id="5573" w:name="_Toc5566583"/>
      <w:bookmarkStart w:id="5574" w:name="_Toc5566795"/>
      <w:bookmarkStart w:id="5575" w:name="_Toc5567007"/>
      <w:bookmarkStart w:id="5576" w:name="_Toc5567379"/>
      <w:bookmarkStart w:id="5577" w:name="_Toc5567591"/>
      <w:bookmarkStart w:id="5578" w:name="_Toc5567803"/>
      <w:bookmarkStart w:id="5579" w:name="_Toc5568015"/>
      <w:bookmarkStart w:id="5580" w:name="_Toc5568227"/>
      <w:bookmarkStart w:id="5581" w:name="_Toc5568439"/>
      <w:bookmarkStart w:id="5582" w:name="_Toc5568651"/>
      <w:bookmarkStart w:id="5583" w:name="_Toc5568863"/>
      <w:bookmarkStart w:id="5584" w:name="_Toc5569400"/>
      <w:bookmarkStart w:id="5585" w:name="_Toc5570187"/>
      <w:bookmarkStart w:id="5586" w:name="_Toc5570381"/>
      <w:bookmarkStart w:id="5587" w:name="_Toc5570908"/>
      <w:bookmarkStart w:id="5588" w:name="_Toc5571601"/>
      <w:bookmarkStart w:id="5589" w:name="_Toc5572193"/>
      <w:bookmarkStart w:id="5590" w:name="_Toc5572416"/>
      <w:bookmarkStart w:id="5591" w:name="_Toc5575114"/>
      <w:bookmarkStart w:id="5592" w:name="_Toc5575323"/>
      <w:bookmarkStart w:id="5593" w:name="_Toc5576928"/>
      <w:bookmarkStart w:id="5594" w:name="_Toc5578082"/>
      <w:bookmarkStart w:id="5595" w:name="_Toc5612943"/>
      <w:bookmarkStart w:id="5596" w:name="_Toc5622098"/>
      <w:bookmarkStart w:id="5597" w:name="_Toc5622422"/>
      <w:bookmarkStart w:id="5598" w:name="_Toc5561221"/>
      <w:bookmarkStart w:id="5599" w:name="_Toc5566373"/>
      <w:bookmarkStart w:id="5600" w:name="_Toc5566584"/>
      <w:bookmarkStart w:id="5601" w:name="_Toc5566796"/>
      <w:bookmarkStart w:id="5602" w:name="_Toc5567008"/>
      <w:bookmarkStart w:id="5603" w:name="_Toc5567380"/>
      <w:bookmarkStart w:id="5604" w:name="_Toc5567592"/>
      <w:bookmarkStart w:id="5605" w:name="_Toc5567804"/>
      <w:bookmarkStart w:id="5606" w:name="_Toc5568016"/>
      <w:bookmarkStart w:id="5607" w:name="_Toc5568228"/>
      <w:bookmarkStart w:id="5608" w:name="_Toc5568440"/>
      <w:bookmarkStart w:id="5609" w:name="_Toc5568652"/>
      <w:bookmarkStart w:id="5610" w:name="_Toc5568864"/>
      <w:bookmarkStart w:id="5611" w:name="_Toc5569401"/>
      <w:bookmarkStart w:id="5612" w:name="_Toc5570188"/>
      <w:bookmarkStart w:id="5613" w:name="_Toc5570382"/>
      <w:bookmarkStart w:id="5614" w:name="_Toc5570909"/>
      <w:bookmarkStart w:id="5615" w:name="_Toc5571602"/>
      <w:bookmarkStart w:id="5616" w:name="_Toc5571814"/>
      <w:bookmarkStart w:id="5617" w:name="_Toc5572194"/>
      <w:bookmarkStart w:id="5618" w:name="_Toc5572417"/>
      <w:bookmarkStart w:id="5619" w:name="_Toc5575115"/>
      <w:bookmarkStart w:id="5620" w:name="_Toc5575324"/>
      <w:bookmarkStart w:id="5621" w:name="_Toc5576929"/>
      <w:bookmarkStart w:id="5622" w:name="_Toc5578083"/>
      <w:bookmarkStart w:id="5623" w:name="_Toc5612944"/>
      <w:bookmarkStart w:id="5624" w:name="_Toc5622099"/>
      <w:bookmarkStart w:id="5625" w:name="_Toc5622423"/>
      <w:bookmarkStart w:id="5626" w:name="_Toc5561222"/>
      <w:bookmarkStart w:id="5627" w:name="_Toc5566374"/>
      <w:bookmarkStart w:id="5628" w:name="_Toc5566585"/>
      <w:bookmarkStart w:id="5629" w:name="_Toc5566797"/>
      <w:bookmarkStart w:id="5630" w:name="_Toc5567009"/>
      <w:bookmarkStart w:id="5631" w:name="_Toc5567381"/>
      <w:bookmarkStart w:id="5632" w:name="_Toc5567593"/>
      <w:bookmarkStart w:id="5633" w:name="_Toc5567805"/>
      <w:bookmarkStart w:id="5634" w:name="_Toc5568017"/>
      <w:bookmarkStart w:id="5635" w:name="_Toc5568229"/>
      <w:bookmarkStart w:id="5636" w:name="_Toc5568653"/>
      <w:bookmarkStart w:id="5637" w:name="_Toc5568865"/>
      <w:bookmarkStart w:id="5638" w:name="_Toc5569402"/>
      <w:bookmarkStart w:id="5639" w:name="_Toc5570189"/>
      <w:bookmarkStart w:id="5640" w:name="_Toc5570383"/>
      <w:bookmarkStart w:id="5641" w:name="_Toc5570910"/>
      <w:bookmarkStart w:id="5642" w:name="_Toc5571603"/>
      <w:bookmarkStart w:id="5643" w:name="_Toc5571815"/>
      <w:bookmarkStart w:id="5644" w:name="_Toc5572195"/>
      <w:bookmarkStart w:id="5645" w:name="_Toc5572418"/>
      <w:bookmarkStart w:id="5646" w:name="_Toc5575116"/>
      <w:bookmarkStart w:id="5647" w:name="_Toc5575325"/>
      <w:bookmarkStart w:id="5648" w:name="_Toc5576930"/>
      <w:bookmarkStart w:id="5649" w:name="_Toc5578084"/>
      <w:bookmarkStart w:id="5650" w:name="_Toc5612945"/>
      <w:bookmarkStart w:id="5651" w:name="_Toc5622100"/>
      <w:bookmarkStart w:id="5652" w:name="_Toc5622424"/>
      <w:bookmarkStart w:id="5653" w:name="_Toc5561223"/>
      <w:bookmarkStart w:id="5654" w:name="_Toc5566375"/>
      <w:bookmarkStart w:id="5655" w:name="_Toc5566586"/>
      <w:bookmarkStart w:id="5656" w:name="_Toc5566798"/>
      <w:bookmarkStart w:id="5657" w:name="_Toc5567010"/>
      <w:bookmarkStart w:id="5658" w:name="_Toc5567382"/>
      <w:bookmarkStart w:id="5659" w:name="_Toc5567594"/>
      <w:bookmarkStart w:id="5660" w:name="_Toc5567806"/>
      <w:bookmarkStart w:id="5661" w:name="_Toc5568018"/>
      <w:bookmarkStart w:id="5662" w:name="_Toc5568230"/>
      <w:bookmarkStart w:id="5663" w:name="_Toc5568442"/>
      <w:bookmarkStart w:id="5664" w:name="_Toc5568654"/>
      <w:bookmarkStart w:id="5665" w:name="_Toc5568866"/>
      <w:bookmarkStart w:id="5666" w:name="_Toc5569403"/>
      <w:bookmarkStart w:id="5667" w:name="_Toc5570190"/>
      <w:bookmarkStart w:id="5668" w:name="_Toc5570384"/>
      <w:bookmarkStart w:id="5669" w:name="_Toc5570911"/>
      <w:bookmarkStart w:id="5670" w:name="_Toc5571604"/>
      <w:bookmarkStart w:id="5671" w:name="_Toc5571816"/>
      <w:bookmarkStart w:id="5672" w:name="_Toc5572196"/>
      <w:bookmarkStart w:id="5673" w:name="_Toc5572419"/>
      <w:bookmarkStart w:id="5674" w:name="_Toc5575117"/>
      <w:bookmarkStart w:id="5675" w:name="_Toc5575326"/>
      <w:bookmarkStart w:id="5676" w:name="_Toc5576931"/>
      <w:bookmarkStart w:id="5677" w:name="_Toc5578085"/>
      <w:bookmarkStart w:id="5678" w:name="_Toc5612946"/>
      <w:bookmarkStart w:id="5679" w:name="_Toc5622101"/>
      <w:bookmarkStart w:id="5680" w:name="_Toc5622425"/>
      <w:bookmarkStart w:id="5681" w:name="_Toc5561224"/>
      <w:bookmarkStart w:id="5682" w:name="_Toc5566376"/>
      <w:bookmarkStart w:id="5683" w:name="_Toc5566587"/>
      <w:bookmarkStart w:id="5684" w:name="_Toc5566799"/>
      <w:bookmarkStart w:id="5685" w:name="_Toc5567011"/>
      <w:bookmarkStart w:id="5686" w:name="_Toc5567383"/>
      <w:bookmarkStart w:id="5687" w:name="_Toc5567595"/>
      <w:bookmarkStart w:id="5688" w:name="_Toc5567807"/>
      <w:bookmarkStart w:id="5689" w:name="_Toc5568019"/>
      <w:bookmarkStart w:id="5690" w:name="_Toc5568231"/>
      <w:bookmarkStart w:id="5691" w:name="_Toc5568443"/>
      <w:bookmarkStart w:id="5692" w:name="_Toc5568655"/>
      <w:bookmarkStart w:id="5693" w:name="_Toc5568867"/>
      <w:bookmarkStart w:id="5694" w:name="_Toc5569404"/>
      <w:bookmarkStart w:id="5695" w:name="_Toc5570191"/>
      <w:bookmarkStart w:id="5696" w:name="_Toc5570385"/>
      <w:bookmarkStart w:id="5697" w:name="_Toc5570912"/>
      <w:bookmarkStart w:id="5698" w:name="_Toc5571605"/>
      <w:bookmarkStart w:id="5699" w:name="_Toc5571817"/>
      <w:bookmarkStart w:id="5700" w:name="_Toc5572197"/>
      <w:bookmarkStart w:id="5701" w:name="_Toc5572420"/>
      <w:bookmarkStart w:id="5702" w:name="_Toc5575118"/>
      <w:bookmarkStart w:id="5703" w:name="_Toc5575327"/>
      <w:bookmarkStart w:id="5704" w:name="_Toc5576932"/>
      <w:bookmarkStart w:id="5705" w:name="_Toc5578086"/>
      <w:bookmarkStart w:id="5706" w:name="_Toc5612947"/>
      <w:bookmarkStart w:id="5707" w:name="_Toc5622102"/>
      <w:bookmarkStart w:id="5708" w:name="_Toc5622426"/>
      <w:bookmarkStart w:id="5709" w:name="_Toc5561225"/>
      <w:bookmarkStart w:id="5710" w:name="_Toc5566377"/>
      <w:bookmarkStart w:id="5711" w:name="_Toc5566588"/>
      <w:bookmarkStart w:id="5712" w:name="_Toc5566800"/>
      <w:bookmarkStart w:id="5713" w:name="_Toc5567012"/>
      <w:bookmarkStart w:id="5714" w:name="_Toc5567384"/>
      <w:bookmarkStart w:id="5715" w:name="_Toc5567596"/>
      <w:bookmarkStart w:id="5716" w:name="_Toc5567808"/>
      <w:bookmarkStart w:id="5717" w:name="_Toc5568020"/>
      <w:bookmarkStart w:id="5718" w:name="_Toc5568232"/>
      <w:bookmarkStart w:id="5719" w:name="_Toc5568656"/>
      <w:bookmarkStart w:id="5720" w:name="_Toc5568868"/>
      <w:bookmarkStart w:id="5721" w:name="_Toc5569405"/>
      <w:bookmarkStart w:id="5722" w:name="_Toc5570192"/>
      <w:bookmarkStart w:id="5723" w:name="_Toc5570386"/>
      <w:bookmarkStart w:id="5724" w:name="_Toc5570913"/>
      <w:bookmarkStart w:id="5725" w:name="_Toc5571606"/>
      <w:bookmarkStart w:id="5726" w:name="_Toc5571818"/>
      <w:bookmarkStart w:id="5727" w:name="_Toc5572198"/>
      <w:bookmarkStart w:id="5728" w:name="_Toc5572421"/>
      <w:bookmarkStart w:id="5729" w:name="_Toc5575119"/>
      <w:bookmarkStart w:id="5730" w:name="_Toc5575328"/>
      <w:bookmarkStart w:id="5731" w:name="_Toc5576933"/>
      <w:bookmarkStart w:id="5732" w:name="_Toc5578087"/>
      <w:bookmarkStart w:id="5733" w:name="_Toc5612948"/>
      <w:bookmarkStart w:id="5734" w:name="_Toc5622103"/>
      <w:bookmarkStart w:id="5735" w:name="_Toc5622427"/>
      <w:bookmarkStart w:id="5736" w:name="_Toc5561226"/>
      <w:bookmarkStart w:id="5737" w:name="_Toc5566378"/>
      <w:bookmarkStart w:id="5738" w:name="_Toc5566589"/>
      <w:bookmarkStart w:id="5739" w:name="_Toc5566801"/>
      <w:bookmarkStart w:id="5740" w:name="_Toc5567013"/>
      <w:bookmarkStart w:id="5741" w:name="_Toc5567385"/>
      <w:bookmarkStart w:id="5742" w:name="_Toc5567597"/>
      <w:bookmarkStart w:id="5743" w:name="_Toc5567809"/>
      <w:bookmarkStart w:id="5744" w:name="_Toc5568021"/>
      <w:bookmarkStart w:id="5745" w:name="_Toc5568233"/>
      <w:bookmarkStart w:id="5746" w:name="_Toc5568445"/>
      <w:bookmarkStart w:id="5747" w:name="_Toc5568657"/>
      <w:bookmarkStart w:id="5748" w:name="_Toc5568869"/>
      <w:bookmarkStart w:id="5749" w:name="_Toc5569406"/>
      <w:bookmarkStart w:id="5750" w:name="_Toc5570193"/>
      <w:bookmarkStart w:id="5751" w:name="_Toc5570387"/>
      <w:bookmarkStart w:id="5752" w:name="_Toc5570914"/>
      <w:bookmarkStart w:id="5753" w:name="_Toc5571607"/>
      <w:bookmarkStart w:id="5754" w:name="_Toc5571819"/>
      <w:bookmarkStart w:id="5755" w:name="_Toc5572199"/>
      <w:bookmarkStart w:id="5756" w:name="_Toc5572422"/>
      <w:bookmarkStart w:id="5757" w:name="_Toc5575120"/>
      <w:bookmarkStart w:id="5758" w:name="_Toc5575329"/>
      <w:bookmarkStart w:id="5759" w:name="_Toc5576934"/>
      <w:bookmarkStart w:id="5760" w:name="_Toc5578088"/>
      <w:bookmarkStart w:id="5761" w:name="_Toc5612949"/>
      <w:bookmarkStart w:id="5762" w:name="_Toc5622104"/>
      <w:bookmarkStart w:id="5763" w:name="_Toc5622428"/>
      <w:bookmarkStart w:id="5764" w:name="_Toc5561227"/>
      <w:bookmarkStart w:id="5765" w:name="_Toc5566379"/>
      <w:bookmarkStart w:id="5766" w:name="_Toc5566590"/>
      <w:bookmarkStart w:id="5767" w:name="_Toc5566802"/>
      <w:bookmarkStart w:id="5768" w:name="_Toc5567014"/>
      <w:bookmarkStart w:id="5769" w:name="_Toc5567386"/>
      <w:bookmarkStart w:id="5770" w:name="_Toc5567598"/>
      <w:bookmarkStart w:id="5771" w:name="_Toc5567810"/>
      <w:bookmarkStart w:id="5772" w:name="_Toc5568022"/>
      <w:bookmarkStart w:id="5773" w:name="_Toc5568234"/>
      <w:bookmarkStart w:id="5774" w:name="_Toc5568446"/>
      <w:bookmarkStart w:id="5775" w:name="_Toc5568658"/>
      <w:bookmarkStart w:id="5776" w:name="_Toc5568870"/>
      <w:bookmarkStart w:id="5777" w:name="_Toc5569407"/>
      <w:bookmarkStart w:id="5778" w:name="_Toc5570194"/>
      <w:bookmarkStart w:id="5779" w:name="_Toc5570388"/>
      <w:bookmarkStart w:id="5780" w:name="_Toc5570915"/>
      <w:bookmarkStart w:id="5781" w:name="_Toc5571608"/>
      <w:bookmarkStart w:id="5782" w:name="_Toc5571820"/>
      <w:bookmarkStart w:id="5783" w:name="_Toc5572200"/>
      <w:bookmarkStart w:id="5784" w:name="_Toc5572423"/>
      <w:bookmarkStart w:id="5785" w:name="_Toc5575121"/>
      <w:bookmarkStart w:id="5786" w:name="_Toc5575330"/>
      <w:bookmarkStart w:id="5787" w:name="_Toc5576935"/>
      <w:bookmarkStart w:id="5788" w:name="_Toc5578089"/>
      <w:bookmarkStart w:id="5789" w:name="_Toc5612950"/>
      <w:bookmarkStart w:id="5790" w:name="_Toc5622105"/>
      <w:bookmarkStart w:id="5791" w:name="_Toc5622429"/>
      <w:bookmarkStart w:id="5792" w:name="_Toc5561228"/>
      <w:bookmarkStart w:id="5793" w:name="_Toc5566380"/>
      <w:bookmarkStart w:id="5794" w:name="_Toc5566591"/>
      <w:bookmarkStart w:id="5795" w:name="_Toc5566803"/>
      <w:bookmarkStart w:id="5796" w:name="_Toc5567015"/>
      <w:bookmarkStart w:id="5797" w:name="_Toc5567387"/>
      <w:bookmarkStart w:id="5798" w:name="_Toc5567599"/>
      <w:bookmarkStart w:id="5799" w:name="_Toc5567811"/>
      <w:bookmarkStart w:id="5800" w:name="_Toc5568023"/>
      <w:bookmarkStart w:id="5801" w:name="_Toc5568235"/>
      <w:bookmarkStart w:id="5802" w:name="_Toc5568659"/>
      <w:bookmarkStart w:id="5803" w:name="_Toc5568871"/>
      <w:bookmarkStart w:id="5804" w:name="_Toc5569408"/>
      <w:bookmarkStart w:id="5805" w:name="_Toc5570195"/>
      <w:bookmarkStart w:id="5806" w:name="_Toc5570389"/>
      <w:bookmarkStart w:id="5807" w:name="_Toc5570916"/>
      <w:bookmarkStart w:id="5808" w:name="_Toc5571609"/>
      <w:bookmarkStart w:id="5809" w:name="_Toc5571821"/>
      <w:bookmarkStart w:id="5810" w:name="_Toc5572201"/>
      <w:bookmarkStart w:id="5811" w:name="_Toc5572424"/>
      <w:bookmarkStart w:id="5812" w:name="_Toc5575122"/>
      <w:bookmarkStart w:id="5813" w:name="_Toc5575331"/>
      <w:bookmarkStart w:id="5814" w:name="_Toc5576936"/>
      <w:bookmarkStart w:id="5815" w:name="_Toc5578090"/>
      <w:bookmarkStart w:id="5816" w:name="_Toc5612951"/>
      <w:bookmarkStart w:id="5817" w:name="_Toc5622106"/>
      <w:bookmarkStart w:id="5818" w:name="_Toc5622430"/>
      <w:bookmarkStart w:id="5819" w:name="_Toc5561229"/>
      <w:bookmarkStart w:id="5820" w:name="_Toc5566381"/>
      <w:bookmarkStart w:id="5821" w:name="_Toc5566592"/>
      <w:bookmarkStart w:id="5822" w:name="_Toc5566804"/>
      <w:bookmarkStart w:id="5823" w:name="_Toc5567016"/>
      <w:bookmarkStart w:id="5824" w:name="_Toc5567388"/>
      <w:bookmarkStart w:id="5825" w:name="_Toc5567600"/>
      <w:bookmarkStart w:id="5826" w:name="_Toc5567812"/>
      <w:bookmarkStart w:id="5827" w:name="_Toc5568024"/>
      <w:bookmarkStart w:id="5828" w:name="_Toc5568236"/>
      <w:bookmarkStart w:id="5829" w:name="_Toc5568448"/>
      <w:bookmarkStart w:id="5830" w:name="_Toc5568660"/>
      <w:bookmarkStart w:id="5831" w:name="_Toc5568872"/>
      <w:bookmarkStart w:id="5832" w:name="_Toc5569409"/>
      <w:bookmarkStart w:id="5833" w:name="_Toc5570196"/>
      <w:bookmarkStart w:id="5834" w:name="_Toc5570390"/>
      <w:bookmarkStart w:id="5835" w:name="_Toc5570917"/>
      <w:bookmarkStart w:id="5836" w:name="_Toc5571610"/>
      <w:bookmarkStart w:id="5837" w:name="_Toc5571822"/>
      <w:bookmarkStart w:id="5838" w:name="_Toc5572202"/>
      <w:bookmarkStart w:id="5839" w:name="_Toc5572425"/>
      <w:bookmarkStart w:id="5840" w:name="_Toc5575123"/>
      <w:bookmarkStart w:id="5841" w:name="_Toc5575332"/>
      <w:bookmarkStart w:id="5842" w:name="_Toc5576937"/>
      <w:bookmarkStart w:id="5843" w:name="_Toc5578091"/>
      <w:bookmarkStart w:id="5844" w:name="_Toc5612952"/>
      <w:bookmarkStart w:id="5845" w:name="_Toc5622107"/>
      <w:bookmarkStart w:id="5846" w:name="_Toc5622431"/>
      <w:bookmarkStart w:id="5847" w:name="_Toc5561230"/>
      <w:bookmarkStart w:id="5848" w:name="_Toc5566382"/>
      <w:bookmarkStart w:id="5849" w:name="_Toc5566593"/>
      <w:bookmarkStart w:id="5850" w:name="_Toc5566805"/>
      <w:bookmarkStart w:id="5851" w:name="_Toc5567017"/>
      <w:bookmarkStart w:id="5852" w:name="_Toc5567389"/>
      <w:bookmarkStart w:id="5853" w:name="_Toc5567601"/>
      <w:bookmarkStart w:id="5854" w:name="_Toc5567813"/>
      <w:bookmarkStart w:id="5855" w:name="_Toc5568025"/>
      <w:bookmarkStart w:id="5856" w:name="_Toc5568237"/>
      <w:bookmarkStart w:id="5857" w:name="_Toc5568449"/>
      <w:bookmarkStart w:id="5858" w:name="_Toc5568661"/>
      <w:bookmarkStart w:id="5859" w:name="_Toc5568873"/>
      <w:bookmarkStart w:id="5860" w:name="_Toc5569410"/>
      <w:bookmarkStart w:id="5861" w:name="_Toc5570197"/>
      <w:bookmarkStart w:id="5862" w:name="_Toc5570391"/>
      <w:bookmarkStart w:id="5863" w:name="_Toc5570918"/>
      <w:bookmarkStart w:id="5864" w:name="_Toc5571611"/>
      <w:bookmarkStart w:id="5865" w:name="_Toc5571823"/>
      <w:bookmarkStart w:id="5866" w:name="_Toc5572203"/>
      <w:bookmarkStart w:id="5867" w:name="_Toc5572426"/>
      <w:bookmarkStart w:id="5868" w:name="_Toc5575124"/>
      <w:bookmarkStart w:id="5869" w:name="_Toc5575333"/>
      <w:bookmarkStart w:id="5870" w:name="_Toc5576938"/>
      <w:bookmarkStart w:id="5871" w:name="_Toc5578092"/>
      <w:bookmarkStart w:id="5872" w:name="_Toc5612953"/>
      <w:bookmarkStart w:id="5873" w:name="_Toc5622108"/>
      <w:bookmarkStart w:id="5874" w:name="_Toc5622432"/>
      <w:bookmarkStart w:id="5875" w:name="_Toc5561231"/>
      <w:bookmarkStart w:id="5876" w:name="_Toc5566383"/>
      <w:bookmarkStart w:id="5877" w:name="_Toc5566594"/>
      <w:bookmarkStart w:id="5878" w:name="_Toc5566806"/>
      <w:bookmarkStart w:id="5879" w:name="_Toc5567018"/>
      <w:bookmarkStart w:id="5880" w:name="_Toc5566595"/>
      <w:bookmarkStart w:id="5881" w:name="_Toc5567390"/>
      <w:bookmarkStart w:id="5882" w:name="_Toc5567602"/>
      <w:bookmarkStart w:id="5883" w:name="_Toc5567814"/>
      <w:bookmarkStart w:id="5884" w:name="_Toc5568026"/>
      <w:bookmarkStart w:id="5885" w:name="_Toc5568238"/>
      <w:bookmarkStart w:id="5886" w:name="_Toc5568662"/>
      <w:bookmarkStart w:id="5887" w:name="_Toc5568874"/>
      <w:bookmarkStart w:id="5888" w:name="_Toc5569411"/>
      <w:bookmarkStart w:id="5889" w:name="_Toc5570198"/>
      <w:bookmarkStart w:id="5890" w:name="_Toc5570392"/>
      <w:bookmarkStart w:id="5891" w:name="_Toc5570919"/>
      <w:bookmarkStart w:id="5892" w:name="_Toc5571612"/>
      <w:bookmarkStart w:id="5893" w:name="_Toc5571824"/>
      <w:bookmarkStart w:id="5894" w:name="_Toc5572204"/>
      <w:bookmarkStart w:id="5895" w:name="_Toc5572427"/>
      <w:bookmarkStart w:id="5896" w:name="_Toc5575125"/>
      <w:bookmarkStart w:id="5897" w:name="_Toc5575334"/>
      <w:bookmarkStart w:id="5898" w:name="_Toc5576939"/>
      <w:bookmarkStart w:id="5899" w:name="_Toc5578093"/>
      <w:bookmarkStart w:id="5900" w:name="_Toc5612954"/>
      <w:bookmarkStart w:id="5901" w:name="_Toc5622109"/>
      <w:bookmarkStart w:id="5902" w:name="_Toc5622433"/>
      <w:bookmarkStart w:id="5903" w:name="_Ref149938075"/>
      <w:bookmarkStart w:id="5904" w:name="_Ref529798671"/>
      <w:bookmarkStart w:id="5905" w:name="_Toc2263270"/>
      <w:bookmarkStart w:id="5906" w:name="_Toc2268927"/>
      <w:bookmarkStart w:id="5907" w:name="_Toc2270903"/>
      <w:bookmarkStart w:id="5908" w:name="_Toc2329780"/>
      <w:bookmarkStart w:id="5909" w:name="_Toc2340949"/>
      <w:bookmarkStart w:id="5910" w:name="_Toc2343438"/>
      <w:bookmarkStart w:id="5911" w:name="_Toc2349729"/>
      <w:bookmarkStart w:id="5912" w:name="_Toc4588115"/>
      <w:bookmarkStart w:id="5913" w:name="_Toc4594543"/>
      <w:bookmarkStart w:id="5914" w:name="_Toc4597401"/>
      <w:bookmarkStart w:id="5915" w:name="_Toc4602123"/>
      <w:bookmarkStart w:id="5916" w:name="_Toc4610200"/>
      <w:bookmarkStart w:id="5917" w:name="_Toc4611454"/>
      <w:bookmarkStart w:id="5918" w:name="_Toc4675182"/>
      <w:bookmarkStart w:id="5919" w:name="_Toc4685566"/>
      <w:bookmarkStart w:id="5920" w:name="_Toc4701385"/>
      <w:bookmarkStart w:id="5921" w:name="_Toc4701805"/>
      <w:bookmarkStart w:id="5922" w:name="_Toc5570745"/>
      <w:bookmarkStart w:id="5923" w:name="_Toc5575092"/>
      <w:bookmarkStart w:id="5924" w:name="_Toc5577993"/>
      <w:bookmarkStart w:id="5925" w:name="_Toc5612921"/>
      <w:bookmarkStart w:id="5926" w:name="_Toc5621732"/>
      <w:bookmarkStart w:id="5927" w:name="_Toc5622400"/>
      <w:bookmarkStart w:id="5928" w:name="_Toc5623458"/>
      <w:bookmarkStart w:id="5929" w:name="_Toc5625412"/>
      <w:bookmarkStart w:id="5930" w:name="_Toc5622381"/>
      <w:bookmarkStart w:id="5931" w:name="_Ref8237883"/>
      <w:bookmarkStart w:id="5932" w:name="_Toc44435523"/>
      <w:bookmarkStart w:id="5933" w:name="_Toc46251866"/>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r w:rsidRPr="001E0279">
        <w:rPr>
          <w:lang w:val="en-US"/>
        </w:rPr>
        <w:lastRenderedPageBreak/>
        <w:t>Transferred Assets</w:t>
      </w:r>
      <w:bookmarkEnd w:id="5903"/>
      <w:r w:rsidRPr="001E0279">
        <w:rPr>
          <w:rFonts w:cstheme="minorHAnsi"/>
          <w:lang w:val="en-US"/>
        </w:rPr>
        <w:t xml:space="preserve"> </w:t>
      </w:r>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p>
    <w:p w14:paraId="21A4E720" w14:textId="0A42877A" w:rsidR="00852F3F" w:rsidRPr="001E0279" w:rsidRDefault="00852F3F" w:rsidP="004C58F4">
      <w:pPr>
        <w:pStyle w:val="BodyText"/>
        <w:rPr>
          <w:lang w:eastAsia="en-US"/>
        </w:rPr>
      </w:pPr>
      <w:r w:rsidRPr="001E0279">
        <w:rPr>
          <w:lang w:eastAsia="en-US"/>
        </w:rPr>
        <w:t xml:space="preserve">[To be </w:t>
      </w:r>
      <w:r w:rsidR="00AD49EF" w:rsidRPr="001E0279">
        <w:rPr>
          <w:lang w:eastAsia="en-US"/>
        </w:rPr>
        <w:t>added based on final information from the public side</w:t>
      </w:r>
      <w:r w:rsidRPr="001E0279">
        <w:rPr>
          <w:lang w:eastAsia="en-US"/>
        </w:rPr>
        <w:t>]</w:t>
      </w:r>
    </w:p>
    <w:p w14:paraId="7BCCCD0E" w14:textId="47FECACC" w:rsidR="005D0CC2" w:rsidRPr="001E0279" w:rsidRDefault="005D0CC2" w:rsidP="00DE5A68">
      <w:pPr>
        <w:pStyle w:val="BodyText"/>
        <w:numPr>
          <w:ilvl w:val="0"/>
          <w:numId w:val="27"/>
        </w:numPr>
        <w:rPr>
          <w:b/>
          <w:lang w:eastAsia="en-US"/>
        </w:rPr>
      </w:pPr>
      <w:r w:rsidRPr="001E0279">
        <w:rPr>
          <w:b/>
          <w:lang w:eastAsia="en-US"/>
        </w:rPr>
        <w:t>Personalization Facility</w:t>
      </w:r>
    </w:p>
    <w:p w14:paraId="3F9165E5" w14:textId="2264298A" w:rsidR="005D0CC2" w:rsidRPr="001E0279" w:rsidRDefault="005D0CC2" w:rsidP="005D0CC2">
      <w:pPr>
        <w:pStyle w:val="BodyText"/>
        <w:ind w:left="1008" w:firstLine="0"/>
        <w:rPr>
          <w:lang w:eastAsia="en-US"/>
        </w:rPr>
      </w:pPr>
      <w:r w:rsidRPr="001E0279">
        <w:rPr>
          <w:lang w:eastAsia="en-US"/>
        </w:rPr>
        <w:t>[Details to be added]</w:t>
      </w:r>
    </w:p>
    <w:p w14:paraId="73A52AB4" w14:textId="3135D7EE" w:rsidR="005D0CC2" w:rsidRPr="001E0279" w:rsidRDefault="005D0CC2" w:rsidP="005D0CC2">
      <w:pPr>
        <w:pStyle w:val="BodyText"/>
        <w:ind w:left="1008" w:firstLine="0"/>
        <w:rPr>
          <w:lang w:eastAsia="en-US"/>
        </w:rPr>
      </w:pPr>
      <w:r w:rsidRPr="001E0279">
        <w:rPr>
          <w:lang w:eastAsia="en-US"/>
        </w:rPr>
        <w:t>Mandatory characteristics under [Req.9 of section 2.2.3 of Technical Requirements]:</w:t>
      </w:r>
    </w:p>
    <w:p w14:paraId="5630846D" w14:textId="1FCF18E1" w:rsidR="005D0CC2" w:rsidRPr="001E0279" w:rsidRDefault="005D0CC2" w:rsidP="00DE5A68">
      <w:pPr>
        <w:pStyle w:val="BodyText"/>
        <w:numPr>
          <w:ilvl w:val="0"/>
          <w:numId w:val="28"/>
        </w:numPr>
        <w:rPr>
          <w:lang w:eastAsia="en-US"/>
        </w:rPr>
      </w:pPr>
      <w:r w:rsidRPr="001E0279">
        <w:rPr>
          <w:lang w:eastAsia="en-US"/>
        </w:rPr>
        <w:t>Sufficient space for the installation of equipment and performance of operations</w:t>
      </w:r>
    </w:p>
    <w:p w14:paraId="1E552310" w14:textId="4485620D" w:rsidR="005D0CC2" w:rsidRPr="001E0279" w:rsidRDefault="005D0CC2" w:rsidP="00DE5A68">
      <w:pPr>
        <w:pStyle w:val="BodyText"/>
        <w:numPr>
          <w:ilvl w:val="0"/>
          <w:numId w:val="28"/>
        </w:numPr>
        <w:rPr>
          <w:lang w:eastAsia="en-US"/>
        </w:rPr>
      </w:pPr>
      <w:r w:rsidRPr="001E0279">
        <w:rPr>
          <w:lang w:eastAsia="en-US"/>
        </w:rPr>
        <w:t>Electric wiring - armorer doors</w:t>
      </w:r>
    </w:p>
    <w:p w14:paraId="432EF202" w14:textId="07FADBAD" w:rsidR="005D0CC2" w:rsidRPr="001E0279" w:rsidRDefault="005D0CC2" w:rsidP="00DE5A68">
      <w:pPr>
        <w:pStyle w:val="BodyText"/>
        <w:numPr>
          <w:ilvl w:val="0"/>
          <w:numId w:val="28"/>
        </w:numPr>
        <w:rPr>
          <w:lang w:eastAsia="en-US"/>
        </w:rPr>
      </w:pPr>
      <w:r w:rsidRPr="001E0279">
        <w:rPr>
          <w:lang w:eastAsia="en-US"/>
        </w:rPr>
        <w:t>Window bars</w:t>
      </w:r>
    </w:p>
    <w:p w14:paraId="01B28FDC" w14:textId="77777777" w:rsidR="005D0CC2" w:rsidRPr="001E0279" w:rsidRDefault="005D0CC2" w:rsidP="00DE5A68">
      <w:pPr>
        <w:pStyle w:val="BodyText"/>
        <w:numPr>
          <w:ilvl w:val="0"/>
          <w:numId w:val="28"/>
        </w:numPr>
        <w:rPr>
          <w:lang w:eastAsia="en-US"/>
        </w:rPr>
      </w:pPr>
      <w:r w:rsidRPr="001E0279">
        <w:rPr>
          <w:lang w:eastAsia="en-US"/>
        </w:rPr>
        <w:t xml:space="preserve">Continuous illumination </w:t>
      </w:r>
    </w:p>
    <w:p w14:paraId="04399C82" w14:textId="052C43BA" w:rsidR="005D0CC2" w:rsidRPr="001E0279" w:rsidRDefault="005D0CC2" w:rsidP="00DE5A68">
      <w:pPr>
        <w:pStyle w:val="BodyText"/>
        <w:numPr>
          <w:ilvl w:val="0"/>
          <w:numId w:val="28"/>
        </w:numPr>
        <w:rPr>
          <w:lang w:eastAsia="en-US"/>
        </w:rPr>
      </w:pPr>
      <w:r w:rsidRPr="001E0279">
        <w:rPr>
          <w:lang w:eastAsia="en-US"/>
        </w:rPr>
        <w:t xml:space="preserve">Alarm system connected to the closest police </w:t>
      </w:r>
      <w:proofErr w:type="gramStart"/>
      <w:r w:rsidRPr="001E0279">
        <w:rPr>
          <w:lang w:eastAsia="en-US"/>
        </w:rPr>
        <w:t>station</w:t>
      </w:r>
      <w:proofErr w:type="gramEnd"/>
    </w:p>
    <w:p w14:paraId="29CF6813" w14:textId="50032B3C" w:rsidR="005D0CC2" w:rsidRPr="001E0279" w:rsidRDefault="005D0CC2" w:rsidP="00DE5A68">
      <w:pPr>
        <w:pStyle w:val="BodyText"/>
        <w:numPr>
          <w:ilvl w:val="0"/>
          <w:numId w:val="27"/>
        </w:numPr>
        <w:rPr>
          <w:b/>
          <w:lang w:eastAsia="en-US"/>
        </w:rPr>
      </w:pPr>
      <w:r w:rsidRPr="001E0279">
        <w:rPr>
          <w:b/>
          <w:lang w:eastAsia="en-US"/>
        </w:rPr>
        <w:t>Data Center</w:t>
      </w:r>
    </w:p>
    <w:p w14:paraId="14D87D4B" w14:textId="77777777" w:rsidR="005D0CC2" w:rsidRPr="001E0279" w:rsidRDefault="005D0CC2" w:rsidP="005D0CC2">
      <w:pPr>
        <w:pStyle w:val="BodyText"/>
        <w:ind w:left="1008" w:firstLine="0"/>
        <w:rPr>
          <w:lang w:eastAsia="en-US"/>
        </w:rPr>
      </w:pPr>
      <w:r w:rsidRPr="001E0279">
        <w:rPr>
          <w:lang w:eastAsia="en-US"/>
        </w:rPr>
        <w:t>[Details to be added]</w:t>
      </w:r>
    </w:p>
    <w:p w14:paraId="504B584C" w14:textId="3A8D3D0B" w:rsidR="005D0CC2" w:rsidRPr="001E0279" w:rsidRDefault="005D0CC2" w:rsidP="005D0CC2">
      <w:pPr>
        <w:pStyle w:val="BodyText"/>
        <w:ind w:left="1008" w:firstLine="0"/>
        <w:rPr>
          <w:lang w:eastAsia="en-US"/>
        </w:rPr>
      </w:pPr>
      <w:r w:rsidRPr="001E0279">
        <w:rPr>
          <w:lang w:eastAsia="en-US"/>
        </w:rPr>
        <w:t>Mandatory characteristics under [Req.19 of section 2.2.4 of Technical Requirements]:</w:t>
      </w:r>
    </w:p>
    <w:p w14:paraId="75874255" w14:textId="77777777" w:rsidR="005D0CC2" w:rsidRPr="001E0279" w:rsidRDefault="005D0CC2" w:rsidP="00DE5A68">
      <w:pPr>
        <w:pStyle w:val="BodyText"/>
        <w:numPr>
          <w:ilvl w:val="0"/>
          <w:numId w:val="29"/>
        </w:numPr>
        <w:rPr>
          <w:lang w:eastAsia="en-US"/>
        </w:rPr>
      </w:pPr>
      <w:r w:rsidRPr="001E0279">
        <w:rPr>
          <w:lang w:eastAsia="en-US"/>
        </w:rPr>
        <w:t>Sufficient space for the installation of equipment and performance of operations</w:t>
      </w:r>
    </w:p>
    <w:p w14:paraId="6108B834" w14:textId="77777777" w:rsidR="005D0CC2" w:rsidRPr="001E0279" w:rsidRDefault="005D0CC2" w:rsidP="00DE5A68">
      <w:pPr>
        <w:pStyle w:val="BodyText"/>
        <w:numPr>
          <w:ilvl w:val="0"/>
          <w:numId w:val="29"/>
        </w:numPr>
        <w:rPr>
          <w:lang w:eastAsia="en-US"/>
        </w:rPr>
      </w:pPr>
      <w:r w:rsidRPr="001E0279">
        <w:rPr>
          <w:lang w:eastAsia="en-US"/>
        </w:rPr>
        <w:t>Electric wiring - armorer doors</w:t>
      </w:r>
    </w:p>
    <w:p w14:paraId="268F9083" w14:textId="77777777" w:rsidR="005D0CC2" w:rsidRPr="001E0279" w:rsidRDefault="005D0CC2" w:rsidP="00DE5A68">
      <w:pPr>
        <w:pStyle w:val="BodyText"/>
        <w:numPr>
          <w:ilvl w:val="0"/>
          <w:numId w:val="29"/>
        </w:numPr>
        <w:rPr>
          <w:lang w:eastAsia="en-US"/>
        </w:rPr>
      </w:pPr>
      <w:r w:rsidRPr="001E0279">
        <w:rPr>
          <w:lang w:eastAsia="en-US"/>
        </w:rPr>
        <w:t>Window bars</w:t>
      </w:r>
    </w:p>
    <w:p w14:paraId="6CA7C176" w14:textId="77777777" w:rsidR="005D0CC2" w:rsidRPr="001E0279" w:rsidRDefault="005D0CC2" w:rsidP="00DE5A68">
      <w:pPr>
        <w:pStyle w:val="BodyText"/>
        <w:numPr>
          <w:ilvl w:val="0"/>
          <w:numId w:val="29"/>
        </w:numPr>
        <w:rPr>
          <w:lang w:eastAsia="en-US"/>
        </w:rPr>
      </w:pPr>
      <w:r w:rsidRPr="001E0279">
        <w:rPr>
          <w:lang w:eastAsia="en-US"/>
        </w:rPr>
        <w:t xml:space="preserve">Continuous illumination </w:t>
      </w:r>
    </w:p>
    <w:p w14:paraId="7AB5BDD4" w14:textId="77777777" w:rsidR="005D0CC2" w:rsidRPr="001E0279" w:rsidRDefault="005D0CC2" w:rsidP="00DE5A68">
      <w:pPr>
        <w:pStyle w:val="BodyText"/>
        <w:numPr>
          <w:ilvl w:val="0"/>
          <w:numId w:val="29"/>
        </w:numPr>
        <w:rPr>
          <w:lang w:eastAsia="en-US"/>
        </w:rPr>
      </w:pPr>
      <w:r w:rsidRPr="001E0279">
        <w:rPr>
          <w:lang w:eastAsia="en-US"/>
        </w:rPr>
        <w:t xml:space="preserve">Alarm system connected to the closest police </w:t>
      </w:r>
      <w:proofErr w:type="gramStart"/>
      <w:r w:rsidRPr="001E0279">
        <w:rPr>
          <w:lang w:eastAsia="en-US"/>
        </w:rPr>
        <w:t>station</w:t>
      </w:r>
      <w:proofErr w:type="gramEnd"/>
    </w:p>
    <w:p w14:paraId="3D5B9F04" w14:textId="1E7C59A4" w:rsidR="005D0CC2" w:rsidRPr="001E0279" w:rsidRDefault="005D0CC2" w:rsidP="00DE5A68">
      <w:pPr>
        <w:pStyle w:val="BodyText"/>
        <w:numPr>
          <w:ilvl w:val="0"/>
          <w:numId w:val="27"/>
        </w:numPr>
        <w:rPr>
          <w:b/>
          <w:lang w:eastAsia="en-US"/>
        </w:rPr>
      </w:pPr>
      <w:r w:rsidRPr="001E0279">
        <w:rPr>
          <w:b/>
          <w:lang w:eastAsia="en-US"/>
        </w:rPr>
        <w:t>Disaster Recovery Site</w:t>
      </w:r>
    </w:p>
    <w:p w14:paraId="7EF03337" w14:textId="77777777" w:rsidR="005D0CC2" w:rsidRPr="001E0279" w:rsidRDefault="005D0CC2" w:rsidP="005D0CC2">
      <w:pPr>
        <w:pStyle w:val="BodyText"/>
        <w:ind w:left="1008" w:firstLine="0"/>
        <w:rPr>
          <w:lang w:eastAsia="en-US"/>
        </w:rPr>
      </w:pPr>
      <w:r w:rsidRPr="001E0279">
        <w:rPr>
          <w:lang w:eastAsia="en-US"/>
        </w:rPr>
        <w:t>[Details to be added]</w:t>
      </w:r>
    </w:p>
    <w:p w14:paraId="5FE9D238" w14:textId="77777777" w:rsidR="005D0CC2" w:rsidRPr="001E0279" w:rsidRDefault="005D0CC2" w:rsidP="005D0CC2">
      <w:pPr>
        <w:pStyle w:val="BodyText"/>
        <w:ind w:left="1008" w:firstLine="0"/>
        <w:rPr>
          <w:lang w:eastAsia="en-US"/>
        </w:rPr>
      </w:pPr>
      <w:r w:rsidRPr="001E0279">
        <w:rPr>
          <w:lang w:eastAsia="en-US"/>
        </w:rPr>
        <w:t>Mandatory characteristics under [Req.19 of section 2.2.4 of Technical Requirements]:</w:t>
      </w:r>
    </w:p>
    <w:p w14:paraId="28329752" w14:textId="77777777" w:rsidR="005D0CC2" w:rsidRPr="001E0279" w:rsidRDefault="005D0CC2" w:rsidP="00DE5A68">
      <w:pPr>
        <w:pStyle w:val="BodyText"/>
        <w:numPr>
          <w:ilvl w:val="0"/>
          <w:numId w:val="30"/>
        </w:numPr>
        <w:rPr>
          <w:lang w:eastAsia="en-US"/>
        </w:rPr>
      </w:pPr>
      <w:r w:rsidRPr="001E0279">
        <w:rPr>
          <w:lang w:eastAsia="en-US"/>
        </w:rPr>
        <w:t>Sufficient space for the installation of equipment and performance of operations</w:t>
      </w:r>
    </w:p>
    <w:p w14:paraId="37E3EAA0" w14:textId="77777777" w:rsidR="005D0CC2" w:rsidRPr="001E0279" w:rsidRDefault="005D0CC2" w:rsidP="00DE5A68">
      <w:pPr>
        <w:pStyle w:val="BodyText"/>
        <w:numPr>
          <w:ilvl w:val="0"/>
          <w:numId w:val="30"/>
        </w:numPr>
        <w:rPr>
          <w:lang w:eastAsia="en-US"/>
        </w:rPr>
      </w:pPr>
      <w:r w:rsidRPr="001E0279">
        <w:rPr>
          <w:lang w:eastAsia="en-US"/>
        </w:rPr>
        <w:t>Electric wiring - armorer doors</w:t>
      </w:r>
    </w:p>
    <w:p w14:paraId="3DACBAB1" w14:textId="77777777" w:rsidR="005D0CC2" w:rsidRPr="001E0279" w:rsidRDefault="005D0CC2" w:rsidP="00DE5A68">
      <w:pPr>
        <w:pStyle w:val="BodyText"/>
        <w:numPr>
          <w:ilvl w:val="0"/>
          <w:numId w:val="30"/>
        </w:numPr>
        <w:rPr>
          <w:lang w:eastAsia="en-US"/>
        </w:rPr>
      </w:pPr>
      <w:r w:rsidRPr="001E0279">
        <w:rPr>
          <w:lang w:eastAsia="en-US"/>
        </w:rPr>
        <w:t>Window bars</w:t>
      </w:r>
    </w:p>
    <w:p w14:paraId="2682E57B" w14:textId="77777777" w:rsidR="005D0CC2" w:rsidRPr="001E0279" w:rsidRDefault="005D0CC2" w:rsidP="00DE5A68">
      <w:pPr>
        <w:pStyle w:val="BodyText"/>
        <w:numPr>
          <w:ilvl w:val="0"/>
          <w:numId w:val="30"/>
        </w:numPr>
        <w:rPr>
          <w:lang w:eastAsia="en-US"/>
        </w:rPr>
      </w:pPr>
      <w:r w:rsidRPr="001E0279">
        <w:rPr>
          <w:lang w:eastAsia="en-US"/>
        </w:rPr>
        <w:t xml:space="preserve">Continuous illumination </w:t>
      </w:r>
    </w:p>
    <w:p w14:paraId="06AA569C" w14:textId="77777777" w:rsidR="005D0CC2" w:rsidRPr="001E0279" w:rsidRDefault="005D0CC2" w:rsidP="00DE5A68">
      <w:pPr>
        <w:pStyle w:val="BodyText"/>
        <w:numPr>
          <w:ilvl w:val="0"/>
          <w:numId w:val="30"/>
        </w:numPr>
        <w:rPr>
          <w:lang w:eastAsia="en-US"/>
        </w:rPr>
      </w:pPr>
      <w:r w:rsidRPr="001E0279">
        <w:rPr>
          <w:lang w:eastAsia="en-US"/>
        </w:rPr>
        <w:t xml:space="preserve">Alarm system connected to the closest police </w:t>
      </w:r>
      <w:proofErr w:type="gramStart"/>
      <w:r w:rsidRPr="001E0279">
        <w:rPr>
          <w:lang w:eastAsia="en-US"/>
        </w:rPr>
        <w:t>station</w:t>
      </w:r>
      <w:proofErr w:type="gramEnd"/>
    </w:p>
    <w:p w14:paraId="734A51AD" w14:textId="77777777" w:rsidR="005D0CC2" w:rsidRPr="001E0279" w:rsidRDefault="005D0CC2" w:rsidP="005D0CC2">
      <w:pPr>
        <w:pStyle w:val="BodyText"/>
        <w:ind w:left="1530" w:firstLine="0"/>
        <w:rPr>
          <w:lang w:eastAsia="en-US"/>
        </w:rPr>
      </w:pPr>
    </w:p>
    <w:p w14:paraId="6AEF6463" w14:textId="77777777" w:rsidR="00282D58" w:rsidRPr="001E0279" w:rsidRDefault="00282D58" w:rsidP="004C58F4">
      <w:pPr>
        <w:pStyle w:val="BodyText"/>
        <w:rPr>
          <w:lang w:eastAsia="en-US"/>
        </w:rPr>
      </w:pPr>
    </w:p>
    <w:p w14:paraId="069A0102" w14:textId="77777777" w:rsidR="00AB32BE" w:rsidRPr="001E0279" w:rsidRDefault="00AB32BE" w:rsidP="004C58F4">
      <w:pPr>
        <w:pStyle w:val="BodyText"/>
        <w:rPr>
          <w:lang w:eastAsia="en-US"/>
        </w:rPr>
        <w:sectPr w:rsidR="00AB32BE" w:rsidRPr="001E0279" w:rsidSect="008F2C3C">
          <w:headerReference w:type="even" r:id="rId19"/>
          <w:headerReference w:type="default" r:id="rId20"/>
          <w:footerReference w:type="default" r:id="rId21"/>
          <w:headerReference w:type="first" r:id="rId22"/>
          <w:pgSz w:w="11906" w:h="16838" w:code="9"/>
          <w:pgMar w:top="1588" w:right="1134" w:bottom="1588" w:left="1474" w:header="680" w:footer="454" w:gutter="0"/>
          <w:cols w:space="708"/>
          <w:docGrid w:linePitch="360"/>
        </w:sectPr>
      </w:pPr>
    </w:p>
    <w:p w14:paraId="734FD40C" w14:textId="51B9A942" w:rsidR="00C85DBA" w:rsidRPr="001E0279" w:rsidRDefault="00C85DBA" w:rsidP="00DE5A68">
      <w:pPr>
        <w:pStyle w:val="ANNEXE"/>
        <w:numPr>
          <w:ilvl w:val="0"/>
          <w:numId w:val="36"/>
        </w:numPr>
        <w:tabs>
          <w:tab w:val="clear" w:pos="3572"/>
        </w:tabs>
        <w:ind w:left="0" w:firstLine="0"/>
        <w:rPr>
          <w:lang w:val="en-US"/>
        </w:rPr>
      </w:pPr>
      <w:bookmarkStart w:id="5934" w:name="_Ref154077556"/>
      <w:r w:rsidRPr="001E0279">
        <w:rPr>
          <w:lang w:val="en-US"/>
        </w:rPr>
        <w:lastRenderedPageBreak/>
        <w:t>Prices for</w:t>
      </w:r>
      <w:r w:rsidR="00236D28" w:rsidRPr="001E0279">
        <w:rPr>
          <w:lang w:val="en-US"/>
        </w:rPr>
        <w:t xml:space="preserve"> Identity Documents</w:t>
      </w:r>
      <w:bookmarkEnd w:id="5934"/>
    </w:p>
    <w:p w14:paraId="0D77CF4A" w14:textId="32129F38" w:rsidR="00FD2295" w:rsidRPr="001E0279" w:rsidRDefault="00FD2295" w:rsidP="00FD2295">
      <w:pPr>
        <w:pStyle w:val="BodyText"/>
        <w:rPr>
          <w:lang w:eastAsia="en-US"/>
        </w:rPr>
      </w:pPr>
      <w:r w:rsidRPr="001E0279">
        <w:rPr>
          <w:lang w:eastAsia="en-US"/>
        </w:rPr>
        <w:t>[To be added from the Winner’s Bid]</w:t>
      </w:r>
    </w:p>
    <w:p w14:paraId="7ACD9E1E" w14:textId="4857F09F" w:rsidR="00C85DBA" w:rsidRPr="001E0279" w:rsidRDefault="00C85DBA" w:rsidP="00FD2295">
      <w:pPr>
        <w:tabs>
          <w:tab w:val="left" w:pos="5676"/>
        </w:tabs>
        <w:rPr>
          <w:rFonts w:ascii="Arial" w:eastAsia="Calibri" w:hAnsi="Arial"/>
          <w:b/>
          <w:caps/>
          <w:lang w:eastAsia="en-US"/>
        </w:rPr>
      </w:pPr>
    </w:p>
    <w:p w14:paraId="700F6037" w14:textId="3D37E5B3" w:rsidR="00FD2295" w:rsidRPr="001E0279" w:rsidRDefault="00FD2295" w:rsidP="00FD2295">
      <w:pPr>
        <w:tabs>
          <w:tab w:val="left" w:pos="5676"/>
        </w:tabs>
        <w:rPr>
          <w:lang w:eastAsia="en-US"/>
        </w:rPr>
        <w:sectPr w:rsidR="00FD2295" w:rsidRPr="001E0279" w:rsidSect="008F2C3C">
          <w:pgSz w:w="11906" w:h="16838" w:code="9"/>
          <w:pgMar w:top="1588" w:right="1134" w:bottom="1588" w:left="1474" w:header="680" w:footer="454" w:gutter="0"/>
          <w:cols w:space="708"/>
          <w:docGrid w:linePitch="360"/>
        </w:sectPr>
      </w:pPr>
      <w:r w:rsidRPr="001E0279">
        <w:rPr>
          <w:lang w:eastAsia="en-US"/>
        </w:rPr>
        <w:tab/>
      </w:r>
    </w:p>
    <w:p w14:paraId="2D85F9DA" w14:textId="247820D9" w:rsidR="004C58F4" w:rsidRPr="001E0279" w:rsidRDefault="000675AD" w:rsidP="00DE5A68">
      <w:pPr>
        <w:pStyle w:val="ANNEXE"/>
        <w:numPr>
          <w:ilvl w:val="0"/>
          <w:numId w:val="36"/>
        </w:numPr>
        <w:tabs>
          <w:tab w:val="clear" w:pos="3572"/>
        </w:tabs>
        <w:ind w:left="0" w:firstLine="0"/>
        <w:rPr>
          <w:lang w:val="en-US"/>
        </w:rPr>
      </w:pPr>
      <w:bookmarkStart w:id="5935" w:name="_Ref149938868"/>
      <w:r w:rsidRPr="001E0279">
        <w:rPr>
          <w:lang w:val="en-US"/>
        </w:rPr>
        <w:lastRenderedPageBreak/>
        <w:t>Technical Requirements</w:t>
      </w:r>
      <w:bookmarkEnd w:id="5935"/>
    </w:p>
    <w:p w14:paraId="69EFDB74" w14:textId="07E93E0B" w:rsidR="00C706DD" w:rsidRPr="001E0279" w:rsidRDefault="00C706DD" w:rsidP="00AD49EF">
      <w:pPr>
        <w:pStyle w:val="BodyText"/>
        <w:ind w:left="648" w:firstLine="0"/>
        <w:rPr>
          <w:lang w:eastAsia="en-US"/>
        </w:rPr>
      </w:pPr>
      <w:r w:rsidRPr="001E0279">
        <w:rPr>
          <w:lang w:eastAsia="en-US"/>
        </w:rPr>
        <w:t>[</w:t>
      </w:r>
      <w:r w:rsidR="00AD49EF" w:rsidRPr="001E0279">
        <w:rPr>
          <w:lang w:eastAsia="en-US"/>
        </w:rPr>
        <w:t>Incorporated by reference as the final version of Technical Requirements available at [link to be added</w:t>
      </w:r>
      <w:proofErr w:type="gramStart"/>
      <w:r w:rsidR="00AD49EF" w:rsidRPr="001E0279">
        <w:rPr>
          <w:lang w:eastAsia="en-US"/>
        </w:rPr>
        <w:t xml:space="preserve">] </w:t>
      </w:r>
      <w:r w:rsidRPr="001E0279">
        <w:rPr>
          <w:lang w:eastAsia="en-US"/>
        </w:rPr>
        <w:t>]</w:t>
      </w:r>
      <w:proofErr w:type="gramEnd"/>
    </w:p>
    <w:p w14:paraId="355416D5" w14:textId="77777777" w:rsidR="00AD49EF" w:rsidRPr="001E0279" w:rsidRDefault="00AD49EF" w:rsidP="00C706DD">
      <w:pPr>
        <w:pStyle w:val="BodyText"/>
        <w:rPr>
          <w:lang w:eastAsia="en-US"/>
        </w:rPr>
      </w:pPr>
    </w:p>
    <w:p w14:paraId="0D636CE2" w14:textId="77777777" w:rsidR="00AB32BE" w:rsidRPr="001E0279" w:rsidRDefault="00AB32BE" w:rsidP="00C706DD">
      <w:pPr>
        <w:pStyle w:val="BodyText"/>
        <w:rPr>
          <w:lang w:eastAsia="en-US"/>
        </w:rPr>
        <w:sectPr w:rsidR="00AB32BE" w:rsidRPr="001E0279" w:rsidSect="008F2C3C">
          <w:pgSz w:w="11906" w:h="16838" w:code="9"/>
          <w:pgMar w:top="1588" w:right="1134" w:bottom="1588" w:left="1474" w:header="680" w:footer="454" w:gutter="0"/>
          <w:cols w:space="708"/>
          <w:docGrid w:linePitch="360"/>
        </w:sectPr>
      </w:pPr>
    </w:p>
    <w:p w14:paraId="478C303A" w14:textId="5F325083" w:rsidR="00852F3F" w:rsidRPr="001E0279" w:rsidRDefault="001C7E1C" w:rsidP="00DE5A68">
      <w:pPr>
        <w:pStyle w:val="ANNEXE"/>
        <w:numPr>
          <w:ilvl w:val="0"/>
          <w:numId w:val="36"/>
        </w:numPr>
        <w:tabs>
          <w:tab w:val="clear" w:pos="3572"/>
        </w:tabs>
        <w:ind w:left="0" w:firstLine="0"/>
        <w:rPr>
          <w:lang w:val="en-US"/>
        </w:rPr>
      </w:pPr>
      <w:r w:rsidRPr="001E0279">
        <w:rPr>
          <w:lang w:val="en-US"/>
        </w:rPr>
        <w:lastRenderedPageBreak/>
        <w:t>Project Risks</w:t>
      </w:r>
    </w:p>
    <w:p w14:paraId="3AD5DF95" w14:textId="58F583C3" w:rsidR="00AD49EF" w:rsidRPr="001E0279" w:rsidRDefault="00AD49EF" w:rsidP="00AD49EF">
      <w:pPr>
        <w:pStyle w:val="BodyText"/>
        <w:ind w:left="648" w:firstLine="0"/>
        <w:rPr>
          <w:lang w:eastAsia="en-US"/>
        </w:rPr>
      </w:pPr>
      <w:r w:rsidRPr="001E0279">
        <w:rPr>
          <w:lang w:eastAsia="en-US"/>
        </w:rPr>
        <w:t>[</w:t>
      </w:r>
      <w:r w:rsidR="00463E4B" w:rsidRPr="001E0279">
        <w:rPr>
          <w:lang w:eastAsia="en-US"/>
        </w:rPr>
        <w:t xml:space="preserve">Incorporated by </w:t>
      </w:r>
      <w:r w:rsidR="000C59E1" w:rsidRPr="001E0279">
        <w:rPr>
          <w:lang w:eastAsia="en-US"/>
        </w:rPr>
        <w:t>reference</w:t>
      </w:r>
      <w:r w:rsidR="00463E4B" w:rsidRPr="001E0279">
        <w:rPr>
          <w:lang w:eastAsia="en-US"/>
        </w:rPr>
        <w:t xml:space="preserve"> </w:t>
      </w:r>
      <w:r w:rsidR="00F219D5" w:rsidRPr="001E0279">
        <w:rPr>
          <w:lang w:eastAsia="en-US"/>
        </w:rPr>
        <w:t xml:space="preserve">as Annex XX of </w:t>
      </w:r>
      <w:r w:rsidR="00463E4B" w:rsidRPr="001E0279">
        <w:rPr>
          <w:lang w:eastAsia="en-US"/>
        </w:rPr>
        <w:t>Draft PPP</w:t>
      </w:r>
      <w:r w:rsidR="00F219D5" w:rsidRPr="001E0279">
        <w:rPr>
          <w:lang w:eastAsia="en-US"/>
        </w:rPr>
        <w:t xml:space="preserve"> Project available</w:t>
      </w:r>
      <w:r w:rsidRPr="001E0279">
        <w:rPr>
          <w:lang w:eastAsia="en-US"/>
        </w:rPr>
        <w:t xml:space="preserve"> </w:t>
      </w:r>
      <w:r w:rsidR="00F219D5" w:rsidRPr="001E0279">
        <w:rPr>
          <w:lang w:eastAsia="en-US"/>
        </w:rPr>
        <w:t>at [link to be added]</w:t>
      </w:r>
    </w:p>
    <w:p w14:paraId="1856B84E" w14:textId="267E9F8E" w:rsidR="001C7E1C" w:rsidRPr="001E0279" w:rsidRDefault="001C7E1C" w:rsidP="00AD49EF">
      <w:pPr>
        <w:pStyle w:val="BodyText"/>
        <w:rPr>
          <w:lang w:eastAsia="en-US"/>
        </w:rPr>
        <w:sectPr w:rsidR="001C7E1C" w:rsidRPr="001E0279" w:rsidSect="008F2C3C">
          <w:pgSz w:w="11906" w:h="16838" w:code="9"/>
          <w:pgMar w:top="1588" w:right="1134" w:bottom="1588" w:left="1474" w:header="680" w:footer="454" w:gutter="0"/>
          <w:cols w:space="708"/>
          <w:docGrid w:linePitch="360"/>
        </w:sectPr>
      </w:pPr>
    </w:p>
    <w:p w14:paraId="1A59AA02" w14:textId="5E717017" w:rsidR="001C7E1C" w:rsidRPr="001E0279" w:rsidRDefault="00A65B0B" w:rsidP="00DE5A68">
      <w:pPr>
        <w:pStyle w:val="ANNEXE"/>
        <w:numPr>
          <w:ilvl w:val="0"/>
          <w:numId w:val="36"/>
        </w:numPr>
        <w:tabs>
          <w:tab w:val="clear" w:pos="3572"/>
        </w:tabs>
        <w:ind w:left="0" w:firstLine="0"/>
        <w:rPr>
          <w:lang w:val="en-US"/>
        </w:rPr>
      </w:pPr>
      <w:bookmarkStart w:id="5936" w:name="_Ref154067476"/>
      <w:r w:rsidRPr="001E0279">
        <w:rPr>
          <w:lang w:val="en-US"/>
        </w:rPr>
        <w:lastRenderedPageBreak/>
        <w:t xml:space="preserve">Requirements for </w:t>
      </w:r>
      <w:r w:rsidR="0067662E" w:rsidRPr="001E0279">
        <w:rPr>
          <w:lang w:val="en-US"/>
        </w:rPr>
        <w:t>Securities</w:t>
      </w:r>
      <w:bookmarkEnd w:id="5936"/>
    </w:p>
    <w:p w14:paraId="110BD59B" w14:textId="1B4EC02F" w:rsidR="00237C80" w:rsidRPr="001E0279" w:rsidRDefault="00237C80" w:rsidP="00237C80">
      <w:pPr>
        <w:pStyle w:val="BodyText"/>
        <w:ind w:left="360" w:firstLine="0"/>
      </w:pPr>
      <w:r w:rsidRPr="001E0279">
        <w:t xml:space="preserve">The security shall constitute an independent, </w:t>
      </w:r>
      <w:proofErr w:type="gramStart"/>
      <w:r w:rsidRPr="001E0279">
        <w:t>unconditional</w:t>
      </w:r>
      <w:proofErr w:type="gramEnd"/>
      <w:r w:rsidRPr="001E0279">
        <w:t xml:space="preserve"> and irrevocable on-demand bank guarantee to be paid to the </w:t>
      </w:r>
      <w:r w:rsidR="00C63E6A" w:rsidRPr="001E0279">
        <w:t>Public Partner</w:t>
      </w:r>
      <w:r w:rsidRPr="001E0279">
        <w:t xml:space="preserve"> on its first demand. The security shall be provided in the form of a letter of guarantee and an appropriate Operational Security agreement and a </w:t>
      </w:r>
      <w:proofErr w:type="spellStart"/>
      <w:r w:rsidRPr="001E0279">
        <w:t>Hand</w:t>
      </w:r>
      <w:r w:rsidR="00810D04" w:rsidRPr="001E0279">
        <w:t>back</w:t>
      </w:r>
      <w:proofErr w:type="spellEnd"/>
      <w:r w:rsidRPr="001E0279">
        <w:t xml:space="preserve"> Security agreement. The security shall contain:</w:t>
      </w:r>
    </w:p>
    <w:p w14:paraId="0E0E5395" w14:textId="77777777" w:rsidR="00237C80" w:rsidRPr="001E0279" w:rsidRDefault="00237C80" w:rsidP="00852E76">
      <w:pPr>
        <w:pStyle w:val="Corpsdetexte0"/>
        <w:numPr>
          <w:ilvl w:val="0"/>
          <w:numId w:val="19"/>
        </w:numPr>
        <w:spacing w:before="0" w:after="240" w:line="288" w:lineRule="auto"/>
        <w:rPr>
          <w:rFonts w:cstheme="minorHAnsi"/>
        </w:rPr>
      </w:pPr>
      <w:r w:rsidRPr="001E0279">
        <w:rPr>
          <w:rFonts w:cstheme="minorHAnsi"/>
        </w:rPr>
        <w:t xml:space="preserve">full name and registration details of the </w:t>
      </w:r>
      <w:proofErr w:type="gramStart"/>
      <w:r w:rsidRPr="001E0279">
        <w:rPr>
          <w:rFonts w:cstheme="minorHAnsi"/>
        </w:rPr>
        <w:t>bank;</w:t>
      </w:r>
      <w:proofErr w:type="gramEnd"/>
    </w:p>
    <w:p w14:paraId="56A93E6A" w14:textId="33033644" w:rsidR="00237C80" w:rsidRPr="001E0279" w:rsidRDefault="00237C80" w:rsidP="00852E76">
      <w:pPr>
        <w:pStyle w:val="ListParagraph"/>
        <w:numPr>
          <w:ilvl w:val="0"/>
          <w:numId w:val="19"/>
        </w:numPr>
        <w:rPr>
          <w:rFonts w:cstheme="minorHAnsi"/>
        </w:rPr>
      </w:pPr>
      <w:r w:rsidRPr="001E0279">
        <w:rPr>
          <w:rFonts w:cstheme="minorHAnsi"/>
        </w:rPr>
        <w:t xml:space="preserve"> the security amount determined in the relevant part of this Annex </w:t>
      </w:r>
      <w:r w:rsidR="00EE7D1D" w:rsidRPr="001E0279">
        <w:rPr>
          <w:rFonts w:cstheme="minorHAnsi"/>
        </w:rPr>
        <w:t>5</w:t>
      </w:r>
      <w:r w:rsidRPr="001E0279">
        <w:rPr>
          <w:rFonts w:cstheme="minorHAnsi"/>
        </w:rPr>
        <w:t xml:space="preserve"> (</w:t>
      </w:r>
      <w:r w:rsidR="00AB2DAD" w:rsidRPr="001E0279">
        <w:rPr>
          <w:rFonts w:cstheme="minorHAnsi"/>
          <w:i/>
          <w:lang w:eastAsia="en-US"/>
        </w:rPr>
        <w:t xml:space="preserve">Requirements </w:t>
      </w:r>
      <w:r w:rsidR="009C556C" w:rsidRPr="001E0279">
        <w:rPr>
          <w:rFonts w:cstheme="minorHAnsi"/>
          <w:i/>
          <w:lang w:eastAsia="en-US"/>
        </w:rPr>
        <w:t xml:space="preserve">for </w:t>
      </w:r>
      <w:r w:rsidR="00AB2DAD" w:rsidRPr="001E0279">
        <w:rPr>
          <w:rFonts w:cstheme="minorHAnsi"/>
          <w:i/>
          <w:lang w:eastAsia="en-US"/>
        </w:rPr>
        <w:t>Securities</w:t>
      </w:r>
      <w:r w:rsidRPr="001E0279">
        <w:rPr>
          <w:rFonts w:cstheme="minorHAnsi"/>
        </w:rPr>
        <w:t xml:space="preserve">), taking into account the requirements of Section </w:t>
      </w:r>
      <w:r w:rsidR="00BB79DD" w:rsidRPr="001E0279">
        <w:rPr>
          <w:rFonts w:cstheme="minorHAnsi"/>
        </w:rPr>
        <w:fldChar w:fldCharType="begin"/>
      </w:r>
      <w:r w:rsidR="00BB79DD" w:rsidRPr="001E0279">
        <w:rPr>
          <w:rFonts w:cstheme="minorHAnsi"/>
        </w:rPr>
        <w:instrText xml:space="preserve"> REF _Ref8211615 \r \h </w:instrText>
      </w:r>
      <w:r w:rsidR="001E0279">
        <w:rPr>
          <w:rFonts w:cstheme="minorHAnsi"/>
        </w:rPr>
        <w:instrText xml:space="preserve"> \* MERGEFORMAT </w:instrText>
      </w:r>
      <w:r w:rsidR="00BB79DD" w:rsidRPr="001E0279">
        <w:rPr>
          <w:rFonts w:cstheme="minorHAnsi"/>
        </w:rPr>
      </w:r>
      <w:r w:rsidR="00BB79DD" w:rsidRPr="001E0279">
        <w:rPr>
          <w:rFonts w:cstheme="minorHAnsi"/>
        </w:rPr>
        <w:fldChar w:fldCharType="separate"/>
      </w:r>
      <w:r w:rsidR="001E0279" w:rsidRPr="001E0279">
        <w:rPr>
          <w:rFonts w:cstheme="minorHAnsi"/>
        </w:rPr>
        <w:t>9</w:t>
      </w:r>
      <w:r w:rsidR="00BB79DD" w:rsidRPr="001E0279">
        <w:rPr>
          <w:rFonts w:cstheme="minorHAnsi"/>
        </w:rPr>
        <w:fldChar w:fldCharType="end"/>
      </w:r>
      <w:r w:rsidRPr="001E0279">
        <w:rPr>
          <w:rFonts w:cstheme="minorHAnsi"/>
        </w:rPr>
        <w:t xml:space="preserve"> of the </w:t>
      </w:r>
      <w:proofErr w:type="gramStart"/>
      <w:r w:rsidRPr="001E0279">
        <w:rPr>
          <w:rFonts w:cstheme="minorHAnsi"/>
        </w:rPr>
        <w:t>Agreement;</w:t>
      </w:r>
      <w:proofErr w:type="gramEnd"/>
    </w:p>
    <w:p w14:paraId="35CC46B2" w14:textId="25C18555" w:rsidR="00237C80" w:rsidRPr="001E0279" w:rsidRDefault="00237C80" w:rsidP="00852E76">
      <w:pPr>
        <w:pStyle w:val="Corpsdetexte0"/>
        <w:numPr>
          <w:ilvl w:val="0"/>
          <w:numId w:val="19"/>
        </w:numPr>
        <w:spacing w:before="0" w:after="240" w:line="288" w:lineRule="auto"/>
        <w:rPr>
          <w:rFonts w:cstheme="minorHAnsi"/>
        </w:rPr>
      </w:pPr>
      <w:r w:rsidRPr="001E0279">
        <w:rPr>
          <w:rFonts w:cstheme="minorHAnsi"/>
        </w:rPr>
        <w:t xml:space="preserve"> the bank's obligation to pay the security amount on demand and in favor of the </w:t>
      </w:r>
      <w:r w:rsidR="00A10BB9" w:rsidRPr="001E0279">
        <w:rPr>
          <w:rFonts w:cstheme="minorHAnsi"/>
        </w:rPr>
        <w:t xml:space="preserve">Public </w:t>
      </w:r>
      <w:proofErr w:type="gramStart"/>
      <w:r w:rsidR="00A10BB9" w:rsidRPr="001E0279">
        <w:rPr>
          <w:rFonts w:cstheme="minorHAnsi"/>
        </w:rPr>
        <w:t>Partner</w:t>
      </w:r>
      <w:r w:rsidRPr="001E0279">
        <w:rPr>
          <w:rFonts w:cstheme="minorHAnsi"/>
        </w:rPr>
        <w:t>;</w:t>
      </w:r>
      <w:proofErr w:type="gramEnd"/>
    </w:p>
    <w:p w14:paraId="78C0DA80" w14:textId="2DA5CC3F" w:rsidR="00237C80" w:rsidRPr="001E0279" w:rsidRDefault="00237C80" w:rsidP="00852E76">
      <w:pPr>
        <w:pStyle w:val="Corpsdetexte0"/>
        <w:numPr>
          <w:ilvl w:val="0"/>
          <w:numId w:val="19"/>
        </w:numPr>
        <w:spacing w:before="0" w:after="240" w:line="288" w:lineRule="auto"/>
        <w:rPr>
          <w:rFonts w:cstheme="minorHAnsi"/>
        </w:rPr>
      </w:pPr>
      <w:r w:rsidRPr="001E0279">
        <w:rPr>
          <w:rFonts w:cstheme="minorHAnsi"/>
        </w:rPr>
        <w:t xml:space="preserve">a confirmation from the bank that such bank is a Reliable Bank in accordance with Annex </w:t>
      </w:r>
      <w:r w:rsidR="005C255D" w:rsidRPr="001E0279">
        <w:rPr>
          <w:rFonts w:cstheme="minorHAnsi"/>
        </w:rPr>
        <w:t xml:space="preserve">6 </w:t>
      </w:r>
      <w:r w:rsidRPr="001E0279">
        <w:rPr>
          <w:rFonts w:cstheme="minorHAnsi"/>
        </w:rPr>
        <w:t>(</w:t>
      </w:r>
      <w:r w:rsidRPr="001E0279">
        <w:rPr>
          <w:rFonts w:cstheme="minorHAnsi"/>
          <w:i/>
        </w:rPr>
        <w:fldChar w:fldCharType="begin"/>
      </w:r>
      <w:r w:rsidRPr="001E0279">
        <w:rPr>
          <w:rFonts w:cstheme="minorHAnsi"/>
          <w:i/>
        </w:rPr>
        <w:instrText xml:space="preserve"> REF _Ref8209972 \h  \* MERGEFORMAT </w:instrText>
      </w:r>
      <w:r w:rsidRPr="001E0279">
        <w:rPr>
          <w:rFonts w:cstheme="minorHAnsi"/>
          <w:i/>
        </w:rPr>
      </w:r>
      <w:r w:rsidRPr="001E0279">
        <w:rPr>
          <w:rFonts w:cstheme="minorHAnsi"/>
          <w:i/>
        </w:rPr>
        <w:fldChar w:fldCharType="separate"/>
      </w:r>
      <w:r w:rsidR="001E0279" w:rsidRPr="001E0279">
        <w:rPr>
          <w:rFonts w:cstheme="minorHAnsi"/>
          <w:i/>
        </w:rPr>
        <w:t xml:space="preserve">Requirements to Reliable </w:t>
      </w:r>
      <w:r w:rsidR="001E0279" w:rsidRPr="001E0279" w:rsidDel="00741453">
        <w:rPr>
          <w:rFonts w:cstheme="minorHAnsi"/>
          <w:i/>
        </w:rPr>
        <w:t>Banks</w:t>
      </w:r>
      <w:r w:rsidRPr="001E0279">
        <w:rPr>
          <w:rFonts w:cstheme="minorHAnsi"/>
          <w:i/>
        </w:rPr>
        <w:fldChar w:fldCharType="end"/>
      </w:r>
      <w:r w:rsidRPr="001E0279">
        <w:rPr>
          <w:rFonts w:cstheme="minorHAnsi"/>
        </w:rPr>
        <w:t xml:space="preserve">). Alternatively, the </w:t>
      </w:r>
      <w:r w:rsidR="00433D50" w:rsidRPr="001E0279">
        <w:rPr>
          <w:rFonts w:cstheme="minorHAnsi"/>
        </w:rPr>
        <w:t>Private Partner</w:t>
      </w:r>
      <w:r w:rsidRPr="001E0279">
        <w:rPr>
          <w:rFonts w:cstheme="minorHAnsi"/>
        </w:rPr>
        <w:t xml:space="preserve"> may provide other documents confirming that the issuing bank is a Reliable </w:t>
      </w:r>
      <w:proofErr w:type="gramStart"/>
      <w:r w:rsidRPr="001E0279">
        <w:rPr>
          <w:rFonts w:cstheme="minorHAnsi"/>
        </w:rPr>
        <w:t>Bank;</w:t>
      </w:r>
      <w:proofErr w:type="gramEnd"/>
    </w:p>
    <w:p w14:paraId="198B576A" w14:textId="1D458A80" w:rsidR="00237C80" w:rsidRPr="001E0279" w:rsidRDefault="00237C80" w:rsidP="00852E76">
      <w:pPr>
        <w:pStyle w:val="Corpsdetexte0"/>
        <w:numPr>
          <w:ilvl w:val="0"/>
          <w:numId w:val="19"/>
        </w:numPr>
        <w:spacing w:before="0" w:after="240" w:line="288" w:lineRule="auto"/>
        <w:rPr>
          <w:rFonts w:cstheme="minorHAnsi"/>
        </w:rPr>
      </w:pPr>
      <w:r w:rsidRPr="001E0279">
        <w:rPr>
          <w:rFonts w:cstheme="minorHAnsi"/>
        </w:rPr>
        <w:t xml:space="preserve">the validity term of the security in accordance with Section </w:t>
      </w:r>
      <w:r w:rsidR="00C71697" w:rsidRPr="001E0279">
        <w:rPr>
          <w:rFonts w:cstheme="minorHAnsi"/>
        </w:rPr>
        <w:fldChar w:fldCharType="begin"/>
      </w:r>
      <w:r w:rsidR="00C71697" w:rsidRPr="001E0279">
        <w:rPr>
          <w:rFonts w:cstheme="minorHAnsi"/>
        </w:rPr>
        <w:instrText xml:space="preserve"> REF _Ref8211615 \r \h </w:instrText>
      </w:r>
      <w:r w:rsidR="001E0279">
        <w:rPr>
          <w:rFonts w:cstheme="minorHAnsi"/>
        </w:rPr>
        <w:instrText xml:space="preserve"> \* MERGEFORMAT </w:instrText>
      </w:r>
      <w:r w:rsidR="00C71697" w:rsidRPr="001E0279">
        <w:rPr>
          <w:rFonts w:cstheme="minorHAnsi"/>
        </w:rPr>
      </w:r>
      <w:r w:rsidR="00C71697" w:rsidRPr="001E0279">
        <w:rPr>
          <w:rFonts w:cstheme="minorHAnsi"/>
        </w:rPr>
        <w:fldChar w:fldCharType="separate"/>
      </w:r>
      <w:r w:rsidR="001E0279" w:rsidRPr="001E0279">
        <w:rPr>
          <w:rFonts w:cstheme="minorHAnsi"/>
        </w:rPr>
        <w:t>9</w:t>
      </w:r>
      <w:r w:rsidR="00C71697" w:rsidRPr="001E0279">
        <w:rPr>
          <w:rFonts w:cstheme="minorHAnsi"/>
        </w:rPr>
        <w:fldChar w:fldCharType="end"/>
      </w:r>
      <w:r w:rsidRPr="001E0279">
        <w:rPr>
          <w:rFonts w:cstheme="minorHAnsi"/>
        </w:rPr>
        <w:t xml:space="preserve"> of the </w:t>
      </w:r>
      <w:proofErr w:type="gramStart"/>
      <w:r w:rsidRPr="001E0279">
        <w:rPr>
          <w:rFonts w:cstheme="minorHAnsi"/>
        </w:rPr>
        <w:t>Agreement;</w:t>
      </w:r>
      <w:proofErr w:type="gramEnd"/>
    </w:p>
    <w:p w14:paraId="11A53B2D" w14:textId="77777777" w:rsidR="00237C80" w:rsidRPr="001E0279" w:rsidRDefault="00237C80" w:rsidP="00852E76">
      <w:pPr>
        <w:pStyle w:val="Corpsdetexte0"/>
        <w:numPr>
          <w:ilvl w:val="0"/>
          <w:numId w:val="19"/>
        </w:numPr>
        <w:spacing w:before="0" w:after="240" w:line="288" w:lineRule="auto"/>
        <w:rPr>
          <w:rFonts w:cstheme="minorHAnsi"/>
        </w:rPr>
      </w:pPr>
      <w:r w:rsidRPr="001E0279">
        <w:rPr>
          <w:rFonts w:cstheme="minorHAnsi"/>
        </w:rPr>
        <w:t xml:space="preserve">the issuance date of the security, full </w:t>
      </w:r>
      <w:proofErr w:type="gramStart"/>
      <w:r w:rsidRPr="001E0279">
        <w:rPr>
          <w:rFonts w:cstheme="minorHAnsi"/>
        </w:rPr>
        <w:t>name</w:t>
      </w:r>
      <w:proofErr w:type="gramEnd"/>
      <w:r w:rsidRPr="001E0279">
        <w:rPr>
          <w:rFonts w:cstheme="minorHAnsi"/>
        </w:rPr>
        <w:t xml:space="preserve"> and signature of the authorized person of the bank.</w:t>
      </w:r>
    </w:p>
    <w:p w14:paraId="0ADBF3A2" w14:textId="0FDF0208" w:rsidR="00237C80" w:rsidRPr="001E0279" w:rsidRDefault="00237C80" w:rsidP="00237C80">
      <w:pPr>
        <w:pStyle w:val="Corpsdetexte0"/>
        <w:ind w:left="360" w:firstLine="0"/>
        <w:rPr>
          <w:rFonts w:cstheme="minorHAnsi"/>
        </w:rPr>
      </w:pPr>
      <w:r w:rsidRPr="001E0279">
        <w:rPr>
          <w:rFonts w:cstheme="minorHAnsi"/>
        </w:rPr>
        <w:t xml:space="preserve">Sample forms of bank guarantee letters are given below. These sample forms are not obligatory and can be used as indicative templates for issuing a bank guarantee letter as part of the relevant security. </w:t>
      </w:r>
      <w:r w:rsidR="0061386C" w:rsidRPr="001E0279">
        <w:rPr>
          <w:rFonts w:cstheme="minorHAnsi"/>
        </w:rPr>
        <w:t xml:space="preserve">The letter of bank guarantee shall include other clauses, which are obligatory for its validity under the law applicable to the bank guarantee. </w:t>
      </w:r>
      <w:r w:rsidRPr="001E0279">
        <w:rPr>
          <w:rFonts w:cstheme="minorHAnsi"/>
        </w:rPr>
        <w:t xml:space="preserve">Operational Security and </w:t>
      </w:r>
      <w:proofErr w:type="spellStart"/>
      <w:r w:rsidRPr="001E0279">
        <w:rPr>
          <w:rFonts w:cstheme="minorHAnsi"/>
        </w:rPr>
        <w:t>Hand</w:t>
      </w:r>
      <w:r w:rsidR="00995CFE" w:rsidRPr="001E0279">
        <w:rPr>
          <w:rFonts w:cstheme="minorHAnsi"/>
        </w:rPr>
        <w:t>back</w:t>
      </w:r>
      <w:proofErr w:type="spellEnd"/>
      <w:r w:rsidRPr="001E0279">
        <w:rPr>
          <w:rFonts w:cstheme="minorHAnsi"/>
        </w:rPr>
        <w:t xml:space="preserve"> Security shall in any event comply with the Security Forms Requirements set forth in this Annex </w:t>
      </w:r>
      <w:r w:rsidR="0096195D" w:rsidRPr="001E0279">
        <w:rPr>
          <w:rFonts w:cstheme="minorHAnsi"/>
        </w:rPr>
        <w:t>5</w:t>
      </w:r>
      <w:r w:rsidRPr="001E0279">
        <w:rPr>
          <w:rFonts w:cstheme="minorHAnsi"/>
        </w:rPr>
        <w:t xml:space="preserve"> (</w:t>
      </w:r>
      <w:r w:rsidR="0096195D" w:rsidRPr="001E0279">
        <w:rPr>
          <w:rFonts w:cstheme="minorHAnsi"/>
          <w:i/>
        </w:rPr>
        <w:t>Requirements for Securities</w:t>
      </w:r>
      <w:r w:rsidRPr="001E0279">
        <w:rPr>
          <w:rFonts w:cstheme="minorHAnsi"/>
        </w:rPr>
        <w:t xml:space="preserve">) above, subject to the requirements of Section </w:t>
      </w:r>
      <w:r w:rsidR="0039789F" w:rsidRPr="001E0279">
        <w:rPr>
          <w:rFonts w:cstheme="minorHAnsi"/>
        </w:rPr>
        <w:fldChar w:fldCharType="begin"/>
      </w:r>
      <w:r w:rsidR="0039789F" w:rsidRPr="001E0279">
        <w:rPr>
          <w:rFonts w:cstheme="minorHAnsi"/>
        </w:rPr>
        <w:instrText xml:space="preserve"> REF _Ref8211615 \r \h </w:instrText>
      </w:r>
      <w:r w:rsidR="001E0279">
        <w:rPr>
          <w:rFonts w:cstheme="minorHAnsi"/>
        </w:rPr>
        <w:instrText xml:space="preserve"> \* MERGEFORMAT </w:instrText>
      </w:r>
      <w:r w:rsidR="0039789F" w:rsidRPr="001E0279">
        <w:rPr>
          <w:rFonts w:cstheme="minorHAnsi"/>
        </w:rPr>
      </w:r>
      <w:r w:rsidR="0039789F" w:rsidRPr="001E0279">
        <w:rPr>
          <w:rFonts w:cstheme="minorHAnsi"/>
        </w:rPr>
        <w:fldChar w:fldCharType="separate"/>
      </w:r>
      <w:r w:rsidR="001E0279" w:rsidRPr="001E0279">
        <w:rPr>
          <w:rFonts w:cstheme="minorHAnsi"/>
        </w:rPr>
        <w:t>9</w:t>
      </w:r>
      <w:r w:rsidR="0039789F" w:rsidRPr="001E0279">
        <w:rPr>
          <w:rFonts w:cstheme="minorHAnsi"/>
        </w:rPr>
        <w:fldChar w:fldCharType="end"/>
      </w:r>
      <w:r w:rsidRPr="001E0279">
        <w:rPr>
          <w:rFonts w:cstheme="minorHAnsi"/>
        </w:rPr>
        <w:t xml:space="preserve"> of the Agreement.</w:t>
      </w:r>
    </w:p>
    <w:p w14:paraId="33C9AE01" w14:textId="77777777" w:rsidR="00EE7D1D" w:rsidRPr="001E0279" w:rsidRDefault="00EE7D1D" w:rsidP="00237C80">
      <w:pPr>
        <w:pStyle w:val="Corpsdetexte0"/>
        <w:ind w:left="360" w:firstLine="0"/>
        <w:rPr>
          <w:rFonts w:cstheme="minorHAnsi"/>
        </w:rPr>
      </w:pPr>
    </w:p>
    <w:p w14:paraId="3FBE0630" w14:textId="77777777" w:rsidR="0096195D" w:rsidRPr="001E0279" w:rsidRDefault="0096195D" w:rsidP="00326299">
      <w:pPr>
        <w:ind w:firstLine="720"/>
        <w:rPr>
          <w:lang w:eastAsia="en-US"/>
        </w:rPr>
        <w:sectPr w:rsidR="0096195D" w:rsidRPr="001E0279" w:rsidSect="008F2C3C">
          <w:pgSz w:w="11906" w:h="16838" w:code="9"/>
          <w:pgMar w:top="1588" w:right="1134" w:bottom="1588" w:left="1474" w:header="680" w:footer="454" w:gutter="0"/>
          <w:cols w:space="708"/>
          <w:docGrid w:linePitch="360"/>
        </w:sectPr>
      </w:pPr>
    </w:p>
    <w:p w14:paraId="605E713B" w14:textId="77777777" w:rsidR="00A133F0" w:rsidRPr="001E0279" w:rsidRDefault="00A133F0" w:rsidP="00852E76">
      <w:pPr>
        <w:pStyle w:val="Corpsdetexte0"/>
        <w:numPr>
          <w:ilvl w:val="0"/>
          <w:numId w:val="13"/>
        </w:numPr>
        <w:spacing w:before="0" w:after="240" w:line="288" w:lineRule="auto"/>
        <w:rPr>
          <w:rFonts w:cstheme="minorHAnsi"/>
          <w:b/>
        </w:rPr>
      </w:pPr>
      <w:bookmarkStart w:id="5937" w:name="_Ref8210851"/>
      <w:bookmarkStart w:id="5938" w:name="_Ref5188642"/>
      <w:r w:rsidRPr="001E0279">
        <w:rPr>
          <w:rFonts w:cstheme="minorHAnsi"/>
          <w:b/>
        </w:rPr>
        <w:lastRenderedPageBreak/>
        <w:t xml:space="preserve">Sample Operation Security </w:t>
      </w:r>
      <w:bookmarkEnd w:id="5937"/>
      <w:bookmarkEnd w:id="5938"/>
      <w:r w:rsidRPr="001E0279">
        <w:rPr>
          <w:rFonts w:cstheme="minorHAnsi"/>
          <w:b/>
        </w:rPr>
        <w:t xml:space="preserve">Form </w:t>
      </w:r>
    </w:p>
    <w:p w14:paraId="222ABFB3" w14:textId="77777777" w:rsidR="00A133F0" w:rsidRPr="001E0279" w:rsidRDefault="00A133F0" w:rsidP="00A133F0">
      <w:pPr>
        <w:pStyle w:val="Corpsdetexte0"/>
        <w:jc w:val="center"/>
        <w:rPr>
          <w:rFonts w:cstheme="minorHAnsi"/>
        </w:rPr>
      </w:pPr>
    </w:p>
    <w:p w14:paraId="5D08F2A5" w14:textId="77777777" w:rsidR="00A133F0" w:rsidRPr="001E0279" w:rsidRDefault="00A133F0" w:rsidP="00A133F0">
      <w:pPr>
        <w:pStyle w:val="Corpsdetexte0"/>
        <w:jc w:val="center"/>
        <w:rPr>
          <w:rFonts w:cstheme="minorHAnsi"/>
        </w:rPr>
      </w:pPr>
      <w:r w:rsidRPr="001E0279">
        <w:rPr>
          <w:rFonts w:cstheme="minorHAnsi"/>
        </w:rPr>
        <w:t>[LETTERHEAD]</w:t>
      </w:r>
    </w:p>
    <w:p w14:paraId="3B517BC2" w14:textId="77777777" w:rsidR="00A133F0" w:rsidRPr="001E0279" w:rsidRDefault="00A133F0" w:rsidP="00A133F0">
      <w:pPr>
        <w:pStyle w:val="Corpsdetexte0"/>
        <w:jc w:val="center"/>
        <w:rPr>
          <w:rFonts w:cstheme="minorHAnsi"/>
        </w:rPr>
      </w:pPr>
      <w:r w:rsidRPr="001E0279">
        <w:rPr>
          <w:rFonts w:cstheme="minorHAnsi"/>
        </w:rPr>
        <w:t>Letter of Guarantee</w:t>
      </w:r>
    </w:p>
    <w:p w14:paraId="400596D2" w14:textId="77777777" w:rsidR="00A133F0" w:rsidRPr="001E0279" w:rsidRDefault="00A133F0" w:rsidP="00A133F0">
      <w:pPr>
        <w:pStyle w:val="Corpsdetexte0"/>
        <w:jc w:val="center"/>
        <w:rPr>
          <w:rFonts w:cstheme="minorHAnsi"/>
        </w:rPr>
      </w:pPr>
    </w:p>
    <w:p w14:paraId="3177CBDC" w14:textId="77777777" w:rsidR="00A133F0" w:rsidRPr="001E0279" w:rsidRDefault="00A133F0" w:rsidP="00A133F0">
      <w:pPr>
        <w:pStyle w:val="Corpsdetexte0"/>
        <w:jc w:val="right"/>
        <w:rPr>
          <w:rFonts w:cstheme="minorHAnsi"/>
        </w:rPr>
      </w:pPr>
      <w:r w:rsidRPr="001E0279">
        <w:rPr>
          <w:rFonts w:cstheme="minorHAnsi"/>
        </w:rPr>
        <w:t>Date ____________</w:t>
      </w:r>
    </w:p>
    <w:p w14:paraId="5BD47B08" w14:textId="21AE83B6" w:rsidR="00A133F0" w:rsidRPr="001E0279" w:rsidRDefault="00A133F0" w:rsidP="00A133F0">
      <w:pPr>
        <w:pStyle w:val="Corpsdetexte0"/>
        <w:ind w:firstLine="0"/>
        <w:jc w:val="left"/>
        <w:rPr>
          <w:rFonts w:cstheme="minorHAnsi"/>
        </w:rPr>
      </w:pPr>
      <w:r w:rsidRPr="001E0279">
        <w:rPr>
          <w:rFonts w:cstheme="minorHAnsi"/>
        </w:rPr>
        <w:t xml:space="preserve">The </w:t>
      </w:r>
      <w:r w:rsidR="009444F3" w:rsidRPr="001E0279">
        <w:rPr>
          <w:rFonts w:cstheme="minorHAnsi"/>
        </w:rPr>
        <w:t xml:space="preserve">Ministry of </w:t>
      </w:r>
      <w:r w:rsidR="000A64C6" w:rsidRPr="001E0279">
        <w:rPr>
          <w:rFonts w:cstheme="minorHAnsi"/>
        </w:rPr>
        <w:t>Internal Affairs</w:t>
      </w:r>
      <w:r w:rsidR="009444F3" w:rsidRPr="001E0279">
        <w:rPr>
          <w:rFonts w:cstheme="minorHAnsi"/>
        </w:rPr>
        <w:t xml:space="preserve"> of the Republic of Armenia </w:t>
      </w:r>
      <w:r w:rsidRPr="001E0279">
        <w:rPr>
          <w:rFonts w:cstheme="minorHAnsi"/>
        </w:rPr>
        <w:t>(the "</w:t>
      </w:r>
      <w:r w:rsidR="009444F3" w:rsidRPr="001E0279">
        <w:rPr>
          <w:rFonts w:cstheme="minorHAnsi"/>
          <w:b/>
        </w:rPr>
        <w:t>Public Partner</w:t>
      </w:r>
      <w:r w:rsidRPr="001E0279">
        <w:rPr>
          <w:rFonts w:cstheme="minorHAnsi"/>
        </w:rPr>
        <w:t xml:space="preserve">") and </w:t>
      </w:r>
      <w:r w:rsidR="009444F3" w:rsidRPr="001E0279">
        <w:rPr>
          <w:rFonts w:cstheme="minorHAnsi"/>
        </w:rPr>
        <w:t>[</w:t>
      </w:r>
      <w:r w:rsidR="009444F3" w:rsidRPr="001E0279">
        <w:rPr>
          <w:rFonts w:cstheme="minorHAnsi"/>
          <w:i/>
          <w:iCs/>
        </w:rPr>
        <w:t>insert name</w:t>
      </w:r>
      <w:r w:rsidR="009444F3" w:rsidRPr="001E0279">
        <w:rPr>
          <w:rFonts w:cstheme="minorHAnsi"/>
        </w:rPr>
        <w:t>]</w:t>
      </w:r>
      <w:r w:rsidRPr="001E0279">
        <w:rPr>
          <w:rFonts w:cstheme="minorHAnsi"/>
        </w:rPr>
        <w:t xml:space="preserve"> (the "</w:t>
      </w:r>
      <w:r w:rsidR="009444F3" w:rsidRPr="001E0279">
        <w:rPr>
          <w:rFonts w:cstheme="minorHAnsi"/>
          <w:b/>
        </w:rPr>
        <w:t>Private Partner</w:t>
      </w:r>
      <w:r w:rsidRPr="001E0279">
        <w:rPr>
          <w:rFonts w:cstheme="minorHAnsi"/>
        </w:rPr>
        <w:t xml:space="preserve">") according to the results of the </w:t>
      </w:r>
      <w:r w:rsidR="00E22694" w:rsidRPr="001E0279">
        <w:rPr>
          <w:rFonts w:cstheme="minorHAnsi"/>
        </w:rPr>
        <w:t>PPP</w:t>
      </w:r>
      <w:r w:rsidRPr="001E0279">
        <w:rPr>
          <w:rFonts w:cstheme="minorHAnsi"/>
        </w:rPr>
        <w:t xml:space="preserve"> tender for </w:t>
      </w:r>
      <w:r w:rsidR="00B3667A" w:rsidRPr="001E0279">
        <w:rPr>
          <w:rFonts w:cstheme="minorHAnsi"/>
        </w:rPr>
        <w:t>implementing</w:t>
      </w:r>
      <w:r w:rsidR="00AE6B8D" w:rsidRPr="001E0279">
        <w:rPr>
          <w:rFonts w:cstheme="minorHAnsi"/>
        </w:rPr>
        <w:t xml:space="preserve"> PPP project relating to the issuance and distribution of identity documents and operation and servicing of the facilities involved in the ID documents provision </w:t>
      </w:r>
      <w:r w:rsidRPr="001E0279">
        <w:rPr>
          <w:rFonts w:cstheme="minorHAnsi"/>
        </w:rPr>
        <w:t>(the “</w:t>
      </w:r>
      <w:r w:rsidRPr="001E0279">
        <w:rPr>
          <w:rFonts w:cstheme="minorHAnsi"/>
          <w:b/>
        </w:rPr>
        <w:t>Project</w:t>
      </w:r>
      <w:r w:rsidRPr="001E0279">
        <w:rPr>
          <w:rFonts w:cstheme="minorHAnsi"/>
        </w:rPr>
        <w:t xml:space="preserve">”) have entered into a </w:t>
      </w:r>
      <w:r w:rsidR="00B3667A" w:rsidRPr="001E0279">
        <w:rPr>
          <w:rFonts w:cstheme="minorHAnsi"/>
        </w:rPr>
        <w:t>PPP</w:t>
      </w:r>
      <w:r w:rsidRPr="001E0279">
        <w:rPr>
          <w:rFonts w:cstheme="minorHAnsi"/>
        </w:rPr>
        <w:t xml:space="preserve"> Agreement dated [</w:t>
      </w:r>
      <w:r w:rsidRPr="001E0279">
        <w:rPr>
          <w:rFonts w:cstheme="minorHAnsi"/>
          <w:i/>
        </w:rPr>
        <w:t>insert date</w:t>
      </w:r>
      <w:r w:rsidRPr="001E0279">
        <w:rPr>
          <w:rFonts w:cstheme="minorHAnsi"/>
        </w:rPr>
        <w:t>] (the "</w:t>
      </w:r>
      <w:r w:rsidRPr="001E0279">
        <w:rPr>
          <w:rFonts w:cstheme="minorHAnsi"/>
          <w:b/>
        </w:rPr>
        <w:t>Agreement</w:t>
      </w:r>
      <w:r w:rsidRPr="001E0279">
        <w:rPr>
          <w:rFonts w:cstheme="minorHAnsi"/>
        </w:rPr>
        <w:t>").</w:t>
      </w:r>
    </w:p>
    <w:p w14:paraId="0180C005" w14:textId="795DA2DA" w:rsidR="00A133F0" w:rsidRPr="001E0279" w:rsidRDefault="00A133F0" w:rsidP="00A133F0">
      <w:pPr>
        <w:pStyle w:val="Corpsdetexte0"/>
        <w:ind w:firstLine="0"/>
        <w:rPr>
          <w:rFonts w:cstheme="minorHAnsi"/>
          <w:b/>
          <w:caps/>
          <w:lang w:eastAsia="fr-FR"/>
        </w:rPr>
      </w:pPr>
      <w:r w:rsidRPr="001E0279">
        <w:rPr>
          <w:rFonts w:cstheme="minorHAnsi"/>
        </w:rPr>
        <w:t xml:space="preserve">Clause </w:t>
      </w:r>
      <w:r w:rsidR="00B3667A" w:rsidRPr="001E0279">
        <w:rPr>
          <w:rFonts w:cstheme="minorHAnsi"/>
        </w:rPr>
        <w:fldChar w:fldCharType="begin"/>
      </w:r>
      <w:r w:rsidR="00B3667A" w:rsidRPr="001E0279">
        <w:rPr>
          <w:rFonts w:cstheme="minorHAnsi"/>
        </w:rPr>
        <w:instrText xml:space="preserve"> REF _Ref6946133 \r \h </w:instrText>
      </w:r>
      <w:r w:rsidR="001E0279">
        <w:rPr>
          <w:rFonts w:cstheme="minorHAnsi"/>
        </w:rPr>
        <w:instrText xml:space="preserve"> \* MERGEFORMAT </w:instrText>
      </w:r>
      <w:r w:rsidR="00B3667A" w:rsidRPr="001E0279">
        <w:rPr>
          <w:rFonts w:cstheme="minorHAnsi"/>
        </w:rPr>
      </w:r>
      <w:r w:rsidR="00B3667A" w:rsidRPr="001E0279">
        <w:rPr>
          <w:rFonts w:cstheme="minorHAnsi"/>
        </w:rPr>
        <w:fldChar w:fldCharType="separate"/>
      </w:r>
      <w:r w:rsidR="001E0279" w:rsidRPr="001E0279">
        <w:rPr>
          <w:rFonts w:cstheme="minorHAnsi"/>
        </w:rPr>
        <w:t>9.2</w:t>
      </w:r>
      <w:r w:rsidR="00B3667A" w:rsidRPr="001E0279">
        <w:rPr>
          <w:rFonts w:cstheme="minorHAnsi"/>
        </w:rPr>
        <w:fldChar w:fldCharType="end"/>
      </w:r>
      <w:r w:rsidRPr="001E0279">
        <w:rPr>
          <w:rFonts w:cstheme="minorHAnsi"/>
        </w:rPr>
        <w:t xml:space="preserve"> of the Agreement requires the </w:t>
      </w:r>
      <w:r w:rsidR="00B3667A" w:rsidRPr="001E0279">
        <w:rPr>
          <w:rFonts w:cstheme="minorHAnsi"/>
        </w:rPr>
        <w:t xml:space="preserve">Private Partner </w:t>
      </w:r>
      <w:r w:rsidRPr="001E0279">
        <w:rPr>
          <w:rFonts w:cstheme="minorHAnsi"/>
        </w:rPr>
        <w:t xml:space="preserve">to furnish, no later than on the CPs </w:t>
      </w:r>
      <w:r w:rsidR="00852562" w:rsidRPr="001E0279">
        <w:t xml:space="preserve">Completion </w:t>
      </w:r>
      <w:r w:rsidRPr="001E0279">
        <w:rPr>
          <w:rFonts w:cstheme="minorHAnsi"/>
        </w:rPr>
        <w:t xml:space="preserve">Date, an unconditional and irrevocable on-demand bank guarantee from a Reliable Bank in the amount of </w:t>
      </w:r>
      <w:r w:rsidR="00E62220" w:rsidRPr="001E0279">
        <w:rPr>
          <w:rFonts w:cstheme="minorHAnsi"/>
        </w:rPr>
        <w:t xml:space="preserve">AMD </w:t>
      </w:r>
      <w:r w:rsidR="00656036" w:rsidRPr="001E0279">
        <w:rPr>
          <w:rFonts w:cstheme="minorHAnsi"/>
        </w:rPr>
        <w:t>[</w:t>
      </w:r>
      <w:r w:rsidR="00656036" w:rsidRPr="001E0279">
        <w:rPr>
          <w:rFonts w:cstheme="minorHAnsi"/>
          <w:i/>
          <w:iCs/>
        </w:rPr>
        <w:t>insert the amount</w:t>
      </w:r>
      <w:r w:rsidR="00656036" w:rsidRPr="001E0279">
        <w:rPr>
          <w:rFonts w:cstheme="minorHAnsi"/>
        </w:rPr>
        <w:t>]</w:t>
      </w:r>
      <w:r w:rsidRPr="001E0279">
        <w:rPr>
          <w:rFonts w:cstheme="minorHAnsi"/>
        </w:rPr>
        <w:t xml:space="preserve"> (the "</w:t>
      </w:r>
      <w:r w:rsidRPr="001E0279">
        <w:rPr>
          <w:rFonts w:cstheme="minorHAnsi"/>
          <w:b/>
        </w:rPr>
        <w:t>Guaranteed Amount</w:t>
      </w:r>
      <w:r w:rsidRPr="001E0279">
        <w:rPr>
          <w:rFonts w:cstheme="minorHAnsi"/>
        </w:rPr>
        <w:t xml:space="preserve">") as security for due and faithful performance of its </w:t>
      </w:r>
      <w:r w:rsidR="000A64C6" w:rsidRPr="001E0279">
        <w:rPr>
          <w:rFonts w:cstheme="minorHAnsi"/>
        </w:rPr>
        <w:t xml:space="preserve">obligations </w:t>
      </w:r>
      <w:r w:rsidR="000A64C6" w:rsidRPr="001E0279">
        <w:t>during the Project Period</w:t>
      </w:r>
      <w:r w:rsidRPr="001E0279">
        <w:rPr>
          <w:rFonts w:cstheme="minorHAnsi"/>
        </w:rPr>
        <w:t xml:space="preserve"> in accordance with the Agreement</w:t>
      </w:r>
      <w:r w:rsidRPr="001E0279">
        <w:rPr>
          <w:rFonts w:cstheme="minorHAnsi"/>
          <w:bCs/>
        </w:rPr>
        <w:t>.</w:t>
      </w:r>
    </w:p>
    <w:p w14:paraId="435338B0" w14:textId="4E9AAA86" w:rsidR="00A133F0" w:rsidRPr="001E0279" w:rsidRDefault="00A133F0" w:rsidP="00A133F0">
      <w:pPr>
        <w:pStyle w:val="Corpsdetexte0"/>
        <w:ind w:firstLine="0"/>
        <w:rPr>
          <w:rFonts w:cstheme="minorHAnsi"/>
        </w:rPr>
      </w:pPr>
      <w:r w:rsidRPr="001E0279">
        <w:rPr>
          <w:rFonts w:cstheme="minorHAnsi"/>
        </w:rPr>
        <w:t>In connection with the above, we, [name of Bank], a legal entity under the law of [name of country], having our registered office at [address], [</w:t>
      </w:r>
      <w:r w:rsidRPr="001E0279">
        <w:rPr>
          <w:rFonts w:cstheme="minorHAnsi"/>
          <w:i/>
        </w:rPr>
        <w:t>insert other relevant registration details, if necessary</w:t>
      </w:r>
      <w:r w:rsidRPr="001E0279">
        <w:rPr>
          <w:rFonts w:cstheme="minorHAnsi"/>
        </w:rPr>
        <w:t>] (the “</w:t>
      </w:r>
      <w:r w:rsidRPr="001E0279">
        <w:rPr>
          <w:rFonts w:cstheme="minorHAnsi"/>
          <w:b/>
        </w:rPr>
        <w:t>Bank</w:t>
      </w:r>
      <w:r w:rsidRPr="001E0279">
        <w:rPr>
          <w:rFonts w:cstheme="minorHAnsi"/>
        </w:rPr>
        <w:t xml:space="preserve">”), hereby unconditionally and irrevocably undertake to pay on request of the Ministry of </w:t>
      </w:r>
      <w:r w:rsidR="000A64C6" w:rsidRPr="001E0279">
        <w:rPr>
          <w:rFonts w:cstheme="minorHAnsi"/>
        </w:rPr>
        <w:t>Internal Affairs</w:t>
      </w:r>
      <w:r w:rsidRPr="001E0279">
        <w:rPr>
          <w:rFonts w:cstheme="minorHAnsi"/>
        </w:rPr>
        <w:t xml:space="preserve"> of the </w:t>
      </w:r>
      <w:r w:rsidR="000A64C6" w:rsidRPr="001E0279">
        <w:rPr>
          <w:rFonts w:cstheme="minorHAnsi"/>
        </w:rPr>
        <w:t xml:space="preserve">Republic of Armenia </w:t>
      </w:r>
      <w:r w:rsidRPr="001E0279">
        <w:rPr>
          <w:rFonts w:cstheme="minorHAnsi"/>
        </w:rPr>
        <w:t>(the “</w:t>
      </w:r>
      <w:r w:rsidR="00211439" w:rsidRPr="001E0279">
        <w:rPr>
          <w:rFonts w:cstheme="minorHAnsi"/>
          <w:b/>
        </w:rPr>
        <w:t>Public Partner</w:t>
      </w:r>
      <w:r w:rsidRPr="001E0279">
        <w:rPr>
          <w:rFonts w:cstheme="minorHAnsi"/>
        </w:rPr>
        <w:t xml:space="preserve">”) the amount of </w:t>
      </w:r>
      <w:r w:rsidR="00211439" w:rsidRPr="001E0279">
        <w:rPr>
          <w:rFonts w:cstheme="minorHAnsi"/>
        </w:rPr>
        <w:t>AMD [</w:t>
      </w:r>
      <w:r w:rsidR="00211439" w:rsidRPr="001E0279">
        <w:rPr>
          <w:rFonts w:cstheme="minorHAnsi"/>
          <w:i/>
          <w:iCs/>
        </w:rPr>
        <w:t>insert the amount</w:t>
      </w:r>
      <w:r w:rsidR="00211439" w:rsidRPr="001E0279">
        <w:rPr>
          <w:rFonts w:cstheme="minorHAnsi"/>
        </w:rPr>
        <w:t>]</w:t>
      </w:r>
      <w:r w:rsidRPr="001E0279">
        <w:rPr>
          <w:rFonts w:cstheme="minorHAnsi"/>
          <w:bCs/>
        </w:rPr>
        <w:t xml:space="preserve"> </w:t>
      </w:r>
      <w:r w:rsidRPr="001E0279">
        <w:rPr>
          <w:rFonts w:cstheme="minorHAnsi"/>
        </w:rPr>
        <w:t xml:space="preserve">(the </w:t>
      </w:r>
      <w:r w:rsidRPr="001E0279">
        <w:rPr>
          <w:rFonts w:cstheme="minorHAnsi"/>
          <w:bCs/>
        </w:rPr>
        <w:t>"</w:t>
      </w:r>
      <w:r w:rsidRPr="001E0279">
        <w:rPr>
          <w:rFonts w:cstheme="minorHAnsi"/>
          <w:b/>
          <w:bCs/>
        </w:rPr>
        <w:t>Operation Security</w:t>
      </w:r>
      <w:r w:rsidRPr="001E0279">
        <w:rPr>
          <w:rFonts w:cstheme="minorHAnsi"/>
          <w:bCs/>
        </w:rPr>
        <w:t>")</w:t>
      </w:r>
      <w:r w:rsidRPr="001E0279">
        <w:rPr>
          <w:rFonts w:cstheme="minorHAnsi"/>
        </w:rPr>
        <w:t>, in accordance with the following terms:</w:t>
      </w:r>
    </w:p>
    <w:p w14:paraId="6AB28C9B" w14:textId="77777777" w:rsidR="00A133F0" w:rsidRPr="001E0279" w:rsidRDefault="00A133F0" w:rsidP="00852E76">
      <w:pPr>
        <w:pStyle w:val="Liste4-15cm"/>
        <w:numPr>
          <w:ilvl w:val="0"/>
          <w:numId w:val="20"/>
        </w:numPr>
        <w:spacing w:before="0" w:after="240" w:line="288" w:lineRule="auto"/>
        <w:rPr>
          <w:rFonts w:cstheme="minorHAnsi"/>
        </w:rPr>
      </w:pPr>
      <w:r w:rsidRPr="001E0279">
        <w:rPr>
          <w:rFonts w:cstheme="minorHAnsi"/>
        </w:rPr>
        <w:t>We confirm that our bank is a Reliable Bank in accordance with the Agreement.</w:t>
      </w:r>
    </w:p>
    <w:p w14:paraId="5EC9055A" w14:textId="5F31B418" w:rsidR="00A133F0" w:rsidRPr="001E0279" w:rsidRDefault="00A133F0" w:rsidP="00852E76">
      <w:pPr>
        <w:pStyle w:val="Liste4-15cm"/>
        <w:numPr>
          <w:ilvl w:val="0"/>
          <w:numId w:val="20"/>
        </w:numPr>
        <w:spacing w:before="0" w:after="240" w:line="288" w:lineRule="auto"/>
        <w:rPr>
          <w:rFonts w:cstheme="minorHAnsi"/>
        </w:rPr>
      </w:pPr>
      <w:r w:rsidRPr="001E0279">
        <w:rPr>
          <w:rFonts w:cstheme="minorHAnsi"/>
        </w:rPr>
        <w:t xml:space="preserve">We shall pay the </w:t>
      </w:r>
      <w:r w:rsidR="00211439" w:rsidRPr="001E0279">
        <w:rPr>
          <w:rFonts w:cstheme="minorHAnsi"/>
        </w:rPr>
        <w:t>Public Partner</w:t>
      </w:r>
      <w:r w:rsidRPr="001E0279">
        <w:rPr>
          <w:rFonts w:cstheme="minorHAnsi"/>
        </w:rPr>
        <w:t xml:space="preserve"> during 15 (fifteen) days upon receiving official written demand and irrespective of any objection by the </w:t>
      </w:r>
      <w:r w:rsidR="0049493F" w:rsidRPr="001E0279">
        <w:rPr>
          <w:rFonts w:cstheme="minorHAnsi"/>
        </w:rPr>
        <w:t>Private Partner</w:t>
      </w:r>
      <w:r w:rsidRPr="001E0279">
        <w:rPr>
          <w:rFonts w:cstheme="minorHAnsi"/>
        </w:rPr>
        <w:t xml:space="preserve"> or any other party such amount or amounts of Operation Security (its part) as the </w:t>
      </w:r>
      <w:r w:rsidR="0049493F" w:rsidRPr="001E0279">
        <w:rPr>
          <w:rFonts w:cstheme="minorHAnsi"/>
        </w:rPr>
        <w:t>Public Partner</w:t>
      </w:r>
      <w:r w:rsidRPr="001E0279">
        <w:rPr>
          <w:rFonts w:cstheme="minorHAnsi"/>
        </w:rPr>
        <w:t xml:space="preserve"> may demand not exceeding in the aggregate the </w:t>
      </w:r>
      <w:proofErr w:type="gramStart"/>
      <w:r w:rsidRPr="001E0279">
        <w:rPr>
          <w:rFonts w:cstheme="minorHAnsi"/>
        </w:rPr>
        <w:t>above mentioned</w:t>
      </w:r>
      <w:proofErr w:type="gramEnd"/>
      <w:r w:rsidRPr="001E0279">
        <w:rPr>
          <w:rFonts w:cstheme="minorHAnsi"/>
        </w:rPr>
        <w:t xml:space="preserve"> amount of Operation Security by transfer to the </w:t>
      </w:r>
      <w:r w:rsidR="0049493F" w:rsidRPr="001E0279">
        <w:rPr>
          <w:rFonts w:cstheme="minorHAnsi"/>
        </w:rPr>
        <w:t>Public Partner</w:t>
      </w:r>
      <w:r w:rsidRPr="001E0279">
        <w:rPr>
          <w:rFonts w:cstheme="minorHAnsi"/>
        </w:rPr>
        <w:t xml:space="preserve">’s account at the </w:t>
      </w:r>
      <w:r w:rsidR="0049493F" w:rsidRPr="001E0279">
        <w:rPr>
          <w:rFonts w:cstheme="minorHAnsi"/>
        </w:rPr>
        <w:t>[</w:t>
      </w:r>
      <w:r w:rsidR="0049493F" w:rsidRPr="001E0279">
        <w:rPr>
          <w:rFonts w:cstheme="minorHAnsi"/>
          <w:i/>
          <w:iCs/>
        </w:rPr>
        <w:t>detail</w:t>
      </w:r>
      <w:r w:rsidR="00A61122" w:rsidRPr="001E0279">
        <w:rPr>
          <w:rFonts w:cstheme="minorHAnsi"/>
          <w:i/>
          <w:iCs/>
        </w:rPr>
        <w:t>s</w:t>
      </w:r>
      <w:r w:rsidR="0049493F" w:rsidRPr="001E0279">
        <w:rPr>
          <w:rFonts w:cstheme="minorHAnsi"/>
          <w:i/>
          <w:iCs/>
        </w:rPr>
        <w:t xml:space="preserve"> o</w:t>
      </w:r>
      <w:r w:rsidR="00A61122" w:rsidRPr="001E0279">
        <w:rPr>
          <w:rFonts w:cstheme="minorHAnsi"/>
          <w:i/>
          <w:iCs/>
        </w:rPr>
        <w:t>n</w:t>
      </w:r>
      <w:r w:rsidRPr="001E0279">
        <w:rPr>
          <w:rFonts w:cstheme="minorHAnsi"/>
          <w:i/>
        </w:rPr>
        <w:t xml:space="preserve"> the account</w:t>
      </w:r>
      <w:r w:rsidR="0049493F" w:rsidRPr="001E0279">
        <w:rPr>
          <w:rFonts w:cstheme="minorHAnsi"/>
        </w:rPr>
        <w:t>]</w:t>
      </w:r>
      <w:r w:rsidRPr="001E0279">
        <w:rPr>
          <w:rFonts w:cstheme="minorHAnsi"/>
        </w:rPr>
        <w:t>.</w:t>
      </w:r>
    </w:p>
    <w:p w14:paraId="60DF2EE0" w14:textId="33C6C7EE" w:rsidR="00A133F0" w:rsidRPr="001E0279" w:rsidRDefault="00A133F0" w:rsidP="00852E76">
      <w:pPr>
        <w:pStyle w:val="Liste4-15cm"/>
        <w:numPr>
          <w:ilvl w:val="0"/>
          <w:numId w:val="20"/>
        </w:numPr>
        <w:spacing w:before="0" w:after="240" w:line="288" w:lineRule="auto"/>
        <w:rPr>
          <w:rFonts w:cstheme="minorHAnsi"/>
        </w:rPr>
      </w:pPr>
      <w:r w:rsidRPr="001E0279">
        <w:rPr>
          <w:rFonts w:cstheme="minorHAnsi"/>
        </w:rPr>
        <w:t xml:space="preserve">All payments made based on the </w:t>
      </w:r>
      <w:r w:rsidR="00A61122" w:rsidRPr="001E0279">
        <w:rPr>
          <w:rFonts w:cstheme="minorHAnsi"/>
        </w:rPr>
        <w:t>Public Partner</w:t>
      </w:r>
      <w:r w:rsidRPr="001E0279">
        <w:rPr>
          <w:rFonts w:cstheme="minorHAnsi"/>
        </w:rPr>
        <w:t xml:space="preserve">’s demand shall be free and clear of, and without any present or future deduction for payment of any tax, </w:t>
      </w:r>
      <w:proofErr w:type="gramStart"/>
      <w:r w:rsidRPr="001E0279">
        <w:rPr>
          <w:rFonts w:cstheme="minorHAnsi"/>
        </w:rPr>
        <w:t>fees</w:t>
      </w:r>
      <w:proofErr w:type="gramEnd"/>
      <w:r w:rsidRPr="001E0279">
        <w:rPr>
          <w:rFonts w:cstheme="minorHAnsi"/>
        </w:rPr>
        <w:t xml:space="preserve"> or deductions of any nature.</w:t>
      </w:r>
    </w:p>
    <w:p w14:paraId="6D1637C4" w14:textId="610BAAF4" w:rsidR="00A133F0" w:rsidRPr="001E0279" w:rsidRDefault="00A133F0" w:rsidP="00852E76">
      <w:pPr>
        <w:pStyle w:val="Liste4-15cm"/>
        <w:numPr>
          <w:ilvl w:val="0"/>
          <w:numId w:val="20"/>
        </w:numPr>
        <w:spacing w:before="0" w:after="240" w:line="288" w:lineRule="auto"/>
        <w:rPr>
          <w:rFonts w:cstheme="minorHAnsi"/>
        </w:rPr>
      </w:pPr>
      <w:r w:rsidRPr="001E0279">
        <w:rPr>
          <w:rFonts w:cstheme="minorHAnsi"/>
        </w:rPr>
        <w:t xml:space="preserve">The undertakings contained in this Operation Security constitute direct and fundamental obligations of the Bank and are unconditional and irrevocable. We shall not be excused from any or </w:t>
      </w:r>
      <w:proofErr w:type="gramStart"/>
      <w:r w:rsidRPr="001E0279">
        <w:rPr>
          <w:rFonts w:cstheme="minorHAnsi"/>
        </w:rPr>
        <w:t>all of</w:t>
      </w:r>
      <w:proofErr w:type="gramEnd"/>
      <w:r w:rsidRPr="001E0279">
        <w:rPr>
          <w:rFonts w:cstheme="minorHAnsi"/>
        </w:rPr>
        <w:t xml:space="preserve"> these obligations for any reason or reasons of whatever nature or source or any omission, act or proceeding by the </w:t>
      </w:r>
      <w:r w:rsidR="00A61122" w:rsidRPr="001E0279">
        <w:rPr>
          <w:rFonts w:cstheme="minorHAnsi"/>
        </w:rPr>
        <w:t>Public Partner</w:t>
      </w:r>
      <w:r w:rsidRPr="001E0279">
        <w:rPr>
          <w:rFonts w:cstheme="minorHAnsi"/>
        </w:rPr>
        <w:t xml:space="preserve"> or by a third party which would discharge us from the obligations stated in this Operation Security. </w:t>
      </w:r>
    </w:p>
    <w:p w14:paraId="086645BB" w14:textId="0BA18A81" w:rsidR="00A133F0" w:rsidRPr="001E0279" w:rsidRDefault="00A133F0" w:rsidP="00852E76">
      <w:pPr>
        <w:pStyle w:val="Liste4-15cm"/>
        <w:numPr>
          <w:ilvl w:val="0"/>
          <w:numId w:val="20"/>
        </w:numPr>
        <w:spacing w:before="0" w:after="240" w:line="288" w:lineRule="auto"/>
        <w:rPr>
          <w:rFonts w:cstheme="minorHAnsi"/>
        </w:rPr>
      </w:pPr>
      <w:r w:rsidRPr="001E0279">
        <w:rPr>
          <w:rFonts w:cstheme="minorHAnsi"/>
        </w:rPr>
        <w:t xml:space="preserve">This Operation Security will remain in full force starting from the date of its provision until the date of </w:t>
      </w:r>
      <w:proofErr w:type="spellStart"/>
      <w:r w:rsidRPr="001E0279">
        <w:rPr>
          <w:rFonts w:cstheme="minorHAnsi"/>
        </w:rPr>
        <w:t>hand</w:t>
      </w:r>
      <w:r w:rsidR="00AF5B45" w:rsidRPr="001E0279">
        <w:rPr>
          <w:rFonts w:cstheme="minorHAnsi"/>
        </w:rPr>
        <w:t>back</w:t>
      </w:r>
      <w:proofErr w:type="spellEnd"/>
      <w:r w:rsidRPr="001E0279">
        <w:rPr>
          <w:rFonts w:cstheme="minorHAnsi"/>
        </w:rPr>
        <w:t xml:space="preserve"> of the </w:t>
      </w:r>
      <w:proofErr w:type="spellStart"/>
      <w:r w:rsidRPr="001E0279">
        <w:rPr>
          <w:rFonts w:cstheme="minorHAnsi"/>
        </w:rPr>
        <w:t>Hand</w:t>
      </w:r>
      <w:r w:rsidR="00AF5B45" w:rsidRPr="001E0279">
        <w:rPr>
          <w:rFonts w:cstheme="minorHAnsi"/>
        </w:rPr>
        <w:t>back</w:t>
      </w:r>
      <w:proofErr w:type="spellEnd"/>
      <w:r w:rsidRPr="001E0279">
        <w:rPr>
          <w:rFonts w:cstheme="minorHAnsi"/>
        </w:rPr>
        <w:t xml:space="preserve"> Object or until the Agreement is terminated for any reason other than the occurrence of a </w:t>
      </w:r>
      <w:r w:rsidR="00AF5B45" w:rsidRPr="001E0279">
        <w:rPr>
          <w:rFonts w:cstheme="minorHAnsi"/>
        </w:rPr>
        <w:t>Private Partner</w:t>
      </w:r>
      <w:r w:rsidRPr="001E0279">
        <w:rPr>
          <w:rFonts w:cstheme="minorHAnsi"/>
        </w:rPr>
        <w:t xml:space="preserve"> Event of Default (the "</w:t>
      </w:r>
      <w:r w:rsidRPr="001E0279">
        <w:rPr>
          <w:rFonts w:cstheme="minorHAnsi"/>
          <w:b/>
        </w:rPr>
        <w:t>Expiration Date</w:t>
      </w:r>
      <w:r w:rsidRPr="001E0279">
        <w:rPr>
          <w:rFonts w:cstheme="minorHAnsi"/>
        </w:rPr>
        <w:t xml:space="preserve">"). </w:t>
      </w:r>
    </w:p>
    <w:p w14:paraId="568DBD39" w14:textId="21922948" w:rsidR="00A133F0" w:rsidRPr="001E0279" w:rsidRDefault="00A133F0" w:rsidP="00852E76">
      <w:pPr>
        <w:pStyle w:val="Liste4-15cm"/>
        <w:numPr>
          <w:ilvl w:val="0"/>
          <w:numId w:val="20"/>
        </w:numPr>
        <w:spacing w:before="0" w:after="240" w:line="288" w:lineRule="auto"/>
        <w:rPr>
          <w:rFonts w:cstheme="minorHAnsi"/>
        </w:rPr>
      </w:pPr>
      <w:r w:rsidRPr="001E0279">
        <w:rPr>
          <w:rFonts w:cstheme="minorHAnsi"/>
        </w:rPr>
        <w:t xml:space="preserve">This Operation Security shall be governed by and construed in accordance with the laws of </w:t>
      </w:r>
      <w:r w:rsidR="002E6408" w:rsidRPr="001E0279">
        <w:rPr>
          <w:rFonts w:cstheme="minorHAnsi"/>
        </w:rPr>
        <w:t>Re</w:t>
      </w:r>
      <w:r w:rsidR="001F61D8" w:rsidRPr="001E0279">
        <w:rPr>
          <w:rFonts w:cstheme="minorHAnsi"/>
        </w:rPr>
        <w:t>public of Armenia</w:t>
      </w:r>
      <w:r w:rsidRPr="001E0279">
        <w:rPr>
          <w:rFonts w:cstheme="minorHAnsi"/>
        </w:rPr>
        <w:t xml:space="preserve"> and any dispute with respect to this guarantee shall be held and finally settled by competent authorities of </w:t>
      </w:r>
      <w:r w:rsidR="001F61D8" w:rsidRPr="001E0279">
        <w:rPr>
          <w:rFonts w:cstheme="minorHAnsi"/>
        </w:rPr>
        <w:t>Republic of Armenia</w:t>
      </w:r>
      <w:r w:rsidRPr="001E0279">
        <w:rPr>
          <w:rFonts w:cstheme="minorHAnsi"/>
        </w:rPr>
        <w:t xml:space="preserve"> and in accordance with the legislation of </w:t>
      </w:r>
      <w:r w:rsidR="001F61D8" w:rsidRPr="001E0279">
        <w:rPr>
          <w:rFonts w:cstheme="minorHAnsi"/>
        </w:rPr>
        <w:t>Republic of Armenia</w:t>
      </w:r>
      <w:r w:rsidRPr="001E0279">
        <w:rPr>
          <w:rFonts w:cstheme="minorHAnsi"/>
        </w:rPr>
        <w:t>.</w:t>
      </w:r>
    </w:p>
    <w:p w14:paraId="16A10695" w14:textId="7CF6CCC7" w:rsidR="00A133F0" w:rsidRPr="001E0279" w:rsidRDefault="00A133F0" w:rsidP="00A133F0">
      <w:pPr>
        <w:pStyle w:val="Liste4-15cm"/>
        <w:ind w:left="0" w:firstLine="0"/>
        <w:rPr>
          <w:rFonts w:cstheme="minorHAnsi"/>
        </w:rPr>
      </w:pPr>
      <w:r w:rsidRPr="001E0279">
        <w:rPr>
          <w:rFonts w:cstheme="minorHAnsi"/>
        </w:rPr>
        <w:lastRenderedPageBreak/>
        <w:t xml:space="preserve">Calculation of the amount of the Operation Security for each following after the second Operation Year shall be performed in accordance with the terms and conditions defined in the bank guarantee and </w:t>
      </w:r>
      <w:r w:rsidR="001F61D8" w:rsidRPr="001E0279">
        <w:rPr>
          <w:rFonts w:cstheme="minorHAnsi"/>
        </w:rPr>
        <w:t>PPP</w:t>
      </w:r>
      <w:r w:rsidRPr="001E0279">
        <w:rPr>
          <w:rFonts w:cstheme="minorHAnsi"/>
        </w:rPr>
        <w:t xml:space="preserve"> Agreement. A copy of the bank guarantee (the Operation Security Agreement) shall be added.</w:t>
      </w:r>
    </w:p>
    <w:p w14:paraId="3A86318F" w14:textId="77777777" w:rsidR="00A133F0" w:rsidRPr="001E0279" w:rsidRDefault="00A133F0" w:rsidP="00A133F0">
      <w:pPr>
        <w:pStyle w:val="Liste4-15cm"/>
        <w:rPr>
          <w:rFonts w:cstheme="minorHAnsi"/>
        </w:rPr>
      </w:pPr>
      <w:r w:rsidRPr="001E0279">
        <w:rPr>
          <w:rFonts w:cstheme="minorHAnsi"/>
        </w:rPr>
        <w:t>Sincerely</w:t>
      </w:r>
    </w:p>
    <w:p w14:paraId="492813F7" w14:textId="77777777" w:rsidR="00A133F0" w:rsidRPr="001E0279" w:rsidRDefault="00A133F0" w:rsidP="00A133F0">
      <w:pPr>
        <w:pStyle w:val="Liste4-15cm"/>
        <w:rPr>
          <w:rFonts w:cstheme="minorHAnsi"/>
        </w:rPr>
      </w:pPr>
      <w:r w:rsidRPr="001E0279">
        <w:rPr>
          <w:rFonts w:cstheme="minorHAnsi"/>
        </w:rPr>
        <w:t>[signature]</w:t>
      </w:r>
    </w:p>
    <w:p w14:paraId="2192BC7B" w14:textId="77777777" w:rsidR="00A133F0" w:rsidRPr="001E0279" w:rsidRDefault="00A133F0" w:rsidP="00A133F0">
      <w:pPr>
        <w:pStyle w:val="Liste4-15cm"/>
        <w:rPr>
          <w:rFonts w:cstheme="minorHAnsi"/>
        </w:rPr>
      </w:pPr>
      <w:r w:rsidRPr="001E0279">
        <w:rPr>
          <w:rFonts w:cstheme="minorHAnsi"/>
        </w:rPr>
        <w:t>[name, position of authorized person]</w:t>
      </w:r>
    </w:p>
    <w:p w14:paraId="155574AE" w14:textId="77777777" w:rsidR="00A133F0" w:rsidRPr="001E0279" w:rsidRDefault="00A133F0" w:rsidP="00A133F0">
      <w:pPr>
        <w:rPr>
          <w:rFonts w:cstheme="minorHAnsi"/>
        </w:rPr>
      </w:pPr>
      <w:r w:rsidRPr="001E0279">
        <w:rPr>
          <w:rFonts w:cstheme="minorHAnsi"/>
        </w:rPr>
        <w:br w:type="page"/>
      </w:r>
    </w:p>
    <w:p w14:paraId="02F07574" w14:textId="0F943055" w:rsidR="00734E4F" w:rsidRPr="001E0279" w:rsidRDefault="00734E4F" w:rsidP="00852E76">
      <w:pPr>
        <w:pStyle w:val="Corpsdetexte0"/>
        <w:numPr>
          <w:ilvl w:val="0"/>
          <w:numId w:val="13"/>
        </w:numPr>
        <w:spacing w:before="0" w:after="240" w:line="288" w:lineRule="auto"/>
        <w:rPr>
          <w:rFonts w:cstheme="minorHAnsi"/>
          <w:b/>
        </w:rPr>
      </w:pPr>
      <w:r w:rsidRPr="001E0279">
        <w:rPr>
          <w:rFonts w:cstheme="minorHAnsi"/>
          <w:b/>
        </w:rPr>
        <w:lastRenderedPageBreak/>
        <w:t xml:space="preserve">Sample </w:t>
      </w:r>
      <w:proofErr w:type="spellStart"/>
      <w:r w:rsidRPr="001E0279">
        <w:rPr>
          <w:rFonts w:cstheme="minorHAnsi"/>
          <w:b/>
        </w:rPr>
        <w:t>Handback</w:t>
      </w:r>
      <w:proofErr w:type="spellEnd"/>
      <w:r w:rsidRPr="001E0279">
        <w:rPr>
          <w:rFonts w:cstheme="minorHAnsi"/>
          <w:b/>
        </w:rPr>
        <w:t xml:space="preserve"> Security Form </w:t>
      </w:r>
    </w:p>
    <w:p w14:paraId="5DD698B6" w14:textId="77777777" w:rsidR="00734E4F" w:rsidRPr="001E0279" w:rsidRDefault="00734E4F" w:rsidP="00734E4F">
      <w:pPr>
        <w:pStyle w:val="Corpsdetexte0"/>
        <w:jc w:val="center"/>
        <w:rPr>
          <w:rFonts w:cstheme="minorHAnsi"/>
        </w:rPr>
      </w:pPr>
    </w:p>
    <w:p w14:paraId="0CAD7974" w14:textId="77777777" w:rsidR="00734E4F" w:rsidRPr="001E0279" w:rsidRDefault="00734E4F" w:rsidP="00734E4F">
      <w:pPr>
        <w:pStyle w:val="Corpsdetexte0"/>
        <w:jc w:val="center"/>
        <w:rPr>
          <w:rFonts w:cstheme="minorHAnsi"/>
        </w:rPr>
      </w:pPr>
      <w:r w:rsidRPr="001E0279">
        <w:rPr>
          <w:rFonts w:cstheme="minorHAnsi"/>
        </w:rPr>
        <w:t>[LETTERHEAD]</w:t>
      </w:r>
    </w:p>
    <w:p w14:paraId="761920DE" w14:textId="77777777" w:rsidR="00734E4F" w:rsidRPr="001E0279" w:rsidRDefault="00734E4F" w:rsidP="00734E4F">
      <w:pPr>
        <w:pStyle w:val="Corpsdetexte0"/>
        <w:jc w:val="center"/>
        <w:rPr>
          <w:rFonts w:cstheme="minorHAnsi"/>
        </w:rPr>
      </w:pPr>
      <w:r w:rsidRPr="001E0279">
        <w:rPr>
          <w:rFonts w:cstheme="minorHAnsi"/>
        </w:rPr>
        <w:t>Letter of Guarantee</w:t>
      </w:r>
    </w:p>
    <w:p w14:paraId="3D0EDAA9" w14:textId="77777777" w:rsidR="00734E4F" w:rsidRPr="001E0279" w:rsidRDefault="00734E4F" w:rsidP="00734E4F">
      <w:pPr>
        <w:pStyle w:val="Corpsdetexte0"/>
        <w:jc w:val="center"/>
        <w:rPr>
          <w:rFonts w:cstheme="minorHAnsi"/>
        </w:rPr>
      </w:pPr>
    </w:p>
    <w:p w14:paraId="7DE76287" w14:textId="77777777" w:rsidR="00734E4F" w:rsidRPr="001E0279" w:rsidRDefault="00734E4F" w:rsidP="00734E4F">
      <w:pPr>
        <w:pStyle w:val="Corpsdetexte0"/>
        <w:jc w:val="right"/>
        <w:rPr>
          <w:rFonts w:cstheme="minorHAnsi"/>
        </w:rPr>
      </w:pPr>
      <w:r w:rsidRPr="001E0279">
        <w:rPr>
          <w:rFonts w:cstheme="minorHAnsi"/>
        </w:rPr>
        <w:t>Date ____________</w:t>
      </w:r>
    </w:p>
    <w:p w14:paraId="30BBCCC8" w14:textId="77777777" w:rsidR="00734E4F" w:rsidRPr="001E0279" w:rsidRDefault="00734E4F" w:rsidP="00734E4F">
      <w:pPr>
        <w:pStyle w:val="Corpsdetexte0"/>
        <w:ind w:firstLine="0"/>
        <w:jc w:val="left"/>
        <w:rPr>
          <w:rFonts w:cstheme="minorHAnsi"/>
        </w:rPr>
      </w:pPr>
      <w:r w:rsidRPr="001E0279">
        <w:rPr>
          <w:rFonts w:cstheme="minorHAnsi"/>
        </w:rPr>
        <w:t>The Ministry of Internal Affairs of the Republic of Armenia (the "</w:t>
      </w:r>
      <w:r w:rsidRPr="001E0279">
        <w:rPr>
          <w:rFonts w:cstheme="minorHAnsi"/>
          <w:b/>
        </w:rPr>
        <w:t>Public Partner</w:t>
      </w:r>
      <w:r w:rsidRPr="001E0279">
        <w:rPr>
          <w:rFonts w:cstheme="minorHAnsi"/>
        </w:rPr>
        <w:t>") and [</w:t>
      </w:r>
      <w:r w:rsidRPr="001E0279">
        <w:rPr>
          <w:rFonts w:cstheme="minorHAnsi"/>
          <w:i/>
          <w:iCs/>
        </w:rPr>
        <w:t>insert name</w:t>
      </w:r>
      <w:r w:rsidRPr="001E0279">
        <w:rPr>
          <w:rFonts w:cstheme="minorHAnsi"/>
        </w:rPr>
        <w:t>] (the "</w:t>
      </w:r>
      <w:r w:rsidRPr="001E0279">
        <w:rPr>
          <w:rFonts w:cstheme="minorHAnsi"/>
          <w:b/>
        </w:rPr>
        <w:t>Private Partner</w:t>
      </w:r>
      <w:r w:rsidRPr="001E0279">
        <w:rPr>
          <w:rFonts w:cstheme="minorHAnsi"/>
        </w:rPr>
        <w:t>") according to the results of the PPP tender for implementing PPP project relating to the issuance and distribution of identity documents and operation and servicing of the facilities involved in the ID documents provision (the “</w:t>
      </w:r>
      <w:r w:rsidRPr="001E0279">
        <w:rPr>
          <w:rFonts w:cstheme="minorHAnsi"/>
          <w:b/>
        </w:rPr>
        <w:t>Project</w:t>
      </w:r>
      <w:r w:rsidRPr="001E0279">
        <w:rPr>
          <w:rFonts w:cstheme="minorHAnsi"/>
        </w:rPr>
        <w:t>”) have entered into a PPP Agreement dated [</w:t>
      </w:r>
      <w:r w:rsidRPr="001E0279">
        <w:rPr>
          <w:rFonts w:cstheme="minorHAnsi"/>
          <w:i/>
        </w:rPr>
        <w:t>insert date</w:t>
      </w:r>
      <w:r w:rsidRPr="001E0279">
        <w:rPr>
          <w:rFonts w:cstheme="minorHAnsi"/>
        </w:rPr>
        <w:t>] (the "</w:t>
      </w:r>
      <w:r w:rsidRPr="001E0279">
        <w:rPr>
          <w:rFonts w:cstheme="minorHAnsi"/>
          <w:b/>
        </w:rPr>
        <w:t>Agreement</w:t>
      </w:r>
      <w:r w:rsidRPr="001E0279">
        <w:rPr>
          <w:rFonts w:cstheme="minorHAnsi"/>
        </w:rPr>
        <w:t>").</w:t>
      </w:r>
    </w:p>
    <w:p w14:paraId="2FABD253" w14:textId="183D7D02" w:rsidR="00734E4F" w:rsidRPr="001E0279" w:rsidRDefault="00734E4F" w:rsidP="00734E4F">
      <w:pPr>
        <w:pStyle w:val="Corpsdetexte0"/>
        <w:ind w:firstLine="0"/>
        <w:rPr>
          <w:rFonts w:cstheme="minorHAnsi"/>
          <w:b/>
          <w:caps/>
          <w:lang w:eastAsia="fr-FR"/>
        </w:rPr>
      </w:pPr>
      <w:r w:rsidRPr="001E0279">
        <w:rPr>
          <w:rFonts w:cstheme="minorHAnsi"/>
        </w:rPr>
        <w:t xml:space="preserve">Clause </w:t>
      </w:r>
      <w:r w:rsidR="00AA1003" w:rsidRPr="001E0279">
        <w:rPr>
          <w:rFonts w:cstheme="minorHAnsi"/>
        </w:rPr>
        <w:fldChar w:fldCharType="begin"/>
      </w:r>
      <w:r w:rsidR="00AA1003" w:rsidRPr="001E0279">
        <w:rPr>
          <w:rFonts w:cstheme="minorHAnsi"/>
        </w:rPr>
        <w:instrText xml:space="preserve"> REF _Ref7024158 \r \h </w:instrText>
      </w:r>
      <w:r w:rsidR="001E0279">
        <w:rPr>
          <w:rFonts w:cstheme="minorHAnsi"/>
        </w:rPr>
        <w:instrText xml:space="preserve"> \* MERGEFORMAT </w:instrText>
      </w:r>
      <w:r w:rsidR="00AA1003" w:rsidRPr="001E0279">
        <w:rPr>
          <w:rFonts w:cstheme="minorHAnsi"/>
        </w:rPr>
      </w:r>
      <w:r w:rsidR="00AA1003" w:rsidRPr="001E0279">
        <w:rPr>
          <w:rFonts w:cstheme="minorHAnsi"/>
        </w:rPr>
        <w:fldChar w:fldCharType="separate"/>
      </w:r>
      <w:r w:rsidR="001E0279" w:rsidRPr="001E0279">
        <w:rPr>
          <w:rFonts w:cstheme="minorHAnsi"/>
        </w:rPr>
        <w:t>9.3</w:t>
      </w:r>
      <w:r w:rsidR="00AA1003" w:rsidRPr="001E0279">
        <w:rPr>
          <w:rFonts w:cstheme="minorHAnsi"/>
        </w:rPr>
        <w:fldChar w:fldCharType="end"/>
      </w:r>
      <w:r w:rsidR="00AA1003" w:rsidRPr="001E0279">
        <w:rPr>
          <w:rFonts w:cstheme="minorHAnsi"/>
        </w:rPr>
        <w:t xml:space="preserve"> </w:t>
      </w:r>
      <w:r w:rsidRPr="001E0279">
        <w:rPr>
          <w:rFonts w:cstheme="minorHAnsi"/>
        </w:rPr>
        <w:t xml:space="preserve">of the Agreement requires the Private Partner to furnish an unconditional and irrevocable on-demand bank guarantee from a Reliable Bank in the amount of AMD </w:t>
      </w:r>
      <w:r w:rsidR="0044709E" w:rsidRPr="001E0279">
        <w:rPr>
          <w:rFonts w:cstheme="minorHAnsi"/>
        </w:rPr>
        <w:t>stated in the Independent Expert's report</w:t>
      </w:r>
      <w:r w:rsidRPr="001E0279">
        <w:rPr>
          <w:rFonts w:cstheme="minorHAnsi"/>
        </w:rPr>
        <w:t xml:space="preserve"> (the "</w:t>
      </w:r>
      <w:r w:rsidRPr="001E0279">
        <w:rPr>
          <w:rFonts w:cstheme="minorHAnsi"/>
          <w:b/>
        </w:rPr>
        <w:t>Guaranteed Amount</w:t>
      </w:r>
      <w:r w:rsidRPr="001E0279">
        <w:rPr>
          <w:rFonts w:cstheme="minorHAnsi"/>
        </w:rPr>
        <w:t xml:space="preserve">") as security for due and faithful performance of its </w:t>
      </w:r>
      <w:proofErr w:type="spellStart"/>
      <w:r w:rsidR="00FD087A" w:rsidRPr="001E0279">
        <w:t>handback</w:t>
      </w:r>
      <w:proofErr w:type="spellEnd"/>
      <w:r w:rsidR="00FD087A" w:rsidRPr="001E0279">
        <w:t xml:space="preserve"> </w:t>
      </w:r>
      <w:r w:rsidRPr="001E0279">
        <w:rPr>
          <w:rFonts w:cstheme="minorHAnsi"/>
        </w:rPr>
        <w:t>obligations in accordance with the Agreement</w:t>
      </w:r>
      <w:r w:rsidRPr="001E0279">
        <w:rPr>
          <w:rFonts w:cstheme="minorHAnsi"/>
          <w:bCs/>
        </w:rPr>
        <w:t>.</w:t>
      </w:r>
    </w:p>
    <w:p w14:paraId="6DB0806F" w14:textId="7265C0D8" w:rsidR="00734E4F" w:rsidRPr="001E0279" w:rsidRDefault="00734E4F" w:rsidP="00734E4F">
      <w:pPr>
        <w:pStyle w:val="Corpsdetexte0"/>
        <w:ind w:firstLine="0"/>
        <w:rPr>
          <w:rFonts w:cstheme="minorHAnsi"/>
        </w:rPr>
      </w:pPr>
      <w:r w:rsidRPr="001E0279">
        <w:rPr>
          <w:rFonts w:cstheme="minorHAnsi"/>
        </w:rPr>
        <w:t>In connection with the above, we, [name of Bank], a legal entity under the law of [name of country], having our registered office at [address], [</w:t>
      </w:r>
      <w:r w:rsidRPr="001E0279">
        <w:rPr>
          <w:rFonts w:cstheme="minorHAnsi"/>
          <w:i/>
        </w:rPr>
        <w:t>insert other relevant registration details, if necessary</w:t>
      </w:r>
      <w:r w:rsidRPr="001E0279">
        <w:rPr>
          <w:rFonts w:cstheme="minorHAnsi"/>
        </w:rPr>
        <w:t>] (the “</w:t>
      </w:r>
      <w:r w:rsidRPr="001E0279">
        <w:rPr>
          <w:rFonts w:cstheme="minorHAnsi"/>
          <w:b/>
        </w:rPr>
        <w:t>Bank</w:t>
      </w:r>
      <w:r w:rsidRPr="001E0279">
        <w:rPr>
          <w:rFonts w:cstheme="minorHAnsi"/>
        </w:rPr>
        <w:t>”), hereby unconditionally and irrevocably undertake to pay on request of the Ministry of Internal Affairs of the Republic of Armenia (the “</w:t>
      </w:r>
      <w:r w:rsidRPr="001E0279">
        <w:rPr>
          <w:rFonts w:cstheme="minorHAnsi"/>
          <w:b/>
        </w:rPr>
        <w:t>Public Partner</w:t>
      </w:r>
      <w:r w:rsidRPr="001E0279">
        <w:rPr>
          <w:rFonts w:cstheme="minorHAnsi"/>
        </w:rPr>
        <w:t xml:space="preserve">”) the amount of AMD </w:t>
      </w:r>
      <w:r w:rsidR="00F522E1" w:rsidRPr="001E0279">
        <w:rPr>
          <w:rFonts w:cstheme="minorHAnsi"/>
        </w:rPr>
        <w:t>stated in the Independent Expert's report</w:t>
      </w:r>
      <w:r w:rsidRPr="001E0279">
        <w:rPr>
          <w:rFonts w:cstheme="minorHAnsi"/>
        </w:rPr>
        <w:t xml:space="preserve"> (the </w:t>
      </w:r>
      <w:r w:rsidRPr="001E0279">
        <w:rPr>
          <w:rFonts w:cstheme="minorHAnsi"/>
          <w:bCs/>
        </w:rPr>
        <w:t>"</w:t>
      </w:r>
      <w:proofErr w:type="spellStart"/>
      <w:r w:rsidR="00F522E1" w:rsidRPr="001E0279">
        <w:rPr>
          <w:rFonts w:cstheme="minorHAnsi"/>
          <w:b/>
          <w:bCs/>
        </w:rPr>
        <w:t>Handback</w:t>
      </w:r>
      <w:proofErr w:type="spellEnd"/>
      <w:r w:rsidRPr="001E0279">
        <w:rPr>
          <w:rFonts w:cstheme="minorHAnsi"/>
          <w:b/>
          <w:bCs/>
        </w:rPr>
        <w:t xml:space="preserve"> Security</w:t>
      </w:r>
      <w:r w:rsidRPr="001E0279">
        <w:rPr>
          <w:rFonts w:cstheme="minorHAnsi"/>
          <w:bCs/>
        </w:rPr>
        <w:t>")</w:t>
      </w:r>
      <w:r w:rsidRPr="001E0279">
        <w:rPr>
          <w:rFonts w:cstheme="minorHAnsi"/>
        </w:rPr>
        <w:t>, in accordance with the following terms:</w:t>
      </w:r>
    </w:p>
    <w:p w14:paraId="273C0AB4" w14:textId="77777777" w:rsidR="00734E4F" w:rsidRPr="001E0279" w:rsidRDefault="00734E4F" w:rsidP="00DE5A68">
      <w:pPr>
        <w:pStyle w:val="Liste4-15cm"/>
        <w:numPr>
          <w:ilvl w:val="0"/>
          <w:numId w:val="35"/>
        </w:numPr>
        <w:spacing w:before="0" w:after="240" w:line="288" w:lineRule="auto"/>
        <w:rPr>
          <w:rFonts w:cstheme="minorHAnsi"/>
        </w:rPr>
      </w:pPr>
      <w:r w:rsidRPr="001E0279">
        <w:rPr>
          <w:rFonts w:cstheme="minorHAnsi"/>
        </w:rPr>
        <w:t>We confirm that our bank is a Reliable Bank in accordance with the Agreement.</w:t>
      </w:r>
    </w:p>
    <w:p w14:paraId="45734FEA" w14:textId="1EC7EF67" w:rsidR="00734E4F" w:rsidRPr="001E0279" w:rsidRDefault="00734E4F" w:rsidP="00DE5A68">
      <w:pPr>
        <w:pStyle w:val="Liste4-15cm"/>
        <w:numPr>
          <w:ilvl w:val="0"/>
          <w:numId w:val="35"/>
        </w:numPr>
        <w:spacing w:before="0" w:after="240" w:line="288" w:lineRule="auto"/>
        <w:rPr>
          <w:rFonts w:cstheme="minorHAnsi"/>
        </w:rPr>
      </w:pPr>
      <w:r w:rsidRPr="001E0279">
        <w:rPr>
          <w:rFonts w:cstheme="minorHAnsi"/>
        </w:rPr>
        <w:t xml:space="preserve">We shall pay the Public Partner during 15 (fifteen) days upon receiving official written demand and irrespective of any objection by the Private Partner or any other party such amount or amounts of </w:t>
      </w:r>
      <w:proofErr w:type="spellStart"/>
      <w:r w:rsidR="000821F2" w:rsidRPr="001E0279">
        <w:rPr>
          <w:rFonts w:cstheme="minorHAnsi"/>
        </w:rPr>
        <w:t>Handback</w:t>
      </w:r>
      <w:proofErr w:type="spellEnd"/>
      <w:r w:rsidR="000821F2" w:rsidRPr="001E0279">
        <w:rPr>
          <w:rFonts w:cstheme="minorHAnsi"/>
        </w:rPr>
        <w:t xml:space="preserve"> </w:t>
      </w:r>
      <w:r w:rsidRPr="001E0279">
        <w:rPr>
          <w:rFonts w:cstheme="minorHAnsi"/>
        </w:rPr>
        <w:t xml:space="preserve">Security (its part) as the Public Partner may demand not exceeding in the aggregate the </w:t>
      </w:r>
      <w:proofErr w:type="gramStart"/>
      <w:r w:rsidRPr="001E0279">
        <w:rPr>
          <w:rFonts w:cstheme="minorHAnsi"/>
        </w:rPr>
        <w:t>above mentioned</w:t>
      </w:r>
      <w:proofErr w:type="gramEnd"/>
      <w:r w:rsidRPr="001E0279">
        <w:rPr>
          <w:rFonts w:cstheme="minorHAnsi"/>
        </w:rPr>
        <w:t xml:space="preserve"> amount of </w:t>
      </w:r>
      <w:proofErr w:type="spellStart"/>
      <w:r w:rsidR="008F4F5A" w:rsidRPr="001E0279">
        <w:rPr>
          <w:rFonts w:cstheme="minorHAnsi"/>
        </w:rPr>
        <w:t>Handback</w:t>
      </w:r>
      <w:proofErr w:type="spellEnd"/>
      <w:r w:rsidRPr="001E0279">
        <w:rPr>
          <w:rFonts w:cstheme="minorHAnsi"/>
        </w:rPr>
        <w:t xml:space="preserve"> Security by transfer to the Public Partner’s account at the [</w:t>
      </w:r>
      <w:r w:rsidRPr="001E0279">
        <w:rPr>
          <w:rFonts w:cstheme="minorHAnsi"/>
          <w:i/>
          <w:iCs/>
        </w:rPr>
        <w:t>details on the account</w:t>
      </w:r>
      <w:r w:rsidRPr="001E0279">
        <w:rPr>
          <w:rFonts w:cstheme="minorHAnsi"/>
        </w:rPr>
        <w:t>].</w:t>
      </w:r>
    </w:p>
    <w:p w14:paraId="73CDAA82" w14:textId="77777777" w:rsidR="00734E4F" w:rsidRPr="001E0279" w:rsidRDefault="00734E4F" w:rsidP="00DE5A68">
      <w:pPr>
        <w:pStyle w:val="Liste4-15cm"/>
        <w:numPr>
          <w:ilvl w:val="0"/>
          <w:numId w:val="35"/>
        </w:numPr>
        <w:spacing w:before="0" w:after="240" w:line="288" w:lineRule="auto"/>
        <w:rPr>
          <w:rFonts w:cstheme="minorHAnsi"/>
        </w:rPr>
      </w:pPr>
      <w:r w:rsidRPr="001E0279">
        <w:rPr>
          <w:rFonts w:cstheme="minorHAnsi"/>
        </w:rPr>
        <w:t xml:space="preserve">All payments made based on the Public Partner’s demand shall be free and clear of, and without any present or future deduction for payment of any tax, </w:t>
      </w:r>
      <w:proofErr w:type="gramStart"/>
      <w:r w:rsidRPr="001E0279">
        <w:rPr>
          <w:rFonts w:cstheme="minorHAnsi"/>
        </w:rPr>
        <w:t>fees</w:t>
      </w:r>
      <w:proofErr w:type="gramEnd"/>
      <w:r w:rsidRPr="001E0279">
        <w:rPr>
          <w:rFonts w:cstheme="minorHAnsi"/>
        </w:rPr>
        <w:t xml:space="preserve"> or deductions of any nature.</w:t>
      </w:r>
    </w:p>
    <w:p w14:paraId="341329A6" w14:textId="15E9465B" w:rsidR="00734E4F" w:rsidRPr="001E0279" w:rsidRDefault="00734E4F" w:rsidP="00DE5A68">
      <w:pPr>
        <w:pStyle w:val="Liste4-15cm"/>
        <w:numPr>
          <w:ilvl w:val="0"/>
          <w:numId w:val="35"/>
        </w:numPr>
        <w:spacing w:before="0" w:after="240" w:line="288" w:lineRule="auto"/>
        <w:rPr>
          <w:rFonts w:cstheme="minorHAnsi"/>
        </w:rPr>
      </w:pPr>
      <w:r w:rsidRPr="001E0279">
        <w:rPr>
          <w:rFonts w:cstheme="minorHAnsi"/>
        </w:rPr>
        <w:t xml:space="preserve">The undertakings contained in this </w:t>
      </w:r>
      <w:proofErr w:type="spellStart"/>
      <w:r w:rsidR="00F71644" w:rsidRPr="001E0279">
        <w:rPr>
          <w:rFonts w:cstheme="minorHAnsi"/>
        </w:rPr>
        <w:t>Handback</w:t>
      </w:r>
      <w:proofErr w:type="spellEnd"/>
      <w:r w:rsidR="00F71644" w:rsidRPr="001E0279">
        <w:rPr>
          <w:rFonts w:cstheme="minorHAnsi"/>
        </w:rPr>
        <w:t xml:space="preserve"> </w:t>
      </w:r>
      <w:r w:rsidRPr="001E0279">
        <w:rPr>
          <w:rFonts w:cstheme="minorHAnsi"/>
        </w:rPr>
        <w:t xml:space="preserve">Security constitute direct and fundamental obligations of the Bank and are unconditional and irrevocable. We shall not be excused from any or </w:t>
      </w:r>
      <w:proofErr w:type="gramStart"/>
      <w:r w:rsidRPr="001E0279">
        <w:rPr>
          <w:rFonts w:cstheme="minorHAnsi"/>
        </w:rPr>
        <w:t>all of</w:t>
      </w:r>
      <w:proofErr w:type="gramEnd"/>
      <w:r w:rsidRPr="001E0279">
        <w:rPr>
          <w:rFonts w:cstheme="minorHAnsi"/>
        </w:rPr>
        <w:t xml:space="preserve"> these obligations for any reason or reasons of whatever nature or source or any omission, act or proceeding by the Public Partner or by a third party which would discharge us from the obligations stated in this </w:t>
      </w:r>
      <w:proofErr w:type="spellStart"/>
      <w:r w:rsidR="00F71644" w:rsidRPr="001E0279">
        <w:rPr>
          <w:rFonts w:cstheme="minorHAnsi"/>
        </w:rPr>
        <w:t>Handback</w:t>
      </w:r>
      <w:proofErr w:type="spellEnd"/>
      <w:r w:rsidR="00F71644" w:rsidRPr="001E0279">
        <w:rPr>
          <w:rFonts w:cstheme="minorHAnsi"/>
        </w:rPr>
        <w:t xml:space="preserve"> </w:t>
      </w:r>
      <w:r w:rsidRPr="001E0279">
        <w:rPr>
          <w:rFonts w:cstheme="minorHAnsi"/>
        </w:rPr>
        <w:t xml:space="preserve">Security. </w:t>
      </w:r>
    </w:p>
    <w:p w14:paraId="5E3198D9" w14:textId="392FB7A2" w:rsidR="00734E4F" w:rsidRPr="001E0279" w:rsidRDefault="00734E4F" w:rsidP="00DE5A68">
      <w:pPr>
        <w:pStyle w:val="Liste4-15cm"/>
        <w:numPr>
          <w:ilvl w:val="0"/>
          <w:numId w:val="35"/>
        </w:numPr>
        <w:spacing w:before="0" w:after="240" w:line="288" w:lineRule="auto"/>
        <w:rPr>
          <w:rFonts w:cstheme="minorHAnsi"/>
        </w:rPr>
      </w:pPr>
      <w:r w:rsidRPr="001E0279">
        <w:rPr>
          <w:rFonts w:cstheme="minorHAnsi"/>
        </w:rPr>
        <w:t xml:space="preserve">This </w:t>
      </w:r>
      <w:proofErr w:type="spellStart"/>
      <w:r w:rsidR="00F71644" w:rsidRPr="001E0279">
        <w:rPr>
          <w:rFonts w:cstheme="minorHAnsi"/>
        </w:rPr>
        <w:t>Handback</w:t>
      </w:r>
      <w:proofErr w:type="spellEnd"/>
      <w:r w:rsidR="00F71644" w:rsidRPr="001E0279">
        <w:rPr>
          <w:rFonts w:cstheme="minorHAnsi"/>
        </w:rPr>
        <w:t xml:space="preserve"> </w:t>
      </w:r>
      <w:r w:rsidRPr="001E0279">
        <w:rPr>
          <w:rFonts w:cstheme="minorHAnsi"/>
        </w:rPr>
        <w:t xml:space="preserve">Security will remain in full force starting from the date of its provision until the </w:t>
      </w:r>
      <w:r w:rsidR="008142BC" w:rsidRPr="001E0279">
        <w:rPr>
          <w:rFonts w:cstheme="minorHAnsi"/>
        </w:rPr>
        <w:t>expiration</w:t>
      </w:r>
      <w:r w:rsidRPr="001E0279">
        <w:rPr>
          <w:rFonts w:cstheme="minorHAnsi"/>
        </w:rPr>
        <w:t xml:space="preserve"> of </w:t>
      </w:r>
      <w:r w:rsidR="008142BC" w:rsidRPr="001E0279">
        <w:rPr>
          <w:rFonts w:cstheme="minorHAnsi"/>
        </w:rPr>
        <w:t>30 (thirty) days since</w:t>
      </w:r>
      <w:r w:rsidRPr="001E0279">
        <w:rPr>
          <w:rFonts w:cstheme="minorHAnsi"/>
        </w:rPr>
        <w:t xml:space="preserve"> the </w:t>
      </w:r>
      <w:proofErr w:type="spellStart"/>
      <w:r w:rsidRPr="001E0279">
        <w:rPr>
          <w:rFonts w:cstheme="minorHAnsi"/>
          <w:color w:val="000000" w:themeColor="text1"/>
        </w:rPr>
        <w:t>Handback</w:t>
      </w:r>
      <w:proofErr w:type="spellEnd"/>
      <w:r w:rsidRPr="001E0279">
        <w:rPr>
          <w:rFonts w:cstheme="minorHAnsi"/>
          <w:color w:val="000000" w:themeColor="text1"/>
        </w:rPr>
        <w:t xml:space="preserve"> </w:t>
      </w:r>
      <w:r w:rsidR="008142BC" w:rsidRPr="001E0279">
        <w:rPr>
          <w:rFonts w:cstheme="minorHAnsi"/>
        </w:rPr>
        <w:t>Act is signed</w:t>
      </w:r>
      <w:r w:rsidRPr="001E0279">
        <w:rPr>
          <w:rFonts w:cstheme="minorHAnsi"/>
        </w:rPr>
        <w:t xml:space="preserve"> (the "</w:t>
      </w:r>
      <w:r w:rsidRPr="001E0279">
        <w:rPr>
          <w:rFonts w:cstheme="minorHAnsi"/>
          <w:b/>
        </w:rPr>
        <w:t>Expiration Date</w:t>
      </w:r>
      <w:r w:rsidRPr="001E0279">
        <w:rPr>
          <w:rFonts w:cstheme="minorHAnsi"/>
        </w:rPr>
        <w:t xml:space="preserve">"). </w:t>
      </w:r>
    </w:p>
    <w:p w14:paraId="2FC1AAFA" w14:textId="059F88A4" w:rsidR="00734E4F" w:rsidRPr="001E0279" w:rsidRDefault="00734E4F" w:rsidP="00DE5A68">
      <w:pPr>
        <w:pStyle w:val="Liste4-15cm"/>
        <w:numPr>
          <w:ilvl w:val="0"/>
          <w:numId w:val="35"/>
        </w:numPr>
        <w:spacing w:before="0" w:after="240" w:line="288" w:lineRule="auto"/>
        <w:rPr>
          <w:rFonts w:cstheme="minorHAnsi"/>
        </w:rPr>
      </w:pPr>
      <w:r w:rsidRPr="001E0279">
        <w:rPr>
          <w:rFonts w:cstheme="minorHAnsi"/>
        </w:rPr>
        <w:t xml:space="preserve">This </w:t>
      </w:r>
      <w:proofErr w:type="spellStart"/>
      <w:r w:rsidR="008142BC" w:rsidRPr="001E0279">
        <w:rPr>
          <w:rFonts w:cstheme="minorHAnsi"/>
        </w:rPr>
        <w:t>Handback</w:t>
      </w:r>
      <w:proofErr w:type="spellEnd"/>
      <w:r w:rsidRPr="001E0279">
        <w:rPr>
          <w:rFonts w:cstheme="minorHAnsi"/>
        </w:rPr>
        <w:t xml:space="preserve"> Security shall be governed by and construed in accordance with the laws of Republic of Armenia and any dispute with respect to this guarantee shall be held and finally settled by competent authorities of Republic of Armenia and in accordance with the legislation of Republic of Armenia.</w:t>
      </w:r>
    </w:p>
    <w:p w14:paraId="33C9131C" w14:textId="65D78955" w:rsidR="00734E4F" w:rsidRPr="001E0279" w:rsidRDefault="00734E4F" w:rsidP="00734E4F">
      <w:pPr>
        <w:pStyle w:val="Liste4-15cm"/>
        <w:ind w:left="0" w:firstLine="0"/>
        <w:rPr>
          <w:rFonts w:cstheme="minorHAnsi"/>
        </w:rPr>
      </w:pPr>
      <w:r w:rsidRPr="001E0279">
        <w:rPr>
          <w:rFonts w:cstheme="minorHAnsi"/>
        </w:rPr>
        <w:lastRenderedPageBreak/>
        <w:t xml:space="preserve">A copy of the bank guarantee (the </w:t>
      </w:r>
      <w:proofErr w:type="spellStart"/>
      <w:r w:rsidR="008E4A1C" w:rsidRPr="001E0279">
        <w:rPr>
          <w:rFonts w:cstheme="minorHAnsi"/>
        </w:rPr>
        <w:t>Handback</w:t>
      </w:r>
      <w:proofErr w:type="spellEnd"/>
      <w:r w:rsidRPr="001E0279">
        <w:rPr>
          <w:rFonts w:cstheme="minorHAnsi"/>
        </w:rPr>
        <w:t xml:space="preserve"> Security Agreement) shall be added.</w:t>
      </w:r>
    </w:p>
    <w:p w14:paraId="43EEEE4A" w14:textId="77777777" w:rsidR="00734E4F" w:rsidRPr="001E0279" w:rsidRDefault="00734E4F" w:rsidP="00734E4F">
      <w:pPr>
        <w:pStyle w:val="Liste4-15cm"/>
        <w:rPr>
          <w:rFonts w:cstheme="minorHAnsi"/>
        </w:rPr>
      </w:pPr>
      <w:r w:rsidRPr="001E0279">
        <w:rPr>
          <w:rFonts w:cstheme="minorHAnsi"/>
        </w:rPr>
        <w:t>Sincerely</w:t>
      </w:r>
    </w:p>
    <w:p w14:paraId="403873E9" w14:textId="77777777" w:rsidR="00734E4F" w:rsidRPr="001E0279" w:rsidRDefault="00734E4F" w:rsidP="00734E4F">
      <w:pPr>
        <w:pStyle w:val="Liste4-15cm"/>
        <w:rPr>
          <w:rFonts w:cstheme="minorHAnsi"/>
        </w:rPr>
      </w:pPr>
      <w:r w:rsidRPr="001E0279">
        <w:rPr>
          <w:rFonts w:cstheme="minorHAnsi"/>
        </w:rPr>
        <w:t>[signature]</w:t>
      </w:r>
    </w:p>
    <w:p w14:paraId="50C3821E" w14:textId="77777777" w:rsidR="00734E4F" w:rsidRPr="001E0279" w:rsidRDefault="00734E4F" w:rsidP="00734E4F">
      <w:pPr>
        <w:pStyle w:val="Liste4-15cm"/>
        <w:rPr>
          <w:rFonts w:cstheme="minorHAnsi"/>
        </w:rPr>
      </w:pPr>
      <w:r w:rsidRPr="001E0279">
        <w:rPr>
          <w:rFonts w:cstheme="minorHAnsi"/>
        </w:rPr>
        <w:t>[name, position of authorized person]</w:t>
      </w:r>
    </w:p>
    <w:p w14:paraId="776395E2" w14:textId="77777777" w:rsidR="00734E4F" w:rsidRPr="001E0279" w:rsidRDefault="00734E4F" w:rsidP="00734E4F">
      <w:pPr>
        <w:rPr>
          <w:rFonts w:cstheme="minorHAnsi"/>
        </w:rPr>
      </w:pPr>
      <w:r w:rsidRPr="001E0279">
        <w:rPr>
          <w:rFonts w:cstheme="minorHAnsi"/>
        </w:rPr>
        <w:br w:type="page"/>
      </w:r>
    </w:p>
    <w:p w14:paraId="269FACE0" w14:textId="77777777" w:rsidR="002C4CC8" w:rsidRPr="001E0279" w:rsidRDefault="002C4CC8" w:rsidP="00DE5A68">
      <w:pPr>
        <w:pStyle w:val="ANNEXE"/>
        <w:numPr>
          <w:ilvl w:val="0"/>
          <w:numId w:val="36"/>
        </w:numPr>
        <w:tabs>
          <w:tab w:val="clear" w:pos="3572"/>
        </w:tabs>
        <w:ind w:left="0" w:firstLine="0"/>
        <w:rPr>
          <w:rFonts w:cstheme="minorHAnsi"/>
          <w:lang w:val="en-US"/>
        </w:rPr>
      </w:pPr>
      <w:bookmarkStart w:id="5939" w:name="_Ref2292748"/>
      <w:bookmarkStart w:id="5940" w:name="_Toc4588136"/>
      <w:bookmarkStart w:id="5941" w:name="_Toc4594564"/>
      <w:bookmarkStart w:id="5942" w:name="_Toc4597422"/>
      <w:bookmarkStart w:id="5943" w:name="_Toc4602148"/>
      <w:bookmarkStart w:id="5944" w:name="_Toc4610221"/>
      <w:bookmarkStart w:id="5945" w:name="_Toc4611475"/>
      <w:bookmarkStart w:id="5946" w:name="_Toc4675203"/>
      <w:bookmarkStart w:id="5947" w:name="_Toc4685587"/>
      <w:bookmarkStart w:id="5948" w:name="_Toc4701406"/>
      <w:bookmarkStart w:id="5949" w:name="_Toc4701826"/>
      <w:bookmarkStart w:id="5950" w:name="_Toc5570767"/>
      <w:bookmarkStart w:id="5951" w:name="_Toc5572170"/>
      <w:bookmarkStart w:id="5952" w:name="_Toc5575303"/>
      <w:bookmarkStart w:id="5953" w:name="_Toc5578015"/>
      <w:bookmarkStart w:id="5954" w:name="_Toc5613132"/>
      <w:bookmarkStart w:id="5955" w:name="_Toc5621754"/>
      <w:bookmarkStart w:id="5956" w:name="_Toc5622610"/>
      <w:bookmarkStart w:id="5957" w:name="_Toc5623480"/>
      <w:bookmarkStart w:id="5958" w:name="_Toc5625434"/>
      <w:bookmarkStart w:id="5959" w:name="_Ref8209972"/>
      <w:bookmarkStart w:id="5960" w:name="_Toc44435534"/>
      <w:bookmarkStart w:id="5961" w:name="_Toc46251877"/>
      <w:r w:rsidRPr="001E0279">
        <w:rPr>
          <w:rFonts w:cstheme="minorHAnsi"/>
          <w:lang w:val="en-US"/>
        </w:rPr>
        <w:lastRenderedPageBreak/>
        <w:t xml:space="preserve">Requirements to </w:t>
      </w:r>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r w:rsidRPr="001E0279">
        <w:rPr>
          <w:rFonts w:cstheme="minorHAnsi"/>
          <w:lang w:val="en-US"/>
        </w:rPr>
        <w:t xml:space="preserve">Reliable </w:t>
      </w:r>
      <w:r w:rsidRPr="001E0279" w:rsidDel="00741453">
        <w:rPr>
          <w:rFonts w:cstheme="minorHAnsi"/>
          <w:lang w:val="en-US"/>
        </w:rPr>
        <w:t>Banks</w:t>
      </w:r>
      <w:bookmarkEnd w:id="5959"/>
      <w:bookmarkEnd w:id="5960"/>
      <w:bookmarkEnd w:id="5961"/>
    </w:p>
    <w:p w14:paraId="56B7DA07" w14:textId="77777777" w:rsidR="002C4CC8" w:rsidRPr="001E0279" w:rsidRDefault="002C4CC8" w:rsidP="002C4CC8">
      <w:pPr>
        <w:rPr>
          <w:rFonts w:ascii="Arial" w:hAnsi="Arial" w:cs="Arial"/>
          <w:b/>
        </w:rPr>
      </w:pPr>
      <w:r w:rsidRPr="001E0279">
        <w:rPr>
          <w:rFonts w:ascii="Arial" w:hAnsi="Arial" w:cs="Arial"/>
          <w:b/>
        </w:rPr>
        <w:t>For the purposes of this Agreement, Reliable Bank shall be:</w:t>
      </w:r>
    </w:p>
    <w:p w14:paraId="66341169" w14:textId="09ECDAF4" w:rsidR="002C4CC8" w:rsidRPr="001E0279" w:rsidRDefault="002C4CC8" w:rsidP="00852E76">
      <w:pPr>
        <w:pStyle w:val="Liste4-15cm"/>
        <w:numPr>
          <w:ilvl w:val="0"/>
          <w:numId w:val="15"/>
        </w:numPr>
        <w:spacing w:before="0" w:after="240" w:line="288" w:lineRule="auto"/>
        <w:rPr>
          <w:rFonts w:cs="Arial"/>
        </w:rPr>
      </w:pPr>
      <w:r w:rsidRPr="001E0279">
        <w:rPr>
          <w:rFonts w:cs="Arial"/>
        </w:rPr>
        <w:t xml:space="preserve">any resident bank that complies with one of the following </w:t>
      </w:r>
      <w:r w:rsidR="0061386C" w:rsidRPr="001E0279">
        <w:rPr>
          <w:rFonts w:cs="Arial"/>
        </w:rPr>
        <w:t>requirements</w:t>
      </w:r>
      <w:r w:rsidRPr="001E0279">
        <w:rPr>
          <w:rFonts w:cs="Arial"/>
        </w:rPr>
        <w:t>:</w:t>
      </w:r>
    </w:p>
    <w:p w14:paraId="29E3CAAC" w14:textId="77777777" w:rsidR="0061386C" w:rsidRPr="001E0279" w:rsidRDefault="00AA1595" w:rsidP="00852E76">
      <w:pPr>
        <w:pStyle w:val="ListParagraph"/>
        <w:numPr>
          <w:ilvl w:val="0"/>
          <w:numId w:val="22"/>
        </w:numPr>
        <w:ind w:left="1560"/>
        <w:rPr>
          <w:rStyle w:val="ui-provider"/>
          <w:rFonts w:cs="Arial"/>
        </w:rPr>
      </w:pPr>
      <w:r w:rsidRPr="001E0279">
        <w:rPr>
          <w:rStyle w:val="ui-provider"/>
        </w:rPr>
        <w:t>the bank is a member of a foreign banking group</w:t>
      </w:r>
      <w:r w:rsidR="0061386C" w:rsidRPr="001E0279">
        <w:rPr>
          <w:rStyle w:val="ui-provider"/>
        </w:rPr>
        <w:t>, or</w:t>
      </w:r>
    </w:p>
    <w:p w14:paraId="164593FE" w14:textId="5DCCB2BE" w:rsidR="002C4CC8" w:rsidRPr="001E0279" w:rsidRDefault="0061386C" w:rsidP="00852E76">
      <w:pPr>
        <w:pStyle w:val="ListParagraph"/>
        <w:numPr>
          <w:ilvl w:val="0"/>
          <w:numId w:val="22"/>
        </w:numPr>
        <w:ind w:left="1560"/>
        <w:rPr>
          <w:rFonts w:cs="Arial"/>
        </w:rPr>
      </w:pPr>
      <w:r w:rsidRPr="001E0279">
        <w:rPr>
          <w:rStyle w:val="ui-provider"/>
        </w:rPr>
        <w:t>the bank has a</w:t>
      </w:r>
      <w:r w:rsidR="00AA1595" w:rsidRPr="001E0279">
        <w:rPr>
          <w:rStyle w:val="ui-provider"/>
        </w:rPr>
        <w:t xml:space="preserve"> rating of not lower than </w:t>
      </w:r>
      <w:r w:rsidRPr="001E0279">
        <w:rPr>
          <w:rStyle w:val="ui-provider"/>
        </w:rPr>
        <w:t xml:space="preserve">the sovereign rating (-) one notch of the Republic of Armenia at the moment of </w:t>
      </w:r>
      <w:r w:rsidR="0022717C">
        <w:rPr>
          <w:rStyle w:val="ui-provider"/>
        </w:rPr>
        <w:t xml:space="preserve">the </w:t>
      </w:r>
      <w:r w:rsidRPr="001E0279">
        <w:rPr>
          <w:rStyle w:val="ui-provider"/>
        </w:rPr>
        <w:t>signing</w:t>
      </w:r>
      <w:r w:rsidR="0022717C">
        <w:rPr>
          <w:rStyle w:val="ui-provider"/>
        </w:rPr>
        <w:t xml:space="preserve"> of</w:t>
      </w:r>
      <w:r w:rsidRPr="001E0279">
        <w:rPr>
          <w:rStyle w:val="ui-provider"/>
        </w:rPr>
        <w:t xml:space="preserve"> the present </w:t>
      </w:r>
      <w:proofErr w:type="gramStart"/>
      <w:r w:rsidRPr="001E0279">
        <w:rPr>
          <w:rStyle w:val="ui-provider"/>
        </w:rPr>
        <w:t xml:space="preserve">Agreement </w:t>
      </w:r>
      <w:r w:rsidR="00AA1595" w:rsidRPr="001E0279">
        <w:rPr>
          <w:rStyle w:val="ui-provider"/>
        </w:rPr>
        <w:t>;</w:t>
      </w:r>
      <w:proofErr w:type="gramEnd"/>
      <w:r w:rsidRPr="001E0279">
        <w:rPr>
          <w:rStyle w:val="ui-provider"/>
        </w:rPr>
        <w:t xml:space="preserve"> and</w:t>
      </w:r>
    </w:p>
    <w:p w14:paraId="333B914A" w14:textId="1BCCDF6D" w:rsidR="00661AA2" w:rsidRPr="001E0279" w:rsidRDefault="002C4CC8" w:rsidP="0061386C">
      <w:pPr>
        <w:pStyle w:val="Liste4-15cm"/>
        <w:numPr>
          <w:ilvl w:val="0"/>
          <w:numId w:val="15"/>
        </w:numPr>
        <w:spacing w:before="0" w:after="240" w:line="288" w:lineRule="auto"/>
        <w:rPr>
          <w:rFonts w:cs="Arial"/>
        </w:rPr>
      </w:pPr>
      <w:r w:rsidRPr="001E0279">
        <w:rPr>
          <w:rFonts w:cs="Arial"/>
        </w:rPr>
        <w:t xml:space="preserve">any non-resident bank </w:t>
      </w:r>
      <w:r w:rsidR="00661AA2" w:rsidRPr="001E0279">
        <w:rPr>
          <w:rFonts w:cs="Arial"/>
        </w:rPr>
        <w:t xml:space="preserve">that </w:t>
      </w:r>
      <w:r w:rsidR="0061386C" w:rsidRPr="001E0279">
        <w:rPr>
          <w:rFonts w:cs="Arial"/>
        </w:rPr>
        <w:t>has a rating not lower than A- (according to the Standard and Poor’s or Fitch ratings) or A3 (according to the Moody’s rating).</w:t>
      </w:r>
    </w:p>
    <w:p w14:paraId="64F4316E" w14:textId="77777777" w:rsidR="002C4CC8" w:rsidRPr="001E0279" w:rsidRDefault="002C4CC8" w:rsidP="002C4CC8">
      <w:pPr>
        <w:pStyle w:val="BodyText"/>
        <w:ind w:left="0" w:firstLine="0"/>
        <w:rPr>
          <w:rFonts w:cs="Arial"/>
          <w:b/>
        </w:rPr>
      </w:pPr>
      <w:r w:rsidRPr="001E0279">
        <w:rPr>
          <w:rFonts w:cs="Arial"/>
          <w:b/>
        </w:rPr>
        <w:t>Any of the following shall not qualify as Reliable Bank:</w:t>
      </w:r>
    </w:p>
    <w:p w14:paraId="5E96FCC2" w14:textId="77777777" w:rsidR="0054163D" w:rsidRPr="001E0279" w:rsidRDefault="0054163D" w:rsidP="00852E76">
      <w:pPr>
        <w:pStyle w:val="Liste4-15cm"/>
        <w:numPr>
          <w:ilvl w:val="0"/>
          <w:numId w:val="21"/>
        </w:numPr>
        <w:rPr>
          <w:rFonts w:cs="Arial"/>
        </w:rPr>
      </w:pPr>
      <w:r w:rsidRPr="001E0279">
        <w:rPr>
          <w:rFonts w:cs="Arial"/>
        </w:rPr>
        <w:t xml:space="preserve">any bank that is subject to (or any persons having Control over the bank which are subject to) the restrictions provided in paragraph 47 of the PPP </w:t>
      </w:r>
      <w:proofErr w:type="gramStart"/>
      <w:r w:rsidRPr="001E0279">
        <w:rPr>
          <w:rFonts w:cs="Arial"/>
        </w:rPr>
        <w:t>Procedure;</w:t>
      </w:r>
      <w:proofErr w:type="gramEnd"/>
    </w:p>
    <w:p w14:paraId="616B89C6" w14:textId="77777777" w:rsidR="0054163D" w:rsidRPr="001E0279" w:rsidRDefault="0054163D" w:rsidP="00852E76">
      <w:pPr>
        <w:pStyle w:val="Liste4-15cm"/>
        <w:numPr>
          <w:ilvl w:val="0"/>
          <w:numId w:val="21"/>
        </w:numPr>
        <w:rPr>
          <w:rFonts w:cs="Arial"/>
        </w:rPr>
      </w:pPr>
      <w:r w:rsidRPr="001E0279">
        <w:rPr>
          <w:rFonts w:cs="Arial"/>
        </w:rPr>
        <w:t xml:space="preserve">any bank that is subject to (or any persons having Control over the bank which are subject to) sanctions in accordance with Applicable Law or international </w:t>
      </w:r>
      <w:proofErr w:type="gramStart"/>
      <w:r w:rsidRPr="001E0279">
        <w:rPr>
          <w:rFonts w:cs="Arial"/>
        </w:rPr>
        <w:t>law;</w:t>
      </w:r>
      <w:proofErr w:type="gramEnd"/>
    </w:p>
    <w:p w14:paraId="0B0E76E2" w14:textId="77777777" w:rsidR="00FE12F8" w:rsidRPr="001E0279" w:rsidRDefault="0054163D" w:rsidP="00852E76">
      <w:pPr>
        <w:pStyle w:val="Liste4-15cm"/>
        <w:numPr>
          <w:ilvl w:val="0"/>
          <w:numId w:val="21"/>
        </w:numPr>
        <w:spacing w:before="0" w:after="240" w:line="288" w:lineRule="auto"/>
        <w:rPr>
          <w:rFonts w:cs="Arial"/>
        </w:rPr>
      </w:pPr>
      <w:r w:rsidRPr="001E0279">
        <w:rPr>
          <w:rFonts w:cs="Arial"/>
        </w:rPr>
        <w:t>any resident bank that violated the requirements set by the Central Bank of Armenia regarding the capital adequacy ratio during the previous 12 months.</w:t>
      </w:r>
    </w:p>
    <w:p w14:paraId="1420C304" w14:textId="77777777" w:rsidR="00C75B19" w:rsidRPr="001E0279" w:rsidRDefault="00C75B19" w:rsidP="002C4CC8">
      <w:pPr>
        <w:rPr>
          <w:rFonts w:ascii="Arial" w:hAnsi="Arial" w:cs="Arial"/>
          <w:lang w:eastAsia="en-US"/>
        </w:rPr>
        <w:sectPr w:rsidR="00C75B19" w:rsidRPr="001E0279" w:rsidSect="008F2C3C">
          <w:pgSz w:w="11906" w:h="16838" w:code="9"/>
          <w:pgMar w:top="1588" w:right="1134" w:bottom="1588" w:left="1474" w:header="680" w:footer="454" w:gutter="0"/>
          <w:cols w:space="708"/>
          <w:docGrid w:linePitch="360"/>
        </w:sectPr>
      </w:pPr>
    </w:p>
    <w:p w14:paraId="18A66C95" w14:textId="43A05F2E" w:rsidR="00394E3E" w:rsidRPr="001E0279" w:rsidRDefault="00394E3E" w:rsidP="00DE5A68">
      <w:pPr>
        <w:pStyle w:val="ANNEXE"/>
        <w:numPr>
          <w:ilvl w:val="0"/>
          <w:numId w:val="36"/>
        </w:numPr>
        <w:tabs>
          <w:tab w:val="clear" w:pos="3572"/>
        </w:tabs>
        <w:ind w:left="0" w:firstLine="0"/>
        <w:rPr>
          <w:lang w:val="en-US"/>
        </w:rPr>
      </w:pPr>
      <w:bookmarkStart w:id="5962" w:name="_Ref154091642"/>
      <w:bookmarkStart w:id="5963" w:name="_Toc5578016"/>
      <w:bookmarkStart w:id="5964" w:name="_Toc5621755"/>
      <w:bookmarkStart w:id="5965" w:name="_Toc5623481"/>
      <w:bookmarkStart w:id="5966" w:name="_Toc5625435"/>
      <w:bookmarkStart w:id="5967" w:name="_Toc5572383"/>
      <w:bookmarkStart w:id="5968" w:name="_Toc5575304"/>
      <w:bookmarkStart w:id="5969" w:name="_Toc5613133"/>
      <w:bookmarkStart w:id="5970" w:name="_Toc5622611"/>
      <w:bookmarkStart w:id="5971" w:name="_Ref5668410"/>
      <w:bookmarkStart w:id="5972" w:name="_Ref5797173"/>
      <w:bookmarkStart w:id="5973" w:name="_Ref5797282"/>
      <w:bookmarkStart w:id="5974" w:name="_Ref5810370"/>
      <w:bookmarkStart w:id="5975" w:name="_Ref5810412"/>
      <w:bookmarkStart w:id="5976" w:name="_Ref8220406"/>
      <w:bookmarkStart w:id="5977" w:name="_Ref15848104"/>
      <w:bookmarkStart w:id="5978" w:name="_Toc44435535"/>
      <w:bookmarkStart w:id="5979" w:name="_Toc46251878"/>
      <w:bookmarkStart w:id="5980" w:name="_Hlk6356691"/>
      <w:r w:rsidRPr="001E0279">
        <w:rPr>
          <w:lang w:val="en-US"/>
        </w:rPr>
        <w:lastRenderedPageBreak/>
        <w:t>Private Partner's Shareholding Structure</w:t>
      </w:r>
      <w:bookmarkEnd w:id="5962"/>
    </w:p>
    <w:tbl>
      <w:tblPr>
        <w:tblStyle w:val="GridTable4-Accent213"/>
        <w:tblW w:w="0" w:type="auto"/>
        <w:tblLook w:val="04A0" w:firstRow="1" w:lastRow="0" w:firstColumn="1" w:lastColumn="0" w:noHBand="0" w:noVBand="1"/>
      </w:tblPr>
      <w:tblGrid>
        <w:gridCol w:w="3097"/>
        <w:gridCol w:w="3096"/>
        <w:gridCol w:w="3095"/>
      </w:tblGrid>
      <w:tr w:rsidR="00BD08AC" w:rsidRPr="001E0279" w14:paraId="10AD6F8A" w14:textId="77777777" w:rsidTr="00EB79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7" w:type="dxa"/>
            <w:tcBorders>
              <w:top w:val="single" w:sz="4" w:space="0" w:color="auto"/>
              <w:left w:val="single" w:sz="4" w:space="0" w:color="auto"/>
              <w:bottom w:val="single" w:sz="4" w:space="0" w:color="auto"/>
              <w:right w:val="single" w:sz="4" w:space="0" w:color="auto"/>
            </w:tcBorders>
            <w:vAlign w:val="center"/>
          </w:tcPr>
          <w:p w14:paraId="48480D8C" w14:textId="77777777" w:rsidR="003E08AB" w:rsidRPr="001E0279" w:rsidRDefault="003E08AB" w:rsidP="00EB799C">
            <w:pPr>
              <w:jc w:val="center"/>
              <w:rPr>
                <w:rFonts w:ascii="Arial" w:hAnsi="Arial" w:cs="Arial"/>
                <w:lang w:val="en-US" w:eastAsia="en-US"/>
              </w:rPr>
            </w:pPr>
            <w:r w:rsidRPr="001E0279">
              <w:rPr>
                <w:rFonts w:ascii="Arial" w:hAnsi="Arial" w:cs="Arial"/>
                <w:lang w:val="en-US" w:eastAsia="en-US"/>
              </w:rPr>
              <w:t>Name of the shareholder</w:t>
            </w:r>
          </w:p>
        </w:tc>
        <w:tc>
          <w:tcPr>
            <w:tcW w:w="3096" w:type="dxa"/>
            <w:tcBorders>
              <w:left w:val="single" w:sz="4" w:space="0" w:color="auto"/>
              <w:right w:val="single" w:sz="4" w:space="0" w:color="auto"/>
            </w:tcBorders>
            <w:vAlign w:val="center"/>
          </w:tcPr>
          <w:p w14:paraId="0F3CA0CF" w14:textId="67B35CBD" w:rsidR="003E08AB" w:rsidRPr="001E0279" w:rsidRDefault="003E08AB" w:rsidP="00EB799C">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eastAsia="en-US"/>
              </w:rPr>
            </w:pPr>
            <w:r w:rsidRPr="001E0279">
              <w:rPr>
                <w:rFonts w:ascii="Arial" w:hAnsi="Arial" w:cs="Arial"/>
                <w:lang w:val="en-US" w:eastAsia="en-US"/>
              </w:rPr>
              <w:t xml:space="preserve">Share (in % / share in </w:t>
            </w:r>
            <w:r w:rsidR="00BD08AC" w:rsidRPr="001E0279">
              <w:rPr>
                <w:rFonts w:ascii="Arial" w:hAnsi="Arial" w:cs="Arial"/>
                <w:lang w:val="en-US" w:eastAsia="en-US"/>
              </w:rPr>
              <w:t>AMD</w:t>
            </w:r>
            <w:r w:rsidRPr="001E0279">
              <w:rPr>
                <w:rFonts w:ascii="Arial" w:hAnsi="Arial" w:cs="Arial"/>
                <w:lang w:val="en-US" w:eastAsia="en-US"/>
              </w:rPr>
              <w:t xml:space="preserve"> in the authorized capital (for the </w:t>
            </w:r>
            <w:r w:rsidR="00EB799C" w:rsidRPr="001E0279">
              <w:rPr>
                <w:rFonts w:ascii="Arial" w:hAnsi="Arial" w:cs="Arial"/>
                <w:lang w:val="en-US" w:eastAsia="en-US"/>
              </w:rPr>
              <w:t>Private Partner</w:t>
            </w:r>
            <w:r w:rsidRPr="001E0279">
              <w:rPr>
                <w:rFonts w:ascii="Arial" w:hAnsi="Arial" w:cs="Arial"/>
                <w:lang w:val="en-US" w:eastAsia="en-US"/>
              </w:rPr>
              <w:t xml:space="preserve"> only)</w:t>
            </w:r>
          </w:p>
        </w:tc>
        <w:tc>
          <w:tcPr>
            <w:tcW w:w="3095" w:type="dxa"/>
            <w:tcBorders>
              <w:top w:val="single" w:sz="4" w:space="0" w:color="auto"/>
              <w:left w:val="single" w:sz="4" w:space="0" w:color="auto"/>
              <w:bottom w:val="single" w:sz="4" w:space="0" w:color="auto"/>
              <w:right w:val="single" w:sz="4" w:space="0" w:color="auto"/>
            </w:tcBorders>
            <w:vAlign w:val="center"/>
          </w:tcPr>
          <w:p w14:paraId="23F1DCB9" w14:textId="77777777" w:rsidR="003E08AB" w:rsidRPr="001E0279" w:rsidRDefault="003E08AB" w:rsidP="00EB799C">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eastAsia="en-US"/>
              </w:rPr>
            </w:pPr>
            <w:r w:rsidRPr="001E0279">
              <w:rPr>
                <w:rFonts w:ascii="Arial" w:hAnsi="Arial" w:cs="Arial"/>
                <w:lang w:val="en-US" w:eastAsia="en-US"/>
              </w:rPr>
              <w:t>Name of the entity</w:t>
            </w:r>
          </w:p>
        </w:tc>
      </w:tr>
      <w:tr w:rsidR="003E08AB" w:rsidRPr="001E0279" w14:paraId="3788B61D" w14:textId="77777777" w:rsidTr="00EB79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7" w:type="dxa"/>
            <w:tcBorders>
              <w:top w:val="single" w:sz="4" w:space="0" w:color="auto"/>
            </w:tcBorders>
          </w:tcPr>
          <w:p w14:paraId="689CBBCD" w14:textId="0A25FC6E" w:rsidR="003E08AB" w:rsidRPr="001E0279" w:rsidRDefault="003E08AB" w:rsidP="003E08AB">
            <w:pPr>
              <w:rPr>
                <w:rFonts w:ascii="Arial" w:hAnsi="Arial" w:cs="Arial"/>
                <w:lang w:val="en-US" w:eastAsia="en-US"/>
              </w:rPr>
            </w:pPr>
          </w:p>
        </w:tc>
        <w:tc>
          <w:tcPr>
            <w:tcW w:w="3096" w:type="dxa"/>
          </w:tcPr>
          <w:p w14:paraId="5FDD89ED" w14:textId="5413796C" w:rsidR="003E08AB" w:rsidRPr="001E0279" w:rsidRDefault="003E08AB" w:rsidP="003E08AB">
            <w:pPr>
              <w:cnfStyle w:val="000000100000" w:firstRow="0" w:lastRow="0" w:firstColumn="0" w:lastColumn="0" w:oddVBand="0" w:evenVBand="0" w:oddHBand="1" w:evenHBand="0" w:firstRowFirstColumn="0" w:firstRowLastColumn="0" w:lastRowFirstColumn="0" w:lastRowLastColumn="0"/>
              <w:rPr>
                <w:rFonts w:ascii="Arial" w:hAnsi="Arial" w:cs="Arial"/>
                <w:lang w:val="en-US" w:eastAsia="en-US"/>
              </w:rPr>
            </w:pPr>
          </w:p>
        </w:tc>
        <w:tc>
          <w:tcPr>
            <w:tcW w:w="3095" w:type="dxa"/>
            <w:tcBorders>
              <w:top w:val="single" w:sz="4" w:space="0" w:color="auto"/>
            </w:tcBorders>
          </w:tcPr>
          <w:p w14:paraId="51013CDC" w14:textId="4F503BD0" w:rsidR="003E08AB" w:rsidRPr="001E0279" w:rsidRDefault="003E08AB" w:rsidP="003E08AB">
            <w:pPr>
              <w:cnfStyle w:val="000000100000" w:firstRow="0" w:lastRow="0" w:firstColumn="0" w:lastColumn="0" w:oddVBand="0" w:evenVBand="0" w:oddHBand="1" w:evenHBand="0" w:firstRowFirstColumn="0" w:firstRowLastColumn="0" w:lastRowFirstColumn="0" w:lastRowLastColumn="0"/>
              <w:rPr>
                <w:rFonts w:ascii="Arial" w:hAnsi="Arial" w:cs="Arial"/>
                <w:b/>
                <w:lang w:val="en-US" w:eastAsia="en-US"/>
              </w:rPr>
            </w:pPr>
          </w:p>
        </w:tc>
      </w:tr>
      <w:tr w:rsidR="003E08AB" w:rsidRPr="001E0279" w14:paraId="3A67FAD2" w14:textId="77777777" w:rsidTr="00EB799C">
        <w:tc>
          <w:tcPr>
            <w:cnfStyle w:val="001000000000" w:firstRow="0" w:lastRow="0" w:firstColumn="1" w:lastColumn="0" w:oddVBand="0" w:evenVBand="0" w:oddHBand="0" w:evenHBand="0" w:firstRowFirstColumn="0" w:firstRowLastColumn="0" w:lastRowFirstColumn="0" w:lastRowLastColumn="0"/>
            <w:tcW w:w="3097" w:type="dxa"/>
          </w:tcPr>
          <w:p w14:paraId="12BF497C" w14:textId="3C842596" w:rsidR="003E08AB" w:rsidRPr="001E0279" w:rsidRDefault="003E08AB" w:rsidP="003E08AB">
            <w:pPr>
              <w:rPr>
                <w:rFonts w:ascii="Arial" w:hAnsi="Arial" w:cs="Arial"/>
                <w:lang w:val="en-US" w:eastAsia="en-US"/>
              </w:rPr>
            </w:pPr>
          </w:p>
        </w:tc>
        <w:tc>
          <w:tcPr>
            <w:tcW w:w="3096" w:type="dxa"/>
          </w:tcPr>
          <w:p w14:paraId="4F72D072" w14:textId="4F5CF732" w:rsidR="003E08AB" w:rsidRPr="001E0279" w:rsidRDefault="003E08AB" w:rsidP="003E08A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eastAsia="en-US"/>
              </w:rPr>
            </w:pPr>
          </w:p>
        </w:tc>
        <w:tc>
          <w:tcPr>
            <w:tcW w:w="3095" w:type="dxa"/>
          </w:tcPr>
          <w:p w14:paraId="02B37A50" w14:textId="6E51B36B" w:rsidR="003E08AB" w:rsidRPr="001E0279" w:rsidRDefault="003E08AB" w:rsidP="003E08AB">
            <w:pPr>
              <w:cnfStyle w:val="000000000000" w:firstRow="0" w:lastRow="0" w:firstColumn="0" w:lastColumn="0" w:oddVBand="0" w:evenVBand="0" w:oddHBand="0" w:evenHBand="0" w:firstRowFirstColumn="0" w:firstRowLastColumn="0" w:lastRowFirstColumn="0" w:lastRowLastColumn="0"/>
              <w:rPr>
                <w:rFonts w:ascii="Arial" w:hAnsi="Arial" w:cs="Arial"/>
                <w:b/>
                <w:lang w:val="en-US" w:eastAsia="en-US"/>
              </w:rPr>
            </w:pPr>
          </w:p>
        </w:tc>
      </w:tr>
      <w:tr w:rsidR="003E08AB" w:rsidRPr="001E0279" w14:paraId="423E3CCA" w14:textId="77777777" w:rsidTr="00EB79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7" w:type="dxa"/>
          </w:tcPr>
          <w:p w14:paraId="420E2721" w14:textId="1B5B14E9" w:rsidR="003E08AB" w:rsidRPr="001E0279" w:rsidRDefault="003E08AB" w:rsidP="003E08AB">
            <w:pPr>
              <w:rPr>
                <w:rFonts w:ascii="Arial" w:hAnsi="Arial" w:cs="Arial"/>
                <w:lang w:val="en-US" w:eastAsia="en-US"/>
              </w:rPr>
            </w:pPr>
          </w:p>
        </w:tc>
        <w:tc>
          <w:tcPr>
            <w:tcW w:w="3096" w:type="dxa"/>
          </w:tcPr>
          <w:p w14:paraId="33FFE97E" w14:textId="6284CA8B" w:rsidR="003E08AB" w:rsidRPr="001E0279" w:rsidRDefault="003E08AB" w:rsidP="003E08AB">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eastAsia="en-US"/>
              </w:rPr>
            </w:pPr>
          </w:p>
        </w:tc>
        <w:tc>
          <w:tcPr>
            <w:tcW w:w="3095" w:type="dxa"/>
          </w:tcPr>
          <w:p w14:paraId="7BAD4BB4" w14:textId="34A2BEF7" w:rsidR="003E08AB" w:rsidRPr="001E0279" w:rsidRDefault="003E08AB" w:rsidP="003E08AB">
            <w:pPr>
              <w:cnfStyle w:val="000000100000" w:firstRow="0" w:lastRow="0" w:firstColumn="0" w:lastColumn="0" w:oddVBand="0" w:evenVBand="0" w:oddHBand="1" w:evenHBand="0" w:firstRowFirstColumn="0" w:firstRowLastColumn="0" w:lastRowFirstColumn="0" w:lastRowLastColumn="0"/>
              <w:rPr>
                <w:rFonts w:ascii="Arial" w:hAnsi="Arial" w:cs="Arial"/>
                <w:b/>
                <w:lang w:val="en-US" w:eastAsia="en-US"/>
              </w:rPr>
            </w:pPr>
          </w:p>
        </w:tc>
      </w:tr>
      <w:tr w:rsidR="003E08AB" w:rsidRPr="001E0279" w14:paraId="536117A8" w14:textId="77777777" w:rsidTr="00EB799C">
        <w:tc>
          <w:tcPr>
            <w:cnfStyle w:val="001000000000" w:firstRow="0" w:lastRow="0" w:firstColumn="1" w:lastColumn="0" w:oddVBand="0" w:evenVBand="0" w:oddHBand="0" w:evenHBand="0" w:firstRowFirstColumn="0" w:firstRowLastColumn="0" w:lastRowFirstColumn="0" w:lastRowLastColumn="0"/>
            <w:tcW w:w="3097" w:type="dxa"/>
          </w:tcPr>
          <w:p w14:paraId="68AEE9B9" w14:textId="4BC8D9A6" w:rsidR="003E08AB" w:rsidRPr="001E0279" w:rsidRDefault="003E08AB" w:rsidP="003E08AB">
            <w:pPr>
              <w:rPr>
                <w:rFonts w:ascii="Arial" w:hAnsi="Arial" w:cs="Arial"/>
                <w:lang w:val="en-US" w:eastAsia="en-US"/>
              </w:rPr>
            </w:pPr>
          </w:p>
        </w:tc>
        <w:tc>
          <w:tcPr>
            <w:tcW w:w="3096" w:type="dxa"/>
          </w:tcPr>
          <w:p w14:paraId="19493DF8" w14:textId="305519BB" w:rsidR="003E08AB" w:rsidRPr="001E0279" w:rsidRDefault="003E08AB" w:rsidP="003E08AB">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eastAsia="en-US"/>
              </w:rPr>
            </w:pPr>
          </w:p>
        </w:tc>
        <w:tc>
          <w:tcPr>
            <w:tcW w:w="3095" w:type="dxa"/>
          </w:tcPr>
          <w:p w14:paraId="29DB0BD1" w14:textId="103DDD07" w:rsidR="003E08AB" w:rsidRPr="001E0279" w:rsidRDefault="003E08AB" w:rsidP="003E08AB">
            <w:pPr>
              <w:cnfStyle w:val="000000000000" w:firstRow="0" w:lastRow="0" w:firstColumn="0" w:lastColumn="0" w:oddVBand="0" w:evenVBand="0" w:oddHBand="0" w:evenHBand="0" w:firstRowFirstColumn="0" w:firstRowLastColumn="0" w:lastRowFirstColumn="0" w:lastRowLastColumn="0"/>
              <w:rPr>
                <w:rFonts w:ascii="Arial" w:hAnsi="Arial" w:cs="Arial"/>
                <w:b/>
                <w:lang w:val="en-US" w:eastAsia="en-US"/>
              </w:rPr>
            </w:pPr>
          </w:p>
        </w:tc>
      </w:tr>
      <w:tr w:rsidR="003E08AB" w:rsidRPr="001E0279" w14:paraId="4B268DB2" w14:textId="77777777" w:rsidTr="00EB79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7" w:type="dxa"/>
          </w:tcPr>
          <w:p w14:paraId="4ED573DA" w14:textId="2D9D4A24" w:rsidR="003E08AB" w:rsidRPr="001E0279" w:rsidRDefault="003E08AB" w:rsidP="003E08AB">
            <w:pPr>
              <w:rPr>
                <w:rFonts w:ascii="Arial" w:hAnsi="Arial" w:cs="Arial"/>
                <w:lang w:val="en-US" w:eastAsia="en-US"/>
              </w:rPr>
            </w:pPr>
          </w:p>
        </w:tc>
        <w:tc>
          <w:tcPr>
            <w:tcW w:w="3096" w:type="dxa"/>
          </w:tcPr>
          <w:p w14:paraId="6DCA5AA5" w14:textId="417B2DEA" w:rsidR="003E08AB" w:rsidRPr="001E0279" w:rsidRDefault="003E08AB" w:rsidP="003E08AB">
            <w:pPr>
              <w:cnfStyle w:val="000000100000" w:firstRow="0" w:lastRow="0" w:firstColumn="0" w:lastColumn="0" w:oddVBand="0" w:evenVBand="0" w:oddHBand="1" w:evenHBand="0" w:firstRowFirstColumn="0" w:firstRowLastColumn="0" w:lastRowFirstColumn="0" w:lastRowLastColumn="0"/>
              <w:rPr>
                <w:rFonts w:ascii="Arial" w:hAnsi="Arial" w:cs="Arial"/>
                <w:lang w:val="en-US" w:eastAsia="en-US"/>
              </w:rPr>
            </w:pPr>
          </w:p>
        </w:tc>
        <w:tc>
          <w:tcPr>
            <w:tcW w:w="3095" w:type="dxa"/>
          </w:tcPr>
          <w:p w14:paraId="07044DBA" w14:textId="7352906A" w:rsidR="003E08AB" w:rsidRPr="001E0279" w:rsidRDefault="003E08AB" w:rsidP="003E08AB">
            <w:pPr>
              <w:cnfStyle w:val="000000100000" w:firstRow="0" w:lastRow="0" w:firstColumn="0" w:lastColumn="0" w:oddVBand="0" w:evenVBand="0" w:oddHBand="1" w:evenHBand="0" w:firstRowFirstColumn="0" w:firstRowLastColumn="0" w:lastRowFirstColumn="0" w:lastRowLastColumn="0"/>
              <w:rPr>
                <w:rFonts w:ascii="Arial" w:hAnsi="Arial" w:cs="Arial"/>
                <w:b/>
                <w:lang w:val="en-US" w:eastAsia="en-US"/>
              </w:rPr>
            </w:pPr>
          </w:p>
        </w:tc>
      </w:tr>
    </w:tbl>
    <w:p w14:paraId="0897D14C" w14:textId="681EF0A8" w:rsidR="003E08AB" w:rsidRPr="001E0279" w:rsidRDefault="003E08AB" w:rsidP="003E08AB">
      <w:pPr>
        <w:tabs>
          <w:tab w:val="left" w:pos="1056"/>
        </w:tabs>
        <w:rPr>
          <w:lang w:eastAsia="en-US"/>
        </w:rPr>
      </w:pPr>
    </w:p>
    <w:p w14:paraId="7B52A13F" w14:textId="0BE9852B" w:rsidR="00C75B19" w:rsidRPr="001E0279" w:rsidRDefault="00C75B19" w:rsidP="00DE5A68">
      <w:pPr>
        <w:pStyle w:val="ANNEXE"/>
        <w:numPr>
          <w:ilvl w:val="0"/>
          <w:numId w:val="36"/>
        </w:numPr>
        <w:tabs>
          <w:tab w:val="clear" w:pos="3572"/>
        </w:tabs>
        <w:ind w:left="0" w:firstLine="0"/>
        <w:rPr>
          <w:lang w:val="en-US"/>
        </w:rPr>
      </w:pPr>
      <w:bookmarkStart w:id="5981" w:name="_Ref149937136"/>
      <w:r w:rsidRPr="001E0279">
        <w:rPr>
          <w:lang w:val="en-US"/>
        </w:rPr>
        <w:lastRenderedPageBreak/>
        <w:t>Procedure for Calculating Termination Compensation</w:t>
      </w:r>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1"/>
    </w:p>
    <w:bookmarkEnd w:id="5980"/>
    <w:p w14:paraId="2C00DDAE" w14:textId="09F17A4A" w:rsidR="00C75B19" w:rsidRPr="001E0279" w:rsidRDefault="00C75B19" w:rsidP="00C75B19">
      <w:pPr>
        <w:rPr>
          <w:rFonts w:ascii="Arial" w:hAnsi="Arial" w:cs="Arial"/>
        </w:rPr>
      </w:pPr>
      <w:r w:rsidRPr="001E0279">
        <w:rPr>
          <w:rFonts w:ascii="Arial" w:hAnsi="Arial" w:cs="Arial"/>
        </w:rPr>
        <w:t xml:space="preserve">The </w:t>
      </w:r>
      <w:r w:rsidR="00EB799C" w:rsidRPr="001E0279">
        <w:rPr>
          <w:rFonts w:ascii="Arial" w:hAnsi="Arial" w:cs="Arial"/>
        </w:rPr>
        <w:t>Public Partner</w:t>
      </w:r>
      <w:r w:rsidRPr="001E0279">
        <w:rPr>
          <w:rFonts w:ascii="Arial" w:hAnsi="Arial" w:cs="Arial"/>
        </w:rPr>
        <w:t xml:space="preserve"> shall pay the </w:t>
      </w:r>
      <w:r w:rsidR="00EB799C" w:rsidRPr="001E0279">
        <w:rPr>
          <w:rFonts w:ascii="Arial" w:hAnsi="Arial" w:cs="Arial"/>
        </w:rPr>
        <w:t>Private Partner</w:t>
      </w:r>
      <w:r w:rsidRPr="001E0279">
        <w:rPr>
          <w:rFonts w:ascii="Arial" w:hAnsi="Arial" w:cs="Arial"/>
        </w:rPr>
        <w:t xml:space="preserve"> Termination Compensation according to Section </w:t>
      </w:r>
      <w:r w:rsidR="003E72DC" w:rsidRPr="001E0279">
        <w:rPr>
          <w:rFonts w:ascii="Arial" w:hAnsi="Arial" w:cs="Arial"/>
        </w:rPr>
        <w:fldChar w:fldCharType="begin"/>
      </w:r>
      <w:r w:rsidR="003E72DC" w:rsidRPr="001E0279">
        <w:rPr>
          <w:rFonts w:ascii="Arial" w:hAnsi="Arial" w:cs="Arial"/>
        </w:rPr>
        <w:instrText xml:space="preserve"> REF _Ref145700784 \r \h </w:instrText>
      </w:r>
      <w:r w:rsidR="001E0279">
        <w:rPr>
          <w:rFonts w:ascii="Arial" w:hAnsi="Arial" w:cs="Arial"/>
        </w:rPr>
        <w:instrText xml:space="preserve"> \* MERGEFORMAT </w:instrText>
      </w:r>
      <w:r w:rsidR="003E72DC" w:rsidRPr="001E0279">
        <w:rPr>
          <w:rFonts w:ascii="Arial" w:hAnsi="Arial" w:cs="Arial"/>
        </w:rPr>
      </w:r>
      <w:r w:rsidR="003E72DC" w:rsidRPr="001E0279">
        <w:rPr>
          <w:rFonts w:ascii="Arial" w:hAnsi="Arial" w:cs="Arial"/>
        </w:rPr>
        <w:fldChar w:fldCharType="separate"/>
      </w:r>
      <w:r w:rsidR="001E0279" w:rsidRPr="001E0279">
        <w:rPr>
          <w:rFonts w:ascii="Arial" w:hAnsi="Arial" w:cs="Arial"/>
        </w:rPr>
        <w:t>18</w:t>
      </w:r>
      <w:r w:rsidR="003E72DC" w:rsidRPr="001E0279">
        <w:rPr>
          <w:rFonts w:ascii="Arial" w:hAnsi="Arial" w:cs="Arial"/>
        </w:rPr>
        <w:fldChar w:fldCharType="end"/>
      </w:r>
      <w:r w:rsidRPr="001E0279">
        <w:rPr>
          <w:rFonts w:ascii="Arial" w:hAnsi="Arial" w:cs="Arial"/>
        </w:rPr>
        <w:t xml:space="preserve"> of the Agreement, which shall be calculated as follows:</w:t>
      </w:r>
    </w:p>
    <w:tbl>
      <w:tblPr>
        <w:tblStyle w:val="TableGrid0"/>
        <w:tblW w:w="9288"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C75B19" w:rsidRPr="001E0279" w14:paraId="043807CB" w14:textId="77777777" w:rsidTr="00DF65AF">
        <w:tc>
          <w:tcPr>
            <w:tcW w:w="9288" w:type="dxa"/>
          </w:tcPr>
          <w:p w14:paraId="3845365A" w14:textId="77777777" w:rsidR="00C75B19" w:rsidRPr="001E0279" w:rsidRDefault="00C75B19" w:rsidP="00DF65AF">
            <w:pPr>
              <w:spacing w:after="0"/>
              <w:jc w:val="center"/>
              <w:rPr>
                <w:rFonts w:ascii="Arial" w:hAnsi="Arial" w:cs="Arial"/>
                <w:b/>
                <w:lang w:val="en-US"/>
              </w:rPr>
            </w:pPr>
            <w:r w:rsidRPr="001E0279">
              <w:rPr>
                <w:rFonts w:ascii="Arial" w:hAnsi="Arial" w:cs="Arial"/>
                <w:b/>
                <w:lang w:val="en-US"/>
              </w:rPr>
              <w:t>Amount of the Termination Compensation</w:t>
            </w:r>
          </w:p>
          <w:p w14:paraId="5242E1E0" w14:textId="77777777" w:rsidR="00C75B19" w:rsidRPr="001E0279" w:rsidRDefault="00C75B19" w:rsidP="00DF65AF">
            <w:pPr>
              <w:spacing w:after="0"/>
              <w:jc w:val="center"/>
              <w:rPr>
                <w:rFonts w:ascii="Arial" w:hAnsi="Arial" w:cs="Arial"/>
                <w:b/>
                <w:lang w:val="en-US"/>
              </w:rPr>
            </w:pPr>
            <w:r w:rsidRPr="001E0279">
              <w:rPr>
                <w:rFonts w:ascii="Arial" w:hAnsi="Arial" w:cs="Arial"/>
                <w:b/>
                <w:lang w:val="en-US"/>
              </w:rPr>
              <w:t>=</w:t>
            </w:r>
          </w:p>
          <w:p w14:paraId="6AE03DA4" w14:textId="6175AEA4" w:rsidR="00C75B19" w:rsidRPr="001E0279" w:rsidRDefault="00C75B19" w:rsidP="00DF65AF">
            <w:pPr>
              <w:spacing w:after="0"/>
              <w:jc w:val="center"/>
              <w:rPr>
                <w:rFonts w:ascii="Arial" w:hAnsi="Arial" w:cs="Arial"/>
                <w:b/>
                <w:lang w:val="en-US"/>
              </w:rPr>
            </w:pPr>
            <w:r w:rsidRPr="001E0279">
              <w:rPr>
                <w:rFonts w:ascii="Arial" w:hAnsi="Arial" w:cs="Arial"/>
                <w:b/>
                <w:lang w:val="en-US"/>
              </w:rPr>
              <w:t xml:space="preserve">Initial Value + Additional Costs + Compensated Equity - Specific Deductions </w:t>
            </w:r>
            <w:r w:rsidR="00E903EE" w:rsidRPr="001E0279">
              <w:rPr>
                <w:rFonts w:ascii="Arial" w:hAnsi="Arial" w:cs="Arial"/>
                <w:b/>
                <w:lang w:val="en-US"/>
              </w:rPr>
              <w:t>–</w:t>
            </w:r>
            <w:r w:rsidRPr="001E0279">
              <w:rPr>
                <w:rFonts w:ascii="Arial" w:hAnsi="Arial" w:cs="Arial"/>
                <w:b/>
                <w:lang w:val="en-US"/>
              </w:rPr>
              <w:t xml:space="preserve"> </w:t>
            </w:r>
            <w:r w:rsidR="00E903EE" w:rsidRPr="001E0279">
              <w:rPr>
                <w:rFonts w:ascii="Arial" w:hAnsi="Arial" w:cs="Arial"/>
                <w:b/>
                <w:lang w:val="en-US"/>
              </w:rPr>
              <w:t>Public Partner</w:t>
            </w:r>
            <w:r w:rsidRPr="001E0279">
              <w:rPr>
                <w:rFonts w:ascii="Arial" w:hAnsi="Arial" w:cs="Arial"/>
                <w:b/>
                <w:lang w:val="en-US"/>
              </w:rPr>
              <w:t xml:space="preserve"> Dues,</w:t>
            </w:r>
          </w:p>
          <w:p w14:paraId="37A9B2AA" w14:textId="77777777" w:rsidR="00C75B19" w:rsidRPr="001E0279" w:rsidRDefault="00C75B19" w:rsidP="00DF65AF">
            <w:pPr>
              <w:jc w:val="center"/>
              <w:rPr>
                <w:rFonts w:ascii="Arial" w:hAnsi="Arial" w:cs="Arial"/>
                <w:b/>
                <w:lang w:val="en-US"/>
              </w:rPr>
            </w:pPr>
            <w:proofErr w:type="gramStart"/>
            <w:r w:rsidRPr="001E0279">
              <w:rPr>
                <w:rFonts w:ascii="Arial" w:hAnsi="Arial" w:cs="Arial"/>
                <w:b/>
                <w:lang w:val="en-US"/>
              </w:rPr>
              <w:t xml:space="preserve">but in any case </w:t>
            </w:r>
            <w:proofErr w:type="gramEnd"/>
            <w:r w:rsidRPr="001E0279">
              <w:rPr>
                <w:rFonts w:ascii="Arial" w:hAnsi="Arial" w:cs="Arial"/>
                <w:b/>
                <w:lang w:val="en-US"/>
              </w:rPr>
              <w:t xml:space="preserve">not less than 0 </w:t>
            </w:r>
          </w:p>
        </w:tc>
      </w:tr>
    </w:tbl>
    <w:p w14:paraId="748F96AA" w14:textId="77777777" w:rsidR="00C75B19" w:rsidRPr="001E0279" w:rsidRDefault="00C75B19" w:rsidP="00C75B19">
      <w:pPr>
        <w:rPr>
          <w:rFonts w:ascii="Arial" w:hAnsi="Arial" w:cs="Arial"/>
          <w:lang w:eastAsia="en-US"/>
        </w:rPr>
      </w:pPr>
      <w:r w:rsidRPr="001E0279">
        <w:rPr>
          <w:rFonts w:ascii="Arial" w:hAnsi="Arial" w:cs="Arial"/>
          <w:lang w:eastAsia="en-US"/>
        </w:rPr>
        <w:t>Where:</w:t>
      </w:r>
    </w:p>
    <w:p w14:paraId="749C71B6" w14:textId="77777777" w:rsidR="00F45B72" w:rsidRPr="001E0279" w:rsidRDefault="00C75B19" w:rsidP="00C75B19">
      <w:pPr>
        <w:jc w:val="both"/>
        <w:rPr>
          <w:rFonts w:ascii="Arial" w:hAnsi="Arial" w:cs="Arial"/>
        </w:rPr>
        <w:sectPr w:rsidR="00F45B72" w:rsidRPr="001E0279" w:rsidSect="008F2C3C">
          <w:pgSz w:w="11906" w:h="16838" w:code="9"/>
          <w:pgMar w:top="1588" w:right="1134" w:bottom="1588" w:left="1474" w:header="680" w:footer="454" w:gutter="0"/>
          <w:cols w:space="708"/>
          <w:docGrid w:linePitch="360"/>
        </w:sectPr>
      </w:pPr>
      <w:r w:rsidRPr="001E0279" w:rsidDel="005E569B">
        <w:rPr>
          <w:rFonts w:ascii="Arial" w:hAnsi="Arial" w:cs="Arial"/>
          <w:b/>
        </w:rPr>
        <w:t xml:space="preserve"> </w:t>
      </w:r>
      <w:r w:rsidRPr="001E0279">
        <w:rPr>
          <w:rFonts w:ascii="Arial" w:hAnsi="Arial" w:cs="Arial"/>
          <w:b/>
        </w:rPr>
        <w:t>“Initial Value”</w:t>
      </w:r>
      <w:r w:rsidRPr="001E0279">
        <w:rPr>
          <w:rFonts w:ascii="Arial" w:hAnsi="Arial" w:cs="Arial"/>
        </w:rPr>
        <w:t>, “</w:t>
      </w:r>
      <w:r w:rsidRPr="001E0279">
        <w:rPr>
          <w:rFonts w:ascii="Arial" w:hAnsi="Arial" w:cs="Arial"/>
          <w:b/>
        </w:rPr>
        <w:t>Additional Costs”</w:t>
      </w:r>
      <w:r w:rsidRPr="001E0279">
        <w:rPr>
          <w:rFonts w:ascii="Arial" w:hAnsi="Arial" w:cs="Arial"/>
        </w:rPr>
        <w:t>, “</w:t>
      </w:r>
      <w:r w:rsidRPr="001E0279">
        <w:rPr>
          <w:rFonts w:ascii="Arial" w:hAnsi="Arial" w:cs="Arial"/>
          <w:b/>
        </w:rPr>
        <w:t>Compensated Equity”</w:t>
      </w:r>
      <w:r w:rsidRPr="001E0279">
        <w:rPr>
          <w:rFonts w:ascii="Arial" w:hAnsi="Arial" w:cs="Arial"/>
        </w:rPr>
        <w:t xml:space="preserve"> and “</w:t>
      </w:r>
      <w:r w:rsidRPr="001E0279">
        <w:rPr>
          <w:rFonts w:ascii="Arial" w:hAnsi="Arial" w:cs="Arial"/>
          <w:b/>
        </w:rPr>
        <w:t>Specific Deductions”</w:t>
      </w:r>
      <w:r w:rsidRPr="001E0279">
        <w:rPr>
          <w:rFonts w:ascii="Arial" w:hAnsi="Arial" w:cs="Arial"/>
        </w:rPr>
        <w:t xml:space="preserve"> are calculated depending on the circumstances of Termination as set forth in the table below:</w:t>
      </w:r>
    </w:p>
    <w:tbl>
      <w:tblPr>
        <w:tblW w:w="5161" w:type="pct"/>
        <w:tblInd w:w="-162" w:type="dxa"/>
        <w:tblLayout w:type="fixed"/>
        <w:tblLook w:val="00A0" w:firstRow="1" w:lastRow="0" w:firstColumn="1" w:lastColumn="0" w:noHBand="0" w:noVBand="0"/>
      </w:tblPr>
      <w:tblGrid>
        <w:gridCol w:w="3054"/>
        <w:gridCol w:w="1780"/>
        <w:gridCol w:w="2910"/>
        <w:gridCol w:w="3042"/>
        <w:gridCol w:w="3299"/>
      </w:tblGrid>
      <w:tr w:rsidR="00F45B72" w:rsidRPr="001E0279" w14:paraId="3DB79B8C" w14:textId="77777777" w:rsidTr="00276B6D">
        <w:trPr>
          <w:cantSplit/>
          <w:tblHeader/>
        </w:trPr>
        <w:tc>
          <w:tcPr>
            <w:tcW w:w="1084" w:type="pct"/>
            <w:tcBorders>
              <w:top w:val="single" w:sz="6" w:space="0" w:color="44546A" w:themeColor="text2"/>
              <w:left w:val="single" w:sz="6" w:space="0" w:color="44546A" w:themeColor="text2"/>
              <w:bottom w:val="single" w:sz="6" w:space="0" w:color="44546A" w:themeColor="text2"/>
              <w:right w:val="single" w:sz="6" w:space="0" w:color="44546A" w:themeColor="text2"/>
            </w:tcBorders>
            <w:vAlign w:val="center"/>
          </w:tcPr>
          <w:p w14:paraId="30C35651" w14:textId="77777777" w:rsidR="00F45B72" w:rsidRPr="001E0279" w:rsidRDefault="00F45B72" w:rsidP="00276B6D">
            <w:pPr>
              <w:jc w:val="center"/>
              <w:rPr>
                <w:rFonts w:ascii="Arial" w:hAnsi="Arial" w:cs="Arial"/>
                <w:b/>
                <w:szCs w:val="20"/>
              </w:rPr>
            </w:pPr>
            <w:r w:rsidRPr="001E0279">
              <w:rPr>
                <w:rFonts w:ascii="Arial" w:hAnsi="Arial" w:cs="Arial"/>
                <w:b/>
                <w:szCs w:val="20"/>
              </w:rPr>
              <w:lastRenderedPageBreak/>
              <w:t>Circumstances of Termination</w:t>
            </w:r>
          </w:p>
        </w:tc>
        <w:tc>
          <w:tcPr>
            <w:tcW w:w="632" w:type="pct"/>
            <w:tcBorders>
              <w:top w:val="single" w:sz="6" w:space="0" w:color="44546A" w:themeColor="text2"/>
              <w:left w:val="single" w:sz="6" w:space="0" w:color="44546A" w:themeColor="text2"/>
              <w:bottom w:val="single" w:sz="6" w:space="0" w:color="44546A" w:themeColor="text2"/>
              <w:right w:val="single" w:sz="6" w:space="0" w:color="44546A" w:themeColor="text2"/>
            </w:tcBorders>
            <w:vAlign w:val="center"/>
          </w:tcPr>
          <w:p w14:paraId="50D33D5D" w14:textId="77777777" w:rsidR="00F45B72" w:rsidRPr="001E0279" w:rsidRDefault="00F45B72" w:rsidP="00276B6D">
            <w:pPr>
              <w:jc w:val="center"/>
              <w:rPr>
                <w:rFonts w:ascii="Arial" w:hAnsi="Arial" w:cs="Arial"/>
                <w:b/>
                <w:szCs w:val="20"/>
              </w:rPr>
            </w:pPr>
            <w:r w:rsidRPr="001E0279">
              <w:rPr>
                <w:rFonts w:ascii="Arial" w:hAnsi="Arial" w:cs="Arial"/>
                <w:b/>
                <w:szCs w:val="20"/>
              </w:rPr>
              <w:t>Initial Value</w:t>
            </w:r>
          </w:p>
        </w:tc>
        <w:tc>
          <w:tcPr>
            <w:tcW w:w="1033" w:type="pct"/>
            <w:tcBorders>
              <w:top w:val="single" w:sz="6" w:space="0" w:color="44546A" w:themeColor="text2"/>
              <w:left w:val="single" w:sz="6" w:space="0" w:color="44546A" w:themeColor="text2"/>
              <w:bottom w:val="single" w:sz="6" w:space="0" w:color="44546A" w:themeColor="text2"/>
              <w:right w:val="single" w:sz="6" w:space="0" w:color="44546A" w:themeColor="text2"/>
            </w:tcBorders>
            <w:vAlign w:val="center"/>
          </w:tcPr>
          <w:p w14:paraId="52E5EDC1" w14:textId="77777777" w:rsidR="00F45B72" w:rsidRPr="001E0279" w:rsidRDefault="00F45B72" w:rsidP="00276B6D">
            <w:pPr>
              <w:jc w:val="center"/>
              <w:rPr>
                <w:rFonts w:ascii="Arial" w:hAnsi="Arial" w:cs="Arial"/>
                <w:b/>
                <w:szCs w:val="20"/>
              </w:rPr>
            </w:pPr>
            <w:r w:rsidRPr="001E0279">
              <w:rPr>
                <w:rFonts w:ascii="Arial" w:hAnsi="Arial" w:cs="Arial"/>
                <w:b/>
                <w:szCs w:val="20"/>
              </w:rPr>
              <w:t>Additional Costs</w:t>
            </w:r>
          </w:p>
        </w:tc>
        <w:tc>
          <w:tcPr>
            <w:tcW w:w="1080" w:type="pct"/>
            <w:tcBorders>
              <w:top w:val="single" w:sz="6" w:space="0" w:color="44546A" w:themeColor="text2"/>
              <w:left w:val="single" w:sz="6" w:space="0" w:color="44546A" w:themeColor="text2"/>
              <w:bottom w:val="single" w:sz="6" w:space="0" w:color="44546A" w:themeColor="text2"/>
              <w:right w:val="single" w:sz="6" w:space="0" w:color="44546A" w:themeColor="text2"/>
            </w:tcBorders>
            <w:vAlign w:val="center"/>
          </w:tcPr>
          <w:p w14:paraId="59DEDE34" w14:textId="77777777" w:rsidR="00F45B72" w:rsidRPr="001E0279" w:rsidRDefault="00F45B72" w:rsidP="00276B6D">
            <w:pPr>
              <w:jc w:val="center"/>
              <w:rPr>
                <w:rFonts w:ascii="Arial" w:hAnsi="Arial" w:cs="Arial"/>
                <w:b/>
                <w:szCs w:val="20"/>
              </w:rPr>
            </w:pPr>
            <w:r w:rsidRPr="001E0279">
              <w:rPr>
                <w:rFonts w:ascii="Arial" w:hAnsi="Arial" w:cs="Arial"/>
                <w:b/>
                <w:szCs w:val="20"/>
              </w:rPr>
              <w:t>Compensated Equity</w:t>
            </w:r>
          </w:p>
        </w:tc>
        <w:tc>
          <w:tcPr>
            <w:tcW w:w="1171" w:type="pct"/>
            <w:tcBorders>
              <w:top w:val="single" w:sz="6" w:space="0" w:color="44546A" w:themeColor="text2"/>
              <w:left w:val="single" w:sz="6" w:space="0" w:color="44546A" w:themeColor="text2"/>
              <w:bottom w:val="single" w:sz="6" w:space="0" w:color="44546A" w:themeColor="text2"/>
              <w:right w:val="single" w:sz="6" w:space="0" w:color="44546A" w:themeColor="text2"/>
            </w:tcBorders>
            <w:vAlign w:val="center"/>
          </w:tcPr>
          <w:p w14:paraId="55FF499B" w14:textId="77777777" w:rsidR="00F45B72" w:rsidRPr="001E0279" w:rsidRDefault="00F45B72" w:rsidP="00276B6D">
            <w:pPr>
              <w:jc w:val="center"/>
              <w:rPr>
                <w:rFonts w:ascii="Arial" w:hAnsi="Arial" w:cs="Arial"/>
                <w:b/>
                <w:szCs w:val="20"/>
              </w:rPr>
            </w:pPr>
            <w:r w:rsidRPr="001E0279">
              <w:rPr>
                <w:rFonts w:ascii="Arial" w:hAnsi="Arial" w:cs="Arial"/>
                <w:b/>
                <w:szCs w:val="20"/>
              </w:rPr>
              <w:t>Specific Deductions</w:t>
            </w:r>
          </w:p>
        </w:tc>
      </w:tr>
      <w:tr w:rsidR="00F45B72" w:rsidRPr="001E0279" w14:paraId="7532CB0D" w14:textId="77777777" w:rsidTr="00276B6D">
        <w:trPr>
          <w:cantSplit/>
        </w:trPr>
        <w:tc>
          <w:tcPr>
            <w:tcW w:w="1084" w:type="pct"/>
            <w:tcBorders>
              <w:top w:val="single" w:sz="6" w:space="0" w:color="44546A" w:themeColor="text2"/>
              <w:left w:val="single" w:sz="6" w:space="0" w:color="44546A" w:themeColor="text2"/>
              <w:bottom w:val="single" w:sz="6" w:space="0" w:color="44546A" w:themeColor="text2"/>
              <w:right w:val="single" w:sz="6" w:space="0" w:color="44546A" w:themeColor="text2"/>
            </w:tcBorders>
            <w:vAlign w:val="center"/>
          </w:tcPr>
          <w:p w14:paraId="47D71457" w14:textId="0FED2414" w:rsidR="00F45B72" w:rsidRPr="001E0279" w:rsidRDefault="00F45B72" w:rsidP="00276B6D">
            <w:pPr>
              <w:rPr>
                <w:rFonts w:ascii="Arial" w:hAnsi="Arial" w:cs="Arial"/>
                <w:szCs w:val="20"/>
              </w:rPr>
            </w:pPr>
            <w:r w:rsidRPr="001E0279">
              <w:rPr>
                <w:rFonts w:ascii="Arial" w:hAnsi="Arial" w:cs="Arial"/>
                <w:szCs w:val="20"/>
              </w:rPr>
              <w:t xml:space="preserve">Termination due to Force Majeure </w:t>
            </w:r>
            <w:r w:rsidRPr="001E0279">
              <w:rPr>
                <w:rFonts w:ascii="Arial" w:eastAsia="SimSun" w:hAnsi="Arial" w:cs="Arial"/>
                <w:szCs w:val="20"/>
              </w:rPr>
              <w:t>in accordance with Clause</w:t>
            </w:r>
            <w:r w:rsidRPr="001E0279">
              <w:rPr>
                <w:rFonts w:ascii="Arial" w:hAnsi="Arial" w:cs="Arial"/>
                <w:szCs w:val="20"/>
              </w:rPr>
              <w:t xml:space="preserve"> </w:t>
            </w:r>
            <w:r w:rsidR="008C0F0C" w:rsidRPr="001E0279">
              <w:rPr>
                <w:rFonts w:ascii="Arial" w:hAnsi="Arial" w:cs="Arial"/>
                <w:bCs/>
                <w:szCs w:val="20"/>
              </w:rPr>
              <w:fldChar w:fldCharType="begin"/>
            </w:r>
            <w:r w:rsidR="008C0F0C" w:rsidRPr="001E0279">
              <w:rPr>
                <w:rFonts w:ascii="Arial" w:hAnsi="Arial" w:cs="Arial"/>
                <w:szCs w:val="20"/>
              </w:rPr>
              <w:instrText xml:space="preserve"> REF _Ref149925604 \r \h </w:instrText>
            </w:r>
            <w:r w:rsidR="001E0279">
              <w:rPr>
                <w:rFonts w:ascii="Arial" w:hAnsi="Arial" w:cs="Arial"/>
                <w:bCs/>
                <w:szCs w:val="20"/>
              </w:rPr>
              <w:instrText xml:space="preserve"> \* MERGEFORMAT </w:instrText>
            </w:r>
            <w:r w:rsidR="008C0F0C" w:rsidRPr="001E0279">
              <w:rPr>
                <w:rFonts w:ascii="Arial" w:hAnsi="Arial" w:cs="Arial"/>
                <w:bCs/>
                <w:szCs w:val="20"/>
              </w:rPr>
            </w:r>
            <w:r w:rsidR="008C0F0C" w:rsidRPr="001E0279">
              <w:rPr>
                <w:rFonts w:ascii="Arial" w:hAnsi="Arial" w:cs="Arial"/>
                <w:bCs/>
                <w:szCs w:val="20"/>
              </w:rPr>
              <w:fldChar w:fldCharType="separate"/>
            </w:r>
            <w:r w:rsidR="001E0279" w:rsidRPr="001E0279">
              <w:rPr>
                <w:rFonts w:ascii="Arial" w:hAnsi="Arial" w:cs="Arial"/>
                <w:szCs w:val="20"/>
              </w:rPr>
              <w:t>14.3.6</w:t>
            </w:r>
            <w:r w:rsidR="008C0F0C" w:rsidRPr="001E0279">
              <w:rPr>
                <w:rFonts w:ascii="Arial" w:hAnsi="Arial" w:cs="Arial"/>
                <w:bCs/>
                <w:szCs w:val="20"/>
              </w:rPr>
              <w:fldChar w:fldCharType="end"/>
            </w:r>
          </w:p>
          <w:p w14:paraId="21341637" w14:textId="77777777" w:rsidR="00F45B72" w:rsidRPr="001E0279" w:rsidRDefault="00F45B72" w:rsidP="00276B6D">
            <w:pPr>
              <w:rPr>
                <w:rFonts w:ascii="Arial" w:hAnsi="Arial" w:cs="Arial"/>
                <w:szCs w:val="20"/>
              </w:rPr>
            </w:pPr>
            <w:r w:rsidRPr="001E0279">
              <w:rPr>
                <w:rFonts w:ascii="Arial" w:hAnsi="Arial" w:cs="Arial"/>
                <w:szCs w:val="20"/>
              </w:rPr>
              <w:t>or</w:t>
            </w:r>
          </w:p>
          <w:p w14:paraId="6644EFD4" w14:textId="178DD9C7" w:rsidR="00F45B72" w:rsidRPr="001E0279" w:rsidRDefault="00F45B72" w:rsidP="00276B6D">
            <w:pPr>
              <w:rPr>
                <w:rFonts w:ascii="Arial" w:hAnsi="Arial" w:cs="Arial"/>
                <w:szCs w:val="20"/>
              </w:rPr>
            </w:pPr>
            <w:r w:rsidRPr="001E0279">
              <w:rPr>
                <w:rFonts w:ascii="Arial" w:hAnsi="Arial" w:cs="Arial"/>
                <w:szCs w:val="20"/>
              </w:rPr>
              <w:t xml:space="preserve">By written agreement of the Parties </w:t>
            </w:r>
            <w:r w:rsidRPr="001E0279">
              <w:rPr>
                <w:rFonts w:ascii="Arial" w:eastAsia="SimSun" w:hAnsi="Arial" w:cs="Arial"/>
                <w:szCs w:val="20"/>
              </w:rPr>
              <w:t>in accordance with Clause</w:t>
            </w:r>
            <w:r w:rsidRPr="001E0279">
              <w:rPr>
                <w:rFonts w:ascii="Arial" w:hAnsi="Arial" w:cs="Arial"/>
                <w:szCs w:val="20"/>
              </w:rPr>
              <w:t xml:space="preserve"> </w:t>
            </w:r>
            <w:r w:rsidR="003E205A" w:rsidRPr="001E0279">
              <w:rPr>
                <w:rFonts w:ascii="Arial" w:hAnsi="Arial" w:cs="Arial"/>
                <w:szCs w:val="20"/>
              </w:rPr>
              <w:fldChar w:fldCharType="begin"/>
            </w:r>
            <w:r w:rsidR="003E205A" w:rsidRPr="001E0279">
              <w:rPr>
                <w:rFonts w:ascii="Arial" w:hAnsi="Arial" w:cs="Arial"/>
                <w:szCs w:val="20"/>
              </w:rPr>
              <w:instrText xml:space="preserve"> REF _Ref149934879 \r \h </w:instrText>
            </w:r>
            <w:r w:rsidR="001E0279">
              <w:rPr>
                <w:rFonts w:ascii="Arial" w:hAnsi="Arial" w:cs="Arial"/>
                <w:szCs w:val="20"/>
              </w:rPr>
              <w:instrText xml:space="preserve"> \* MERGEFORMAT </w:instrText>
            </w:r>
            <w:r w:rsidR="003E205A" w:rsidRPr="001E0279">
              <w:rPr>
                <w:rFonts w:ascii="Arial" w:hAnsi="Arial" w:cs="Arial"/>
                <w:szCs w:val="20"/>
              </w:rPr>
            </w:r>
            <w:r w:rsidR="003E205A" w:rsidRPr="001E0279">
              <w:rPr>
                <w:rFonts w:ascii="Arial" w:hAnsi="Arial" w:cs="Arial"/>
                <w:szCs w:val="20"/>
              </w:rPr>
              <w:fldChar w:fldCharType="separate"/>
            </w:r>
            <w:r w:rsidR="001E0279" w:rsidRPr="001E0279">
              <w:rPr>
                <w:rFonts w:ascii="Arial" w:hAnsi="Arial" w:cs="Arial"/>
                <w:szCs w:val="20"/>
              </w:rPr>
              <w:t>18.1.1</w:t>
            </w:r>
            <w:r w:rsidR="003E205A" w:rsidRPr="001E0279">
              <w:rPr>
                <w:rFonts w:ascii="Arial" w:hAnsi="Arial" w:cs="Arial"/>
                <w:szCs w:val="20"/>
              </w:rPr>
              <w:fldChar w:fldCharType="end"/>
            </w:r>
          </w:p>
        </w:tc>
        <w:tc>
          <w:tcPr>
            <w:tcW w:w="632" w:type="pct"/>
            <w:tcBorders>
              <w:top w:val="single" w:sz="6" w:space="0" w:color="44546A" w:themeColor="text2"/>
              <w:left w:val="single" w:sz="6" w:space="0" w:color="44546A" w:themeColor="text2"/>
              <w:bottom w:val="single" w:sz="6" w:space="0" w:color="44546A" w:themeColor="text2"/>
              <w:right w:val="single" w:sz="6" w:space="0" w:color="44546A" w:themeColor="text2"/>
            </w:tcBorders>
            <w:shd w:val="clear" w:color="auto" w:fill="auto"/>
            <w:vAlign w:val="center"/>
          </w:tcPr>
          <w:p w14:paraId="1F690231" w14:textId="56EF3093" w:rsidR="00F45B72" w:rsidRPr="001E0279" w:rsidRDefault="00F45B72" w:rsidP="00F45B72">
            <w:pPr>
              <w:rPr>
                <w:rFonts w:ascii="Arial" w:hAnsi="Arial" w:cs="Arial"/>
                <w:szCs w:val="20"/>
              </w:rPr>
            </w:pPr>
            <w:r w:rsidRPr="001E0279">
              <w:rPr>
                <w:rFonts w:ascii="Arial" w:hAnsi="Arial" w:cs="Arial"/>
                <w:szCs w:val="20"/>
              </w:rPr>
              <w:t>Compensated debt</w:t>
            </w:r>
          </w:p>
        </w:tc>
        <w:tc>
          <w:tcPr>
            <w:tcW w:w="1033" w:type="pct"/>
            <w:tcBorders>
              <w:top w:val="single" w:sz="6" w:space="0" w:color="44546A" w:themeColor="text2"/>
              <w:left w:val="single" w:sz="6" w:space="0" w:color="44546A" w:themeColor="text2"/>
              <w:bottom w:val="single" w:sz="6" w:space="0" w:color="44546A" w:themeColor="text2"/>
              <w:right w:val="single" w:sz="6" w:space="0" w:color="44546A" w:themeColor="text2"/>
            </w:tcBorders>
            <w:shd w:val="clear" w:color="auto" w:fill="auto"/>
            <w:vAlign w:val="center"/>
          </w:tcPr>
          <w:p w14:paraId="1A85E20D" w14:textId="77777777" w:rsidR="00F45B72" w:rsidRPr="001E0279" w:rsidRDefault="00F45B72" w:rsidP="00276B6D">
            <w:pPr>
              <w:rPr>
                <w:rFonts w:ascii="Arial" w:hAnsi="Arial" w:cs="Arial"/>
                <w:szCs w:val="20"/>
              </w:rPr>
            </w:pPr>
            <w:r w:rsidRPr="001E0279">
              <w:rPr>
                <w:rFonts w:ascii="Arial" w:hAnsi="Arial" w:cs="Arial"/>
                <w:szCs w:val="20"/>
              </w:rPr>
              <w:t>Expenses related to early repayment</w:t>
            </w:r>
          </w:p>
        </w:tc>
        <w:tc>
          <w:tcPr>
            <w:tcW w:w="1080" w:type="pct"/>
            <w:tcBorders>
              <w:top w:val="single" w:sz="6" w:space="0" w:color="44546A" w:themeColor="text2"/>
              <w:left w:val="single" w:sz="6" w:space="0" w:color="44546A" w:themeColor="text2"/>
              <w:bottom w:val="single" w:sz="6" w:space="0" w:color="44546A" w:themeColor="text2"/>
              <w:right w:val="single" w:sz="6" w:space="0" w:color="44546A" w:themeColor="text2"/>
            </w:tcBorders>
            <w:shd w:val="clear" w:color="auto" w:fill="auto"/>
            <w:vAlign w:val="center"/>
          </w:tcPr>
          <w:p w14:paraId="1D3DD4CE" w14:textId="10F21A3D" w:rsidR="00F45B72" w:rsidRPr="001E0279" w:rsidRDefault="00F45B72" w:rsidP="00276B6D">
            <w:pPr>
              <w:rPr>
                <w:rFonts w:ascii="Arial" w:hAnsi="Arial" w:cs="Arial"/>
                <w:szCs w:val="20"/>
              </w:rPr>
            </w:pPr>
            <w:r w:rsidRPr="001E0279">
              <w:rPr>
                <w:rFonts w:ascii="Arial" w:hAnsi="Arial" w:cs="Arial"/>
                <w:szCs w:val="20"/>
              </w:rPr>
              <w:t xml:space="preserve">50% x (Fixed Adjusted Net Equity (an adjustment factor in the amount of the </w:t>
            </w:r>
            <w:r w:rsidR="00CD4FF6" w:rsidRPr="001E0279">
              <w:rPr>
                <w:rFonts w:ascii="Arial" w:hAnsi="Arial" w:cs="Arial"/>
                <w:szCs w:val="20"/>
              </w:rPr>
              <w:t xml:space="preserve">Short-Term Treasury </w:t>
            </w:r>
            <w:r w:rsidR="0022717C">
              <w:rPr>
                <w:rFonts w:ascii="Arial" w:hAnsi="Arial" w:cs="Arial"/>
                <w:szCs w:val="20"/>
              </w:rPr>
              <w:t>securities</w:t>
            </w:r>
            <w:r w:rsidR="00CD4FF6" w:rsidRPr="001E0279">
              <w:rPr>
                <w:rFonts w:ascii="Arial" w:hAnsi="Arial" w:cs="Arial"/>
                <w:szCs w:val="20"/>
              </w:rPr>
              <w:t xml:space="preserve"> of the Republic of Armenia</w:t>
            </w:r>
            <w:r w:rsidR="0022717C">
              <w:rPr>
                <w:rFonts w:ascii="Arial" w:hAnsi="Arial" w:cs="Arial"/>
                <w:szCs w:val="20"/>
              </w:rPr>
              <w:t xml:space="preserve"> discount</w:t>
            </w:r>
            <w:r w:rsidR="00CD4FF6" w:rsidRPr="001E0279">
              <w:rPr>
                <w:rFonts w:ascii="Arial" w:hAnsi="Arial" w:cs="Arial"/>
                <w:szCs w:val="20"/>
              </w:rPr>
              <w:t xml:space="preserve"> </w:t>
            </w:r>
            <w:r w:rsidRPr="001E0279">
              <w:rPr>
                <w:rFonts w:ascii="Arial" w:hAnsi="Arial" w:cs="Arial"/>
                <w:szCs w:val="20"/>
              </w:rPr>
              <w:t xml:space="preserve">rate plus 6% per annum is applied), </w:t>
            </w:r>
          </w:p>
          <w:p w14:paraId="6819B2A2" w14:textId="77777777" w:rsidR="00F45B72" w:rsidRPr="001E0279" w:rsidRDefault="00F45B72" w:rsidP="00276B6D">
            <w:pPr>
              <w:rPr>
                <w:rFonts w:ascii="Arial" w:hAnsi="Arial" w:cs="Arial"/>
                <w:szCs w:val="20"/>
              </w:rPr>
            </w:pPr>
            <w:r w:rsidRPr="001E0279">
              <w:rPr>
                <w:rFonts w:ascii="Arial" w:hAnsi="Arial" w:cs="Arial"/>
                <w:szCs w:val="20"/>
              </w:rPr>
              <w:t>-</w:t>
            </w:r>
          </w:p>
          <w:p w14:paraId="3CE6DBDA" w14:textId="1231201F" w:rsidR="00F45B72" w:rsidRPr="001E0279" w:rsidRDefault="00172855" w:rsidP="00276B6D">
            <w:pPr>
              <w:rPr>
                <w:rFonts w:ascii="Arial" w:hAnsi="Arial" w:cs="Arial"/>
                <w:szCs w:val="20"/>
              </w:rPr>
            </w:pPr>
            <w:r w:rsidRPr="001E0279">
              <w:rPr>
                <w:rFonts w:ascii="Arial" w:hAnsi="Arial" w:cs="Arial"/>
                <w:szCs w:val="20"/>
              </w:rPr>
              <w:t>Public Partner</w:t>
            </w:r>
            <w:r w:rsidR="00F45B72" w:rsidRPr="001E0279">
              <w:rPr>
                <w:rFonts w:ascii="Arial" w:hAnsi="Arial" w:cs="Arial"/>
                <w:szCs w:val="20"/>
              </w:rPr>
              <w:t xml:space="preserve"> Break Costs</w:t>
            </w:r>
          </w:p>
          <w:p w14:paraId="7F8CFC5A" w14:textId="77777777" w:rsidR="00F45B72" w:rsidRPr="001E0279" w:rsidRDefault="00F45B72" w:rsidP="00276B6D">
            <w:pPr>
              <w:rPr>
                <w:rFonts w:ascii="Arial" w:hAnsi="Arial" w:cs="Arial"/>
                <w:szCs w:val="20"/>
              </w:rPr>
            </w:pPr>
            <w:r w:rsidRPr="001E0279">
              <w:rPr>
                <w:rFonts w:ascii="Arial" w:hAnsi="Arial" w:cs="Arial"/>
                <w:szCs w:val="20"/>
              </w:rPr>
              <w:t xml:space="preserve">- </w:t>
            </w:r>
          </w:p>
          <w:p w14:paraId="5EBA17CF" w14:textId="17D3FD7D" w:rsidR="00F45B72" w:rsidRPr="001E0279" w:rsidRDefault="00C95ADA" w:rsidP="00276B6D">
            <w:pPr>
              <w:rPr>
                <w:rFonts w:ascii="Arial" w:hAnsi="Arial" w:cs="Arial"/>
                <w:szCs w:val="20"/>
              </w:rPr>
            </w:pPr>
            <w:r w:rsidRPr="001E0279">
              <w:rPr>
                <w:rFonts w:ascii="Arial" w:hAnsi="Arial" w:cs="Arial"/>
                <w:szCs w:val="20"/>
              </w:rPr>
              <w:t xml:space="preserve">Public Partner </w:t>
            </w:r>
            <w:r w:rsidR="00F45B72" w:rsidRPr="001E0279">
              <w:rPr>
                <w:rFonts w:ascii="Arial" w:hAnsi="Arial" w:cs="Arial"/>
                <w:szCs w:val="20"/>
              </w:rPr>
              <w:t>Dues),</w:t>
            </w:r>
          </w:p>
          <w:p w14:paraId="243037A4" w14:textId="77777777" w:rsidR="00F45B72" w:rsidRPr="001E0279" w:rsidRDefault="00F45B72" w:rsidP="00276B6D">
            <w:pPr>
              <w:rPr>
                <w:rFonts w:ascii="Arial" w:hAnsi="Arial" w:cs="Arial"/>
                <w:szCs w:val="20"/>
              </w:rPr>
            </w:pPr>
            <w:proofErr w:type="gramStart"/>
            <w:r w:rsidRPr="001E0279">
              <w:rPr>
                <w:rFonts w:ascii="Arial" w:hAnsi="Arial" w:cs="Arial"/>
                <w:szCs w:val="20"/>
              </w:rPr>
              <w:t xml:space="preserve">but in any case </w:t>
            </w:r>
            <w:proofErr w:type="gramEnd"/>
            <w:r w:rsidRPr="001E0279">
              <w:rPr>
                <w:rFonts w:ascii="Arial" w:hAnsi="Arial" w:cs="Arial"/>
                <w:szCs w:val="20"/>
              </w:rPr>
              <w:t>not less than 0</w:t>
            </w:r>
          </w:p>
        </w:tc>
        <w:tc>
          <w:tcPr>
            <w:tcW w:w="1171" w:type="pct"/>
            <w:tcBorders>
              <w:top w:val="single" w:sz="6" w:space="0" w:color="44546A" w:themeColor="text2"/>
              <w:left w:val="single" w:sz="6" w:space="0" w:color="44546A" w:themeColor="text2"/>
              <w:bottom w:val="single" w:sz="6" w:space="0" w:color="44546A" w:themeColor="text2"/>
              <w:right w:val="single" w:sz="6" w:space="0" w:color="44546A" w:themeColor="text2"/>
            </w:tcBorders>
            <w:shd w:val="clear" w:color="auto" w:fill="auto"/>
            <w:vAlign w:val="center"/>
          </w:tcPr>
          <w:p w14:paraId="68D36771" w14:textId="77777777" w:rsidR="00F45B72" w:rsidRPr="001E0279" w:rsidRDefault="00F45B72" w:rsidP="00276B6D">
            <w:pPr>
              <w:rPr>
                <w:rFonts w:ascii="Arial" w:hAnsi="Arial" w:cs="Arial"/>
                <w:szCs w:val="20"/>
              </w:rPr>
            </w:pPr>
            <w:r w:rsidRPr="001E0279">
              <w:rPr>
                <w:rFonts w:ascii="Arial" w:hAnsi="Arial" w:cs="Arial"/>
                <w:szCs w:val="20"/>
              </w:rPr>
              <w:t>Insurance amount</w:t>
            </w:r>
          </w:p>
          <w:p w14:paraId="1134443A" w14:textId="77777777" w:rsidR="00F45B72" w:rsidRPr="001E0279" w:rsidRDefault="00F45B72" w:rsidP="00276B6D">
            <w:pPr>
              <w:rPr>
                <w:rFonts w:ascii="Arial" w:hAnsi="Arial" w:cs="Arial"/>
                <w:szCs w:val="20"/>
              </w:rPr>
            </w:pPr>
            <w:r w:rsidRPr="001E0279">
              <w:rPr>
                <w:rFonts w:ascii="Arial" w:hAnsi="Arial" w:cs="Arial"/>
                <w:szCs w:val="20"/>
              </w:rPr>
              <w:t>+</w:t>
            </w:r>
          </w:p>
          <w:p w14:paraId="1D2A274F" w14:textId="77777777" w:rsidR="00F45B72" w:rsidRPr="001E0279" w:rsidRDefault="00F45B72" w:rsidP="00276B6D">
            <w:pPr>
              <w:rPr>
                <w:rFonts w:ascii="Arial" w:hAnsi="Arial" w:cs="Arial"/>
                <w:szCs w:val="20"/>
              </w:rPr>
            </w:pPr>
            <w:r w:rsidRPr="001E0279">
              <w:rPr>
                <w:rFonts w:ascii="Arial" w:hAnsi="Arial" w:cs="Arial"/>
                <w:szCs w:val="20"/>
              </w:rPr>
              <w:t>Value of Non-Compliant / Unnecessary Assets</w:t>
            </w:r>
          </w:p>
        </w:tc>
      </w:tr>
      <w:tr w:rsidR="00F45B72" w:rsidRPr="001E0279" w14:paraId="27C48D5F" w14:textId="77777777" w:rsidTr="00276B6D">
        <w:trPr>
          <w:cantSplit/>
        </w:trPr>
        <w:tc>
          <w:tcPr>
            <w:tcW w:w="1084" w:type="pct"/>
            <w:tcBorders>
              <w:top w:val="single" w:sz="6" w:space="0" w:color="44546A" w:themeColor="text2"/>
              <w:left w:val="single" w:sz="6" w:space="0" w:color="44546A" w:themeColor="text2"/>
              <w:bottom w:val="single" w:sz="6" w:space="0" w:color="44546A" w:themeColor="text2"/>
              <w:right w:val="single" w:sz="6" w:space="0" w:color="44546A" w:themeColor="text2"/>
            </w:tcBorders>
            <w:vAlign w:val="center"/>
          </w:tcPr>
          <w:p w14:paraId="38A4AB42" w14:textId="37E857D9" w:rsidR="00F45B72" w:rsidRPr="001E0279" w:rsidRDefault="00F45B72" w:rsidP="00276B6D">
            <w:pPr>
              <w:rPr>
                <w:rFonts w:ascii="Arial" w:hAnsi="Arial" w:cs="Arial"/>
                <w:szCs w:val="20"/>
              </w:rPr>
            </w:pPr>
            <w:r w:rsidRPr="001E0279">
              <w:rPr>
                <w:rFonts w:ascii="Arial" w:hAnsi="Arial" w:cs="Arial"/>
                <w:szCs w:val="20"/>
              </w:rPr>
              <w:lastRenderedPageBreak/>
              <w:t xml:space="preserve">Termination due to </w:t>
            </w:r>
            <w:r w:rsidR="00C95ADA" w:rsidRPr="001E0279">
              <w:rPr>
                <w:rFonts w:ascii="Arial" w:hAnsi="Arial" w:cs="Arial"/>
                <w:szCs w:val="20"/>
              </w:rPr>
              <w:t>Private Partner</w:t>
            </w:r>
            <w:r w:rsidRPr="001E0279">
              <w:rPr>
                <w:rFonts w:ascii="Arial" w:hAnsi="Arial" w:cs="Arial"/>
                <w:szCs w:val="20"/>
              </w:rPr>
              <w:t xml:space="preserve"> Event of Default in accordance with Clause </w:t>
            </w:r>
            <w:r w:rsidR="00591DEC" w:rsidRPr="001E0279">
              <w:rPr>
                <w:rFonts w:ascii="Arial" w:hAnsi="Arial" w:cs="Arial"/>
                <w:bCs/>
                <w:szCs w:val="20"/>
              </w:rPr>
              <w:fldChar w:fldCharType="begin"/>
            </w:r>
            <w:r w:rsidR="00591DEC" w:rsidRPr="001E0279">
              <w:rPr>
                <w:rFonts w:ascii="Arial" w:hAnsi="Arial" w:cs="Arial"/>
                <w:szCs w:val="20"/>
              </w:rPr>
              <w:instrText xml:space="preserve"> REF _Ref145699783 \r \h </w:instrText>
            </w:r>
            <w:r w:rsidR="001E0279">
              <w:rPr>
                <w:rFonts w:ascii="Arial" w:hAnsi="Arial" w:cs="Arial"/>
                <w:bCs/>
                <w:szCs w:val="20"/>
              </w:rPr>
              <w:instrText xml:space="preserve"> \* MERGEFORMAT </w:instrText>
            </w:r>
            <w:r w:rsidR="00591DEC" w:rsidRPr="001E0279">
              <w:rPr>
                <w:rFonts w:ascii="Arial" w:hAnsi="Arial" w:cs="Arial"/>
                <w:bCs/>
                <w:szCs w:val="20"/>
              </w:rPr>
            </w:r>
            <w:r w:rsidR="00591DEC" w:rsidRPr="001E0279">
              <w:rPr>
                <w:rFonts w:ascii="Arial" w:hAnsi="Arial" w:cs="Arial"/>
                <w:bCs/>
                <w:szCs w:val="20"/>
              </w:rPr>
              <w:fldChar w:fldCharType="separate"/>
            </w:r>
            <w:r w:rsidR="001E0279" w:rsidRPr="001E0279">
              <w:rPr>
                <w:rFonts w:ascii="Arial" w:hAnsi="Arial" w:cs="Arial"/>
                <w:szCs w:val="20"/>
              </w:rPr>
              <w:t>15.1</w:t>
            </w:r>
            <w:r w:rsidR="00591DEC" w:rsidRPr="001E0279">
              <w:rPr>
                <w:rFonts w:ascii="Arial" w:hAnsi="Arial" w:cs="Arial"/>
                <w:bCs/>
                <w:szCs w:val="20"/>
              </w:rPr>
              <w:fldChar w:fldCharType="end"/>
            </w:r>
          </w:p>
          <w:p w14:paraId="204ACE6E" w14:textId="77777777" w:rsidR="00F45B72" w:rsidRPr="001E0279" w:rsidRDefault="00F45B72" w:rsidP="00276B6D">
            <w:pPr>
              <w:rPr>
                <w:rFonts w:ascii="Arial" w:hAnsi="Arial" w:cs="Arial"/>
                <w:szCs w:val="20"/>
              </w:rPr>
            </w:pPr>
          </w:p>
        </w:tc>
        <w:tc>
          <w:tcPr>
            <w:tcW w:w="632" w:type="pct"/>
            <w:tcBorders>
              <w:top w:val="single" w:sz="6" w:space="0" w:color="44546A" w:themeColor="text2"/>
              <w:left w:val="single" w:sz="6" w:space="0" w:color="44546A" w:themeColor="text2"/>
              <w:bottom w:val="single" w:sz="6" w:space="0" w:color="44546A" w:themeColor="text2"/>
              <w:right w:val="single" w:sz="6" w:space="0" w:color="44546A" w:themeColor="text2"/>
            </w:tcBorders>
            <w:shd w:val="clear" w:color="auto" w:fill="auto"/>
            <w:vAlign w:val="center"/>
          </w:tcPr>
          <w:p w14:paraId="70DE286D" w14:textId="77777777" w:rsidR="00F45B72" w:rsidRPr="001E0279" w:rsidRDefault="00F45B72" w:rsidP="003E205A">
            <w:pPr>
              <w:spacing w:after="0"/>
              <w:rPr>
                <w:rFonts w:ascii="Arial" w:hAnsi="Arial" w:cs="Arial"/>
                <w:szCs w:val="20"/>
              </w:rPr>
            </w:pPr>
            <w:r w:rsidRPr="001E0279">
              <w:rPr>
                <w:rFonts w:ascii="Arial" w:hAnsi="Arial" w:cs="Arial"/>
                <w:szCs w:val="20"/>
              </w:rPr>
              <w:t>Compensated</w:t>
            </w:r>
          </w:p>
          <w:p w14:paraId="15C1CEF8" w14:textId="77777777" w:rsidR="00F45B72" w:rsidRPr="001E0279" w:rsidRDefault="00F45B72" w:rsidP="00276B6D">
            <w:pPr>
              <w:rPr>
                <w:rFonts w:ascii="Arial" w:hAnsi="Arial" w:cs="Arial"/>
                <w:szCs w:val="20"/>
              </w:rPr>
            </w:pPr>
            <w:r w:rsidRPr="001E0279">
              <w:rPr>
                <w:rFonts w:ascii="Arial" w:hAnsi="Arial" w:cs="Arial"/>
                <w:szCs w:val="20"/>
              </w:rPr>
              <w:t>debt</w:t>
            </w:r>
          </w:p>
        </w:tc>
        <w:tc>
          <w:tcPr>
            <w:tcW w:w="1033" w:type="pct"/>
            <w:tcBorders>
              <w:top w:val="single" w:sz="6" w:space="0" w:color="44546A" w:themeColor="text2"/>
              <w:left w:val="single" w:sz="6" w:space="0" w:color="44546A" w:themeColor="text2"/>
              <w:bottom w:val="single" w:sz="6" w:space="0" w:color="44546A" w:themeColor="text2"/>
              <w:right w:val="single" w:sz="6" w:space="0" w:color="44546A" w:themeColor="text2"/>
            </w:tcBorders>
            <w:shd w:val="clear" w:color="auto" w:fill="auto"/>
            <w:vAlign w:val="center"/>
          </w:tcPr>
          <w:p w14:paraId="472DACD3" w14:textId="77777777" w:rsidR="00F45B72" w:rsidRPr="001E0279" w:rsidRDefault="00F45B72" w:rsidP="00276B6D">
            <w:pPr>
              <w:rPr>
                <w:rFonts w:ascii="Arial" w:hAnsi="Arial" w:cs="Arial"/>
                <w:szCs w:val="20"/>
              </w:rPr>
            </w:pPr>
            <w:r w:rsidRPr="001E0279">
              <w:rPr>
                <w:rFonts w:ascii="Arial" w:hAnsi="Arial" w:cs="Arial"/>
                <w:szCs w:val="20"/>
              </w:rPr>
              <w:t>Expenses related to repayment</w:t>
            </w:r>
          </w:p>
        </w:tc>
        <w:tc>
          <w:tcPr>
            <w:tcW w:w="1080" w:type="pct"/>
            <w:tcBorders>
              <w:top w:val="single" w:sz="6" w:space="0" w:color="44546A" w:themeColor="text2"/>
              <w:left w:val="single" w:sz="6" w:space="0" w:color="44546A" w:themeColor="text2"/>
              <w:bottom w:val="single" w:sz="6" w:space="0" w:color="44546A" w:themeColor="text2"/>
              <w:right w:val="single" w:sz="6" w:space="0" w:color="44546A" w:themeColor="text2"/>
            </w:tcBorders>
            <w:shd w:val="clear" w:color="auto" w:fill="auto"/>
            <w:vAlign w:val="center"/>
          </w:tcPr>
          <w:p w14:paraId="3E4C055A" w14:textId="32E54943" w:rsidR="00F45B72" w:rsidRPr="001E0279" w:rsidRDefault="00F45B72" w:rsidP="00276B6D">
            <w:pPr>
              <w:rPr>
                <w:rFonts w:ascii="Arial" w:hAnsi="Arial" w:cs="Arial"/>
                <w:szCs w:val="20"/>
              </w:rPr>
            </w:pPr>
            <w:r w:rsidRPr="001E0279">
              <w:rPr>
                <w:rFonts w:ascii="Arial" w:hAnsi="Arial" w:cs="Arial"/>
                <w:szCs w:val="20"/>
              </w:rPr>
              <w:t xml:space="preserve">(Fixed Adjusted Net Equity (an adjustment factor in the amount of the </w:t>
            </w:r>
            <w:r w:rsidR="00CD4FF6" w:rsidRPr="001E0279">
              <w:rPr>
                <w:rFonts w:ascii="Arial" w:hAnsi="Arial" w:cs="Arial"/>
                <w:szCs w:val="20"/>
              </w:rPr>
              <w:t xml:space="preserve">Short-Term Treasury </w:t>
            </w:r>
            <w:r w:rsidR="0022717C">
              <w:rPr>
                <w:rFonts w:ascii="Arial" w:hAnsi="Arial" w:cs="Arial"/>
                <w:szCs w:val="20"/>
              </w:rPr>
              <w:t xml:space="preserve">Securities </w:t>
            </w:r>
            <w:r w:rsidR="00CD4FF6" w:rsidRPr="001E0279">
              <w:rPr>
                <w:rFonts w:ascii="Arial" w:hAnsi="Arial" w:cs="Arial"/>
                <w:szCs w:val="20"/>
              </w:rPr>
              <w:t>of the Republic of Armenia</w:t>
            </w:r>
            <w:r w:rsidR="0022717C">
              <w:rPr>
                <w:rFonts w:ascii="Arial" w:hAnsi="Arial" w:cs="Arial"/>
                <w:szCs w:val="20"/>
              </w:rPr>
              <w:t xml:space="preserve"> discount</w:t>
            </w:r>
            <w:r w:rsidR="00CD4FF6" w:rsidRPr="001E0279">
              <w:rPr>
                <w:rFonts w:ascii="Arial" w:hAnsi="Arial" w:cs="Arial"/>
                <w:szCs w:val="20"/>
              </w:rPr>
              <w:t xml:space="preserve"> </w:t>
            </w:r>
            <w:r w:rsidRPr="001E0279">
              <w:rPr>
                <w:rFonts w:ascii="Arial" w:hAnsi="Arial" w:cs="Arial"/>
                <w:szCs w:val="20"/>
              </w:rPr>
              <w:t>rate plus 6% per annum is applied)</w:t>
            </w:r>
          </w:p>
          <w:p w14:paraId="05761A5A" w14:textId="77777777" w:rsidR="00F45B72" w:rsidRPr="001E0279" w:rsidRDefault="00F45B72" w:rsidP="00276B6D">
            <w:pPr>
              <w:rPr>
                <w:rFonts w:ascii="Arial" w:hAnsi="Arial" w:cs="Arial"/>
                <w:szCs w:val="20"/>
              </w:rPr>
            </w:pPr>
            <w:r w:rsidRPr="001E0279">
              <w:rPr>
                <w:rFonts w:ascii="Arial" w:hAnsi="Arial" w:cs="Arial"/>
                <w:szCs w:val="20"/>
              </w:rPr>
              <w:t>-</w:t>
            </w:r>
          </w:p>
          <w:p w14:paraId="1EDD9B34" w14:textId="53ED2593" w:rsidR="00F45B72" w:rsidRPr="001E0279" w:rsidRDefault="003E205A" w:rsidP="00276B6D">
            <w:pPr>
              <w:rPr>
                <w:rFonts w:ascii="Arial" w:hAnsi="Arial" w:cs="Arial"/>
                <w:szCs w:val="20"/>
              </w:rPr>
            </w:pPr>
            <w:r w:rsidRPr="001E0279">
              <w:rPr>
                <w:rFonts w:ascii="Arial" w:hAnsi="Arial" w:cs="Arial"/>
                <w:szCs w:val="20"/>
              </w:rPr>
              <w:t>Public Partner</w:t>
            </w:r>
            <w:r w:rsidR="00F45B72" w:rsidRPr="001E0279">
              <w:rPr>
                <w:rFonts w:ascii="Arial" w:hAnsi="Arial" w:cs="Arial"/>
                <w:szCs w:val="20"/>
              </w:rPr>
              <w:t xml:space="preserve"> Break Costs</w:t>
            </w:r>
          </w:p>
          <w:p w14:paraId="3697EFAF" w14:textId="77777777" w:rsidR="00F45B72" w:rsidRPr="001E0279" w:rsidRDefault="00F45B72" w:rsidP="00276B6D">
            <w:pPr>
              <w:rPr>
                <w:rFonts w:ascii="Arial" w:hAnsi="Arial" w:cs="Arial"/>
                <w:szCs w:val="20"/>
              </w:rPr>
            </w:pPr>
            <w:r w:rsidRPr="001E0279">
              <w:rPr>
                <w:rFonts w:ascii="Arial" w:hAnsi="Arial" w:cs="Arial"/>
                <w:szCs w:val="20"/>
              </w:rPr>
              <w:t>-</w:t>
            </w:r>
          </w:p>
          <w:p w14:paraId="7DD2E596" w14:textId="757931EA" w:rsidR="00F45B72" w:rsidRPr="001E0279" w:rsidRDefault="003E205A" w:rsidP="00276B6D">
            <w:pPr>
              <w:rPr>
                <w:rFonts w:ascii="Arial" w:hAnsi="Arial" w:cs="Arial"/>
                <w:szCs w:val="20"/>
              </w:rPr>
            </w:pPr>
            <w:r w:rsidRPr="001E0279">
              <w:rPr>
                <w:rFonts w:ascii="Arial" w:hAnsi="Arial" w:cs="Arial"/>
                <w:szCs w:val="20"/>
              </w:rPr>
              <w:t xml:space="preserve">Public Partner </w:t>
            </w:r>
            <w:r w:rsidR="00F45B72" w:rsidRPr="001E0279">
              <w:rPr>
                <w:rFonts w:ascii="Arial" w:hAnsi="Arial" w:cs="Arial"/>
                <w:szCs w:val="20"/>
              </w:rPr>
              <w:t>Dues),</w:t>
            </w:r>
          </w:p>
          <w:p w14:paraId="1EBEA39B" w14:textId="77777777" w:rsidR="00F45B72" w:rsidRPr="001E0279" w:rsidRDefault="00F45B72" w:rsidP="00276B6D">
            <w:pPr>
              <w:rPr>
                <w:rFonts w:ascii="Arial" w:hAnsi="Arial" w:cs="Arial"/>
                <w:szCs w:val="20"/>
              </w:rPr>
            </w:pPr>
            <w:proofErr w:type="gramStart"/>
            <w:r w:rsidRPr="001E0279">
              <w:rPr>
                <w:rFonts w:ascii="Arial" w:hAnsi="Arial" w:cs="Arial"/>
                <w:szCs w:val="20"/>
              </w:rPr>
              <w:t xml:space="preserve">but in any case </w:t>
            </w:r>
            <w:proofErr w:type="gramEnd"/>
            <w:r w:rsidRPr="001E0279">
              <w:rPr>
                <w:rFonts w:ascii="Arial" w:hAnsi="Arial" w:cs="Arial"/>
                <w:szCs w:val="20"/>
              </w:rPr>
              <w:t>no more than 0</w:t>
            </w:r>
          </w:p>
        </w:tc>
        <w:tc>
          <w:tcPr>
            <w:tcW w:w="1171" w:type="pct"/>
            <w:tcBorders>
              <w:top w:val="single" w:sz="6" w:space="0" w:color="44546A" w:themeColor="text2"/>
              <w:left w:val="single" w:sz="6" w:space="0" w:color="44546A" w:themeColor="text2"/>
              <w:bottom w:val="single" w:sz="6" w:space="0" w:color="44546A" w:themeColor="text2"/>
              <w:right w:val="single" w:sz="6" w:space="0" w:color="44546A" w:themeColor="text2"/>
            </w:tcBorders>
            <w:shd w:val="clear" w:color="auto" w:fill="auto"/>
            <w:vAlign w:val="center"/>
          </w:tcPr>
          <w:p w14:paraId="12972B62" w14:textId="77777777" w:rsidR="00F45B72" w:rsidRPr="001E0279" w:rsidRDefault="00F45B72" w:rsidP="00276B6D">
            <w:pPr>
              <w:rPr>
                <w:rFonts w:ascii="Arial" w:hAnsi="Arial" w:cs="Arial"/>
                <w:szCs w:val="20"/>
              </w:rPr>
            </w:pPr>
            <w:r w:rsidRPr="001E0279">
              <w:rPr>
                <w:rFonts w:ascii="Arial" w:hAnsi="Arial" w:cs="Arial"/>
                <w:szCs w:val="20"/>
              </w:rPr>
              <w:t xml:space="preserve">Insurance amount </w:t>
            </w:r>
          </w:p>
          <w:p w14:paraId="4C67F94F" w14:textId="77777777" w:rsidR="00F45B72" w:rsidRPr="001E0279" w:rsidRDefault="00F45B72" w:rsidP="00276B6D">
            <w:pPr>
              <w:rPr>
                <w:rFonts w:ascii="Arial" w:hAnsi="Arial" w:cs="Arial"/>
                <w:szCs w:val="20"/>
              </w:rPr>
            </w:pPr>
            <w:r w:rsidRPr="001E0279">
              <w:rPr>
                <w:rFonts w:ascii="Arial" w:hAnsi="Arial" w:cs="Arial"/>
                <w:szCs w:val="20"/>
              </w:rPr>
              <w:t>+</w:t>
            </w:r>
          </w:p>
          <w:p w14:paraId="4BD43A11" w14:textId="77777777" w:rsidR="00F45B72" w:rsidRPr="001E0279" w:rsidRDefault="00F45B72" w:rsidP="00276B6D">
            <w:pPr>
              <w:rPr>
                <w:rFonts w:ascii="Arial" w:hAnsi="Arial" w:cs="Arial"/>
                <w:szCs w:val="20"/>
              </w:rPr>
            </w:pPr>
            <w:r w:rsidRPr="001E0279">
              <w:rPr>
                <w:rFonts w:ascii="Arial" w:hAnsi="Arial" w:cs="Arial"/>
                <w:szCs w:val="20"/>
              </w:rPr>
              <w:t>Value of Non-Compliant / Unnecessary Assets</w:t>
            </w:r>
          </w:p>
        </w:tc>
      </w:tr>
      <w:tr w:rsidR="00F45B72" w:rsidRPr="001E0279" w14:paraId="11796C1E" w14:textId="77777777" w:rsidTr="00276B6D">
        <w:trPr>
          <w:cantSplit/>
        </w:trPr>
        <w:tc>
          <w:tcPr>
            <w:tcW w:w="1084" w:type="pct"/>
            <w:tcBorders>
              <w:top w:val="single" w:sz="6" w:space="0" w:color="44546A" w:themeColor="text2"/>
              <w:left w:val="single" w:sz="6" w:space="0" w:color="44546A" w:themeColor="text2"/>
              <w:bottom w:val="single" w:sz="6" w:space="0" w:color="44546A" w:themeColor="text2"/>
              <w:right w:val="single" w:sz="6" w:space="0" w:color="44546A" w:themeColor="text2"/>
            </w:tcBorders>
            <w:vAlign w:val="center"/>
          </w:tcPr>
          <w:p w14:paraId="3A703E45" w14:textId="677EEE48" w:rsidR="00F45B72" w:rsidRPr="001E0279" w:rsidRDefault="00F45B72" w:rsidP="00276B6D">
            <w:pPr>
              <w:rPr>
                <w:rFonts w:ascii="Arial" w:hAnsi="Arial" w:cs="Arial"/>
                <w:szCs w:val="20"/>
              </w:rPr>
            </w:pPr>
            <w:r w:rsidRPr="001E0279">
              <w:rPr>
                <w:rFonts w:ascii="Arial" w:eastAsia="SimSun" w:hAnsi="Arial" w:cs="Arial"/>
                <w:szCs w:val="20"/>
              </w:rPr>
              <w:lastRenderedPageBreak/>
              <w:t xml:space="preserve">Termination further to </w:t>
            </w:r>
            <w:r w:rsidR="003E205A" w:rsidRPr="001E0279">
              <w:rPr>
                <w:rFonts w:ascii="Arial" w:eastAsia="SimSun" w:hAnsi="Arial" w:cs="Arial"/>
                <w:szCs w:val="20"/>
              </w:rPr>
              <w:t>Public Partner</w:t>
            </w:r>
            <w:r w:rsidRPr="001E0279">
              <w:rPr>
                <w:rFonts w:ascii="Arial" w:eastAsia="SimSun" w:hAnsi="Arial" w:cs="Arial"/>
                <w:szCs w:val="20"/>
              </w:rPr>
              <w:t xml:space="preserve"> Event of Default pursuant to Clause</w:t>
            </w:r>
            <w:r w:rsidRPr="001E0279">
              <w:rPr>
                <w:rFonts w:ascii="Arial" w:hAnsi="Arial" w:cs="Arial"/>
                <w:szCs w:val="20"/>
              </w:rPr>
              <w:t xml:space="preserve"> </w:t>
            </w:r>
            <w:r w:rsidR="003E205A" w:rsidRPr="001E0279">
              <w:rPr>
                <w:rFonts w:ascii="Arial" w:hAnsi="Arial" w:cs="Arial"/>
                <w:bCs/>
                <w:szCs w:val="20"/>
              </w:rPr>
              <w:fldChar w:fldCharType="begin"/>
            </w:r>
            <w:r w:rsidR="003E205A" w:rsidRPr="001E0279">
              <w:rPr>
                <w:rFonts w:ascii="Arial" w:hAnsi="Arial" w:cs="Arial"/>
                <w:szCs w:val="20"/>
              </w:rPr>
              <w:instrText xml:space="preserve"> REF _Ref140487368 \r \h </w:instrText>
            </w:r>
            <w:r w:rsidR="001E0279">
              <w:rPr>
                <w:rFonts w:ascii="Arial" w:hAnsi="Arial" w:cs="Arial"/>
                <w:bCs/>
                <w:szCs w:val="20"/>
              </w:rPr>
              <w:instrText xml:space="preserve"> \* MERGEFORMAT </w:instrText>
            </w:r>
            <w:r w:rsidR="003E205A" w:rsidRPr="001E0279">
              <w:rPr>
                <w:rFonts w:ascii="Arial" w:hAnsi="Arial" w:cs="Arial"/>
                <w:bCs/>
                <w:szCs w:val="20"/>
              </w:rPr>
            </w:r>
            <w:r w:rsidR="003E205A" w:rsidRPr="001E0279">
              <w:rPr>
                <w:rFonts w:ascii="Arial" w:hAnsi="Arial" w:cs="Arial"/>
                <w:bCs/>
                <w:szCs w:val="20"/>
              </w:rPr>
              <w:fldChar w:fldCharType="separate"/>
            </w:r>
            <w:r w:rsidR="001E0279" w:rsidRPr="001E0279">
              <w:rPr>
                <w:rFonts w:ascii="Arial" w:hAnsi="Arial" w:cs="Arial"/>
                <w:szCs w:val="20"/>
              </w:rPr>
              <w:t>15.2</w:t>
            </w:r>
            <w:r w:rsidR="003E205A" w:rsidRPr="001E0279">
              <w:rPr>
                <w:rFonts w:ascii="Arial" w:hAnsi="Arial" w:cs="Arial"/>
                <w:bCs/>
                <w:szCs w:val="20"/>
              </w:rPr>
              <w:fldChar w:fldCharType="end"/>
            </w:r>
            <w:r w:rsidRPr="001E0279">
              <w:rPr>
                <w:rFonts w:ascii="Arial" w:hAnsi="Arial" w:cs="Arial"/>
                <w:szCs w:val="20"/>
              </w:rPr>
              <w:t xml:space="preserve"> </w:t>
            </w:r>
          </w:p>
          <w:p w14:paraId="7F119EDA" w14:textId="77777777" w:rsidR="00F45B72" w:rsidRPr="001E0279" w:rsidRDefault="00F45B72" w:rsidP="00276B6D">
            <w:pPr>
              <w:rPr>
                <w:rFonts w:ascii="Arial" w:hAnsi="Arial" w:cs="Arial"/>
                <w:szCs w:val="20"/>
              </w:rPr>
            </w:pPr>
            <w:r w:rsidRPr="001E0279">
              <w:rPr>
                <w:rFonts w:ascii="Arial" w:hAnsi="Arial" w:cs="Arial"/>
                <w:szCs w:val="20"/>
              </w:rPr>
              <w:t xml:space="preserve">or </w:t>
            </w:r>
          </w:p>
          <w:p w14:paraId="6207FD77" w14:textId="0B8820D1" w:rsidR="00F45B72" w:rsidRPr="001E0279" w:rsidRDefault="00F45B72" w:rsidP="00276B6D">
            <w:pPr>
              <w:rPr>
                <w:rFonts w:ascii="Arial" w:hAnsi="Arial" w:cs="Arial"/>
                <w:szCs w:val="20"/>
              </w:rPr>
            </w:pPr>
            <w:r w:rsidRPr="001E0279">
              <w:rPr>
                <w:rFonts w:ascii="Arial" w:hAnsi="Arial" w:cs="Arial"/>
                <w:szCs w:val="20"/>
              </w:rPr>
              <w:t xml:space="preserve">Termination by the </w:t>
            </w:r>
            <w:r w:rsidR="003E205A" w:rsidRPr="001E0279">
              <w:rPr>
                <w:rFonts w:ascii="Arial" w:hAnsi="Arial" w:cs="Arial"/>
                <w:szCs w:val="20"/>
              </w:rPr>
              <w:t>Public Partner</w:t>
            </w:r>
            <w:r w:rsidRPr="001E0279">
              <w:rPr>
                <w:rFonts w:ascii="Arial" w:hAnsi="Arial" w:cs="Arial"/>
                <w:szCs w:val="20"/>
              </w:rPr>
              <w:t xml:space="preserve"> for public policy reasons</w:t>
            </w:r>
            <w:r w:rsidRPr="001E0279">
              <w:rPr>
                <w:rFonts w:ascii="Arial" w:eastAsia="SimSun" w:hAnsi="Arial" w:cs="Arial"/>
                <w:szCs w:val="20"/>
              </w:rPr>
              <w:t xml:space="preserve"> pursuant to Clause </w:t>
            </w:r>
            <w:r w:rsidR="007C50B7" w:rsidRPr="001E0279">
              <w:rPr>
                <w:rFonts w:ascii="Arial" w:hAnsi="Arial" w:cs="Arial"/>
                <w:bCs/>
                <w:szCs w:val="20"/>
              </w:rPr>
              <w:fldChar w:fldCharType="begin"/>
            </w:r>
            <w:r w:rsidR="007C50B7" w:rsidRPr="001E0279">
              <w:rPr>
                <w:rFonts w:ascii="Arial" w:eastAsia="SimSun" w:hAnsi="Arial" w:cs="Arial"/>
                <w:szCs w:val="20"/>
              </w:rPr>
              <w:instrText xml:space="preserve"> REF _Ref149934963 \r \h </w:instrText>
            </w:r>
            <w:r w:rsidR="001E0279">
              <w:rPr>
                <w:rFonts w:ascii="Arial" w:hAnsi="Arial" w:cs="Arial"/>
                <w:bCs/>
                <w:szCs w:val="20"/>
              </w:rPr>
              <w:instrText xml:space="preserve"> \* MERGEFORMAT </w:instrText>
            </w:r>
            <w:r w:rsidR="007C50B7" w:rsidRPr="001E0279">
              <w:rPr>
                <w:rFonts w:ascii="Arial" w:hAnsi="Arial" w:cs="Arial"/>
                <w:bCs/>
                <w:szCs w:val="20"/>
              </w:rPr>
            </w:r>
            <w:r w:rsidR="007C50B7" w:rsidRPr="001E0279">
              <w:rPr>
                <w:rFonts w:ascii="Arial" w:hAnsi="Arial" w:cs="Arial"/>
                <w:bCs/>
                <w:szCs w:val="20"/>
              </w:rPr>
              <w:fldChar w:fldCharType="separate"/>
            </w:r>
            <w:r w:rsidR="001E0279" w:rsidRPr="001E0279">
              <w:rPr>
                <w:rFonts w:ascii="Arial" w:eastAsia="SimSun" w:hAnsi="Arial" w:cs="Arial"/>
                <w:szCs w:val="20"/>
              </w:rPr>
              <w:t>17.2.2.3</w:t>
            </w:r>
            <w:r w:rsidR="007C50B7" w:rsidRPr="001E0279">
              <w:rPr>
                <w:rFonts w:ascii="Arial" w:hAnsi="Arial" w:cs="Arial"/>
                <w:bCs/>
                <w:szCs w:val="20"/>
              </w:rPr>
              <w:fldChar w:fldCharType="end"/>
            </w:r>
          </w:p>
          <w:p w14:paraId="6793AA33" w14:textId="77777777" w:rsidR="00F45B72" w:rsidRPr="001E0279" w:rsidRDefault="00F45B72" w:rsidP="00276B6D">
            <w:pPr>
              <w:rPr>
                <w:rFonts w:ascii="Arial" w:hAnsi="Arial" w:cs="Arial"/>
                <w:szCs w:val="20"/>
              </w:rPr>
            </w:pPr>
            <w:r w:rsidRPr="001E0279">
              <w:rPr>
                <w:rFonts w:ascii="Arial" w:hAnsi="Arial" w:cs="Arial"/>
                <w:szCs w:val="20"/>
              </w:rPr>
              <w:t>or</w:t>
            </w:r>
          </w:p>
          <w:p w14:paraId="26F55CEA" w14:textId="005FB18B" w:rsidR="00F45B72" w:rsidRPr="001E0279" w:rsidRDefault="00F45B72" w:rsidP="00276B6D">
            <w:pPr>
              <w:rPr>
                <w:rFonts w:ascii="Arial" w:hAnsi="Arial" w:cs="Arial"/>
                <w:b/>
                <w:szCs w:val="20"/>
              </w:rPr>
            </w:pPr>
            <w:r w:rsidRPr="001E0279">
              <w:rPr>
                <w:rFonts w:ascii="Arial" w:eastAsia="SimSun" w:hAnsi="Arial" w:cs="Arial"/>
                <w:szCs w:val="20"/>
              </w:rPr>
              <w:t xml:space="preserve">Termination by the </w:t>
            </w:r>
            <w:r w:rsidR="007C50B7" w:rsidRPr="001E0279">
              <w:rPr>
                <w:rFonts w:ascii="Arial" w:eastAsia="SimSun" w:hAnsi="Arial" w:cs="Arial"/>
                <w:szCs w:val="20"/>
              </w:rPr>
              <w:t>Private Partner</w:t>
            </w:r>
            <w:r w:rsidRPr="001E0279">
              <w:rPr>
                <w:rFonts w:ascii="Arial" w:eastAsia="SimSun" w:hAnsi="Arial" w:cs="Arial"/>
                <w:szCs w:val="20"/>
              </w:rPr>
              <w:t xml:space="preserve"> for Political Force Majeure pursuant to Clause </w:t>
            </w:r>
            <w:r w:rsidR="00C34355" w:rsidRPr="001E0279">
              <w:rPr>
                <w:rFonts w:ascii="Arial" w:hAnsi="Arial" w:cs="Arial"/>
                <w:szCs w:val="20"/>
              </w:rPr>
              <w:fldChar w:fldCharType="begin"/>
            </w:r>
            <w:r w:rsidR="00C34355" w:rsidRPr="001E0279">
              <w:rPr>
                <w:rFonts w:ascii="Arial" w:eastAsia="SimSun" w:hAnsi="Arial" w:cs="Arial"/>
                <w:szCs w:val="20"/>
              </w:rPr>
              <w:instrText xml:space="preserve"> REF _Ref149935006 \r \h </w:instrText>
            </w:r>
            <w:r w:rsidR="001E0279">
              <w:rPr>
                <w:rFonts w:ascii="Arial" w:hAnsi="Arial" w:cs="Arial"/>
                <w:szCs w:val="20"/>
              </w:rPr>
              <w:instrText xml:space="preserve"> \* MERGEFORMAT </w:instrText>
            </w:r>
            <w:r w:rsidR="00C34355" w:rsidRPr="001E0279">
              <w:rPr>
                <w:rFonts w:ascii="Arial" w:hAnsi="Arial" w:cs="Arial"/>
                <w:szCs w:val="20"/>
              </w:rPr>
            </w:r>
            <w:r w:rsidR="00C34355" w:rsidRPr="001E0279">
              <w:rPr>
                <w:rFonts w:ascii="Arial" w:hAnsi="Arial" w:cs="Arial"/>
                <w:szCs w:val="20"/>
              </w:rPr>
              <w:fldChar w:fldCharType="separate"/>
            </w:r>
            <w:r w:rsidR="001E0279" w:rsidRPr="001E0279">
              <w:rPr>
                <w:rFonts w:ascii="Arial" w:eastAsia="SimSun" w:hAnsi="Arial" w:cs="Arial"/>
                <w:szCs w:val="20"/>
              </w:rPr>
              <w:t>14.6</w:t>
            </w:r>
            <w:r w:rsidR="00C34355" w:rsidRPr="001E0279">
              <w:rPr>
                <w:rFonts w:ascii="Arial" w:hAnsi="Arial" w:cs="Arial"/>
                <w:szCs w:val="20"/>
              </w:rPr>
              <w:fldChar w:fldCharType="end"/>
            </w:r>
          </w:p>
        </w:tc>
        <w:tc>
          <w:tcPr>
            <w:tcW w:w="632" w:type="pct"/>
            <w:tcBorders>
              <w:top w:val="single" w:sz="6" w:space="0" w:color="44546A" w:themeColor="text2"/>
              <w:left w:val="single" w:sz="6" w:space="0" w:color="44546A" w:themeColor="text2"/>
              <w:bottom w:val="single" w:sz="6" w:space="0" w:color="44546A" w:themeColor="text2"/>
              <w:right w:val="single" w:sz="6" w:space="0" w:color="44546A" w:themeColor="text2"/>
            </w:tcBorders>
            <w:shd w:val="clear" w:color="auto" w:fill="auto"/>
            <w:vAlign w:val="center"/>
          </w:tcPr>
          <w:p w14:paraId="2DFA568C" w14:textId="77777777" w:rsidR="00F45B72" w:rsidRPr="001E0279" w:rsidRDefault="00F45B72" w:rsidP="00C34355">
            <w:pPr>
              <w:spacing w:after="0"/>
              <w:rPr>
                <w:rFonts w:ascii="Arial" w:hAnsi="Arial" w:cs="Arial"/>
                <w:szCs w:val="20"/>
              </w:rPr>
            </w:pPr>
            <w:r w:rsidRPr="001E0279">
              <w:rPr>
                <w:rFonts w:ascii="Arial" w:hAnsi="Arial" w:cs="Arial"/>
                <w:szCs w:val="20"/>
              </w:rPr>
              <w:t>Compensated</w:t>
            </w:r>
          </w:p>
          <w:p w14:paraId="77D71505" w14:textId="77777777" w:rsidR="00F45B72" w:rsidRPr="001E0279" w:rsidRDefault="00F45B72" w:rsidP="00276B6D">
            <w:pPr>
              <w:rPr>
                <w:rFonts w:ascii="Arial" w:hAnsi="Arial" w:cs="Arial"/>
                <w:szCs w:val="20"/>
              </w:rPr>
            </w:pPr>
            <w:r w:rsidRPr="001E0279">
              <w:rPr>
                <w:rFonts w:ascii="Arial" w:hAnsi="Arial" w:cs="Arial"/>
                <w:szCs w:val="20"/>
              </w:rPr>
              <w:t>debt</w:t>
            </w:r>
          </w:p>
        </w:tc>
        <w:tc>
          <w:tcPr>
            <w:tcW w:w="1033" w:type="pct"/>
            <w:tcBorders>
              <w:top w:val="single" w:sz="6" w:space="0" w:color="44546A" w:themeColor="text2"/>
              <w:left w:val="single" w:sz="6" w:space="0" w:color="44546A" w:themeColor="text2"/>
              <w:bottom w:val="single" w:sz="6" w:space="0" w:color="44546A" w:themeColor="text2"/>
              <w:right w:val="single" w:sz="6" w:space="0" w:color="44546A" w:themeColor="text2"/>
            </w:tcBorders>
            <w:shd w:val="clear" w:color="auto" w:fill="auto"/>
            <w:vAlign w:val="center"/>
          </w:tcPr>
          <w:p w14:paraId="114E4AB1" w14:textId="77777777" w:rsidR="00F45B72" w:rsidRPr="001E0279" w:rsidRDefault="00F45B72" w:rsidP="00276B6D">
            <w:pPr>
              <w:rPr>
                <w:rFonts w:ascii="Arial" w:hAnsi="Arial" w:cs="Arial"/>
                <w:szCs w:val="20"/>
              </w:rPr>
            </w:pPr>
            <w:r w:rsidRPr="001E0279">
              <w:rPr>
                <w:rFonts w:ascii="Arial" w:hAnsi="Arial" w:cs="Arial"/>
                <w:szCs w:val="20"/>
              </w:rPr>
              <w:t>Expenses related to repayment</w:t>
            </w:r>
          </w:p>
        </w:tc>
        <w:tc>
          <w:tcPr>
            <w:tcW w:w="1080" w:type="pct"/>
            <w:tcBorders>
              <w:top w:val="single" w:sz="6" w:space="0" w:color="44546A" w:themeColor="text2"/>
              <w:left w:val="single" w:sz="6" w:space="0" w:color="44546A" w:themeColor="text2"/>
              <w:bottom w:val="single" w:sz="6" w:space="0" w:color="44546A" w:themeColor="text2"/>
              <w:right w:val="single" w:sz="6" w:space="0" w:color="44546A" w:themeColor="text2"/>
            </w:tcBorders>
            <w:shd w:val="clear" w:color="auto" w:fill="auto"/>
            <w:vAlign w:val="center"/>
          </w:tcPr>
          <w:p w14:paraId="0394351B" w14:textId="21386489" w:rsidR="00F45B72" w:rsidRPr="001E0279" w:rsidRDefault="00F45B72" w:rsidP="00276B6D">
            <w:pPr>
              <w:rPr>
                <w:rFonts w:ascii="Arial" w:hAnsi="Arial" w:cs="Arial"/>
                <w:szCs w:val="20"/>
              </w:rPr>
            </w:pPr>
            <w:r w:rsidRPr="001E0279">
              <w:rPr>
                <w:rFonts w:ascii="Arial" w:hAnsi="Arial" w:cs="Arial"/>
                <w:szCs w:val="20"/>
              </w:rPr>
              <w:t xml:space="preserve">(Fixed Adjusted Net Equity (an adjustment factor in the amount of the </w:t>
            </w:r>
            <w:r w:rsidR="00CD4FF6" w:rsidRPr="001E0279">
              <w:rPr>
                <w:rFonts w:ascii="Arial" w:hAnsi="Arial" w:cs="Arial"/>
                <w:szCs w:val="20"/>
              </w:rPr>
              <w:t xml:space="preserve">Short-Term Treasury </w:t>
            </w:r>
            <w:r w:rsidR="0022717C">
              <w:rPr>
                <w:rFonts w:ascii="Arial" w:hAnsi="Arial" w:cs="Arial"/>
                <w:szCs w:val="20"/>
              </w:rPr>
              <w:t>Securities</w:t>
            </w:r>
            <w:r w:rsidR="00CD4FF6" w:rsidRPr="001E0279">
              <w:rPr>
                <w:rFonts w:ascii="Arial" w:hAnsi="Arial" w:cs="Arial"/>
                <w:szCs w:val="20"/>
              </w:rPr>
              <w:t xml:space="preserve"> of the Republic of Armenia</w:t>
            </w:r>
            <w:r w:rsidR="0022717C">
              <w:rPr>
                <w:rFonts w:ascii="Arial" w:hAnsi="Arial" w:cs="Arial"/>
                <w:szCs w:val="20"/>
              </w:rPr>
              <w:t xml:space="preserve"> discount</w:t>
            </w:r>
            <w:r w:rsidRPr="001E0279">
              <w:rPr>
                <w:rFonts w:ascii="Arial" w:hAnsi="Arial" w:cs="Arial"/>
                <w:szCs w:val="20"/>
              </w:rPr>
              <w:t xml:space="preserve"> rate plus 6% per annum is applied) </w:t>
            </w:r>
          </w:p>
          <w:p w14:paraId="67C60740" w14:textId="77777777" w:rsidR="00F45B72" w:rsidRPr="001E0279" w:rsidRDefault="00F45B72" w:rsidP="00276B6D">
            <w:pPr>
              <w:rPr>
                <w:rFonts w:ascii="Arial" w:hAnsi="Arial" w:cs="Arial"/>
                <w:szCs w:val="20"/>
              </w:rPr>
            </w:pPr>
            <w:r w:rsidRPr="001E0279">
              <w:rPr>
                <w:rFonts w:ascii="Arial" w:hAnsi="Arial" w:cs="Arial"/>
                <w:szCs w:val="20"/>
              </w:rPr>
              <w:t>-</w:t>
            </w:r>
          </w:p>
          <w:p w14:paraId="3311162A" w14:textId="2D4C7485" w:rsidR="00F45B72" w:rsidRPr="001E0279" w:rsidRDefault="00C34355" w:rsidP="00276B6D">
            <w:pPr>
              <w:rPr>
                <w:rFonts w:ascii="Arial" w:hAnsi="Arial" w:cs="Arial"/>
                <w:szCs w:val="20"/>
              </w:rPr>
            </w:pPr>
            <w:r w:rsidRPr="001E0279">
              <w:rPr>
                <w:rFonts w:ascii="Arial" w:hAnsi="Arial" w:cs="Arial"/>
                <w:szCs w:val="20"/>
              </w:rPr>
              <w:t>Public Partner</w:t>
            </w:r>
            <w:r w:rsidR="00F45B72" w:rsidRPr="001E0279">
              <w:rPr>
                <w:rFonts w:ascii="Arial" w:hAnsi="Arial" w:cs="Arial"/>
                <w:szCs w:val="20"/>
              </w:rPr>
              <w:t xml:space="preserve"> Break Costs),</w:t>
            </w:r>
          </w:p>
          <w:p w14:paraId="318C2306" w14:textId="77777777" w:rsidR="00F45B72" w:rsidRPr="001E0279" w:rsidRDefault="00F45B72" w:rsidP="00276B6D">
            <w:pPr>
              <w:rPr>
                <w:rFonts w:ascii="Arial" w:hAnsi="Arial" w:cs="Arial"/>
                <w:szCs w:val="20"/>
              </w:rPr>
            </w:pPr>
            <w:proofErr w:type="gramStart"/>
            <w:r w:rsidRPr="001E0279">
              <w:rPr>
                <w:rFonts w:ascii="Arial" w:hAnsi="Arial" w:cs="Arial"/>
                <w:szCs w:val="20"/>
              </w:rPr>
              <w:t xml:space="preserve">but in any case </w:t>
            </w:r>
            <w:proofErr w:type="gramEnd"/>
            <w:r w:rsidRPr="001E0279">
              <w:rPr>
                <w:rFonts w:ascii="Arial" w:hAnsi="Arial" w:cs="Arial"/>
                <w:szCs w:val="20"/>
              </w:rPr>
              <w:t>not less than 0</w:t>
            </w:r>
          </w:p>
        </w:tc>
        <w:tc>
          <w:tcPr>
            <w:tcW w:w="1171" w:type="pct"/>
            <w:tcBorders>
              <w:top w:val="single" w:sz="6" w:space="0" w:color="44546A" w:themeColor="text2"/>
              <w:left w:val="single" w:sz="6" w:space="0" w:color="44546A" w:themeColor="text2"/>
              <w:bottom w:val="single" w:sz="6" w:space="0" w:color="44546A" w:themeColor="text2"/>
              <w:right w:val="single" w:sz="6" w:space="0" w:color="44546A" w:themeColor="text2"/>
            </w:tcBorders>
            <w:shd w:val="clear" w:color="auto" w:fill="auto"/>
            <w:vAlign w:val="center"/>
          </w:tcPr>
          <w:p w14:paraId="682867E2" w14:textId="77777777" w:rsidR="00F45B72" w:rsidRPr="001E0279" w:rsidRDefault="00F45B72" w:rsidP="00276B6D">
            <w:pPr>
              <w:rPr>
                <w:rFonts w:ascii="Arial" w:hAnsi="Arial" w:cs="Arial"/>
                <w:szCs w:val="20"/>
              </w:rPr>
            </w:pPr>
            <w:r w:rsidRPr="001E0279">
              <w:rPr>
                <w:rFonts w:ascii="Arial" w:hAnsi="Arial" w:cs="Arial"/>
                <w:szCs w:val="20"/>
              </w:rPr>
              <w:t xml:space="preserve">Insurance amount </w:t>
            </w:r>
          </w:p>
          <w:p w14:paraId="7126269C" w14:textId="77777777" w:rsidR="00F45B72" w:rsidRPr="001E0279" w:rsidRDefault="00F45B72" w:rsidP="00276B6D">
            <w:pPr>
              <w:rPr>
                <w:rFonts w:ascii="Arial" w:hAnsi="Arial" w:cs="Arial"/>
                <w:szCs w:val="20"/>
              </w:rPr>
            </w:pPr>
            <w:r w:rsidRPr="001E0279">
              <w:rPr>
                <w:rFonts w:ascii="Arial" w:hAnsi="Arial" w:cs="Arial"/>
                <w:szCs w:val="20"/>
              </w:rPr>
              <w:t>+</w:t>
            </w:r>
          </w:p>
          <w:p w14:paraId="5FA422E2" w14:textId="77777777" w:rsidR="00F45B72" w:rsidRPr="001E0279" w:rsidRDefault="00F45B72" w:rsidP="00276B6D">
            <w:pPr>
              <w:rPr>
                <w:rFonts w:ascii="Arial" w:hAnsi="Arial" w:cs="Arial"/>
                <w:szCs w:val="20"/>
              </w:rPr>
            </w:pPr>
            <w:r w:rsidRPr="001E0279">
              <w:rPr>
                <w:rFonts w:ascii="Arial" w:hAnsi="Arial" w:cs="Arial"/>
                <w:szCs w:val="20"/>
              </w:rPr>
              <w:t>Value of Non-Compliant / Unnecessary Assets</w:t>
            </w:r>
          </w:p>
          <w:p w14:paraId="36DB2DD1" w14:textId="77777777" w:rsidR="00F45B72" w:rsidRPr="001E0279" w:rsidRDefault="00F45B72" w:rsidP="00276B6D">
            <w:pPr>
              <w:rPr>
                <w:rFonts w:ascii="Arial" w:hAnsi="Arial" w:cs="Arial"/>
                <w:szCs w:val="20"/>
              </w:rPr>
            </w:pPr>
          </w:p>
        </w:tc>
      </w:tr>
    </w:tbl>
    <w:p w14:paraId="4393E022" w14:textId="77777777" w:rsidR="00C75B19" w:rsidRPr="001E0279" w:rsidRDefault="00C75B19" w:rsidP="00C75B19">
      <w:pPr>
        <w:jc w:val="both"/>
        <w:rPr>
          <w:rFonts w:ascii="Arial" w:hAnsi="Arial" w:cs="Arial"/>
        </w:rPr>
      </w:pPr>
    </w:p>
    <w:p w14:paraId="691ED227" w14:textId="77777777" w:rsidR="00C34355" w:rsidRPr="001E0279" w:rsidRDefault="00C34355" w:rsidP="002C4CC8">
      <w:pPr>
        <w:rPr>
          <w:rFonts w:ascii="Arial" w:hAnsi="Arial" w:cs="Arial"/>
          <w:lang w:eastAsia="en-US"/>
        </w:rPr>
        <w:sectPr w:rsidR="00C34355" w:rsidRPr="001E0279" w:rsidSect="00F45B72">
          <w:pgSz w:w="16838" w:h="11906" w:orient="landscape" w:code="9"/>
          <w:pgMar w:top="1474" w:right="1588" w:bottom="1134" w:left="1588" w:header="680" w:footer="454" w:gutter="0"/>
          <w:cols w:space="708"/>
          <w:docGrid w:linePitch="360"/>
        </w:sectPr>
      </w:pPr>
    </w:p>
    <w:p w14:paraId="32EBEA2E" w14:textId="77777777" w:rsidR="004D50B3" w:rsidRPr="001E0279" w:rsidRDefault="004D50B3" w:rsidP="004D50B3">
      <w:pPr>
        <w:jc w:val="both"/>
        <w:rPr>
          <w:rFonts w:ascii="Arial" w:hAnsi="Arial" w:cs="Arial"/>
          <w:szCs w:val="20"/>
        </w:rPr>
      </w:pPr>
      <w:r w:rsidRPr="001E0279">
        <w:rPr>
          <w:rFonts w:ascii="Arial" w:hAnsi="Arial" w:cs="Arial"/>
          <w:szCs w:val="20"/>
        </w:rPr>
        <w:lastRenderedPageBreak/>
        <w:t>For the purposes of the table above:</w:t>
      </w:r>
    </w:p>
    <w:p w14:paraId="1F83B324" w14:textId="53A0B326" w:rsidR="004D50B3" w:rsidRPr="001E0279" w:rsidRDefault="001A731C" w:rsidP="004D50B3">
      <w:pPr>
        <w:jc w:val="both"/>
        <w:rPr>
          <w:rFonts w:ascii="Arial" w:hAnsi="Arial" w:cs="Arial"/>
          <w:szCs w:val="20"/>
        </w:rPr>
      </w:pPr>
      <w:r w:rsidRPr="001E0279">
        <w:rPr>
          <w:rFonts w:ascii="Arial" w:hAnsi="Arial" w:cs="Arial"/>
          <w:b/>
          <w:szCs w:val="20"/>
        </w:rPr>
        <w:t>“</w:t>
      </w:r>
      <w:r w:rsidR="004D50B3" w:rsidRPr="001E0279">
        <w:rPr>
          <w:rFonts w:ascii="Arial" w:hAnsi="Arial" w:cs="Arial"/>
          <w:b/>
          <w:szCs w:val="20"/>
        </w:rPr>
        <w:t>Compensated debt</w:t>
      </w:r>
      <w:r w:rsidRPr="001E0279">
        <w:rPr>
          <w:rFonts w:ascii="Arial" w:hAnsi="Arial" w:cs="Arial"/>
          <w:b/>
          <w:szCs w:val="20"/>
        </w:rPr>
        <w:t>”</w:t>
      </w:r>
      <w:r w:rsidR="004D50B3" w:rsidRPr="001E0279">
        <w:rPr>
          <w:rFonts w:ascii="Arial" w:hAnsi="Arial" w:cs="Arial"/>
          <w:szCs w:val="20"/>
        </w:rPr>
        <w:t xml:space="preserve"> means an amount equal to the debt of the </w:t>
      </w:r>
      <w:r w:rsidR="00987283" w:rsidRPr="001E0279">
        <w:rPr>
          <w:rFonts w:ascii="Arial" w:hAnsi="Arial" w:cs="Arial"/>
          <w:szCs w:val="20"/>
        </w:rPr>
        <w:t xml:space="preserve">Private Partner </w:t>
      </w:r>
      <w:r w:rsidR="004D50B3" w:rsidRPr="001E0279">
        <w:rPr>
          <w:rFonts w:ascii="Arial" w:hAnsi="Arial" w:cs="Arial"/>
          <w:szCs w:val="20"/>
        </w:rPr>
        <w:t>outstanding to the Lenders under the Financing Documents (including accrued interest), from which the following shall be subtracted:</w:t>
      </w:r>
    </w:p>
    <w:p w14:paraId="1A7C2A0C" w14:textId="764C2FB0" w:rsidR="004D50B3" w:rsidRPr="001E0279" w:rsidRDefault="004D50B3" w:rsidP="00DE5A68">
      <w:pPr>
        <w:pStyle w:val="Liste1-0cm"/>
        <w:numPr>
          <w:ilvl w:val="0"/>
          <w:numId w:val="24"/>
        </w:numPr>
        <w:spacing w:before="0" w:after="240" w:line="288" w:lineRule="auto"/>
        <w:rPr>
          <w:rFonts w:cs="Arial"/>
          <w:szCs w:val="20"/>
          <w:lang w:val="en-US"/>
        </w:rPr>
      </w:pPr>
      <w:r w:rsidRPr="001E0279">
        <w:rPr>
          <w:rFonts w:cs="Arial"/>
          <w:szCs w:val="20"/>
          <w:lang w:val="en-US"/>
        </w:rPr>
        <w:t xml:space="preserve">any amount by which the </w:t>
      </w:r>
      <w:r w:rsidR="00987283" w:rsidRPr="001E0279">
        <w:rPr>
          <w:rFonts w:cs="Arial"/>
          <w:szCs w:val="20"/>
          <w:lang w:val="en-US"/>
        </w:rPr>
        <w:t xml:space="preserve">Private Partner </w:t>
      </w:r>
      <w:r w:rsidRPr="001E0279">
        <w:rPr>
          <w:rFonts w:cs="Arial"/>
          <w:szCs w:val="20"/>
          <w:lang w:val="en-US"/>
        </w:rPr>
        <w:t xml:space="preserve">exceeds the </w:t>
      </w:r>
      <w:proofErr w:type="gramStart"/>
      <w:r w:rsidRPr="001E0279">
        <w:rPr>
          <w:rFonts w:cs="Arial"/>
          <w:szCs w:val="20"/>
          <w:lang w:val="en-US"/>
        </w:rPr>
        <w:t>debt to equity</w:t>
      </w:r>
      <w:proofErr w:type="gramEnd"/>
      <w:r w:rsidRPr="001E0279">
        <w:rPr>
          <w:rFonts w:cs="Arial"/>
          <w:szCs w:val="20"/>
          <w:lang w:val="en-US"/>
        </w:rPr>
        <w:t xml:space="preserve"> ratio (as defined under the Financing Documents) at the date of Termination;</w:t>
      </w:r>
    </w:p>
    <w:p w14:paraId="2865CA27" w14:textId="77777777" w:rsidR="004D50B3" w:rsidRPr="001E0279" w:rsidRDefault="004D50B3" w:rsidP="00DE5A68">
      <w:pPr>
        <w:pStyle w:val="Liste1-0cm"/>
        <w:numPr>
          <w:ilvl w:val="0"/>
          <w:numId w:val="24"/>
        </w:numPr>
        <w:spacing w:before="0" w:after="240" w:line="288" w:lineRule="auto"/>
        <w:rPr>
          <w:rFonts w:cs="Arial"/>
          <w:szCs w:val="20"/>
          <w:lang w:val="en-US"/>
        </w:rPr>
      </w:pPr>
      <w:r w:rsidRPr="001E0279">
        <w:rPr>
          <w:rFonts w:cs="Arial"/>
          <w:szCs w:val="20"/>
          <w:lang w:val="en-US"/>
        </w:rPr>
        <w:t xml:space="preserve">Net Working Capital – difference between current assets (including stocks, cash, their equivalents and securities, receivables) and current liabilities (including payables, short-term loans, current guarantees), </w:t>
      </w:r>
      <w:bookmarkStart w:id="5982" w:name="_Hlk18064732"/>
      <w:proofErr w:type="gramStart"/>
      <w:r w:rsidRPr="001E0279">
        <w:rPr>
          <w:rFonts w:cs="Arial"/>
          <w:szCs w:val="20"/>
          <w:lang w:val="en-US"/>
        </w:rPr>
        <w:t xml:space="preserve">but in any case </w:t>
      </w:r>
      <w:proofErr w:type="gramEnd"/>
      <w:r w:rsidRPr="001E0279">
        <w:rPr>
          <w:rFonts w:cs="Arial"/>
          <w:szCs w:val="20"/>
          <w:lang w:val="en-US"/>
        </w:rPr>
        <w:t>not less than 0</w:t>
      </w:r>
      <w:bookmarkEnd w:id="5982"/>
      <w:r w:rsidRPr="001E0279">
        <w:rPr>
          <w:rFonts w:cs="Arial"/>
          <w:szCs w:val="20"/>
          <w:lang w:val="en-US"/>
        </w:rPr>
        <w:t>; and</w:t>
      </w:r>
    </w:p>
    <w:p w14:paraId="6409120F" w14:textId="69EB2E39" w:rsidR="004D50B3" w:rsidRPr="001E0279" w:rsidRDefault="004D50B3" w:rsidP="00DE5A68">
      <w:pPr>
        <w:pStyle w:val="Liste1-0cm"/>
        <w:numPr>
          <w:ilvl w:val="0"/>
          <w:numId w:val="24"/>
        </w:numPr>
        <w:spacing w:before="0" w:after="240" w:line="288" w:lineRule="auto"/>
        <w:rPr>
          <w:rFonts w:cs="Arial"/>
          <w:szCs w:val="20"/>
          <w:lang w:val="en-US"/>
        </w:rPr>
      </w:pPr>
      <w:r w:rsidRPr="001E0279">
        <w:rPr>
          <w:rFonts w:cs="Arial"/>
          <w:szCs w:val="20"/>
          <w:lang w:val="en-US"/>
        </w:rPr>
        <w:t xml:space="preserve">any amounts which were unreasonable transferred by the </w:t>
      </w:r>
      <w:r w:rsidR="00987283" w:rsidRPr="001E0279">
        <w:rPr>
          <w:rFonts w:cs="Arial"/>
          <w:szCs w:val="20"/>
          <w:lang w:val="en-US"/>
        </w:rPr>
        <w:t xml:space="preserve">Private Partner </w:t>
      </w:r>
      <w:r w:rsidRPr="001E0279">
        <w:rPr>
          <w:rFonts w:cs="Arial"/>
          <w:szCs w:val="20"/>
          <w:lang w:val="en-US"/>
        </w:rPr>
        <w:t>to any third party; and</w:t>
      </w:r>
    </w:p>
    <w:p w14:paraId="4B06A5C3" w14:textId="77777777" w:rsidR="004D50B3" w:rsidRPr="001E0279" w:rsidRDefault="004D50B3" w:rsidP="00DE5A68">
      <w:pPr>
        <w:pStyle w:val="Liste1-0cm"/>
        <w:numPr>
          <w:ilvl w:val="0"/>
          <w:numId w:val="24"/>
        </w:numPr>
        <w:spacing w:before="0" w:after="240" w:line="288" w:lineRule="auto"/>
        <w:rPr>
          <w:rFonts w:cs="Arial"/>
          <w:szCs w:val="20"/>
          <w:lang w:val="en-US"/>
        </w:rPr>
      </w:pPr>
      <w:r w:rsidRPr="001E0279">
        <w:rPr>
          <w:rFonts w:cs="Arial"/>
          <w:szCs w:val="20"/>
          <w:lang w:val="en-US"/>
        </w:rPr>
        <w:t>any Expenses related to early repayment.</w:t>
      </w:r>
    </w:p>
    <w:p w14:paraId="5911FB49" w14:textId="77777777" w:rsidR="004D50B3" w:rsidRPr="001E0279" w:rsidRDefault="004D50B3" w:rsidP="004D50B3">
      <w:pPr>
        <w:jc w:val="both"/>
        <w:rPr>
          <w:rFonts w:ascii="Arial" w:hAnsi="Arial" w:cs="Arial"/>
          <w:szCs w:val="20"/>
        </w:rPr>
      </w:pPr>
      <w:r w:rsidRPr="001E0279">
        <w:rPr>
          <w:rFonts w:ascii="Arial" w:hAnsi="Arial" w:cs="Arial"/>
          <w:b/>
          <w:szCs w:val="20"/>
        </w:rPr>
        <w:t xml:space="preserve">“Expenses related to early repayment” </w:t>
      </w:r>
      <w:r w:rsidRPr="001E0279">
        <w:rPr>
          <w:rFonts w:ascii="Arial" w:hAnsi="Arial" w:cs="Arial"/>
          <w:szCs w:val="20"/>
        </w:rPr>
        <w:t xml:space="preserve">means any costs incurred by the Lenders in accordance with the Financial Documents relating to (i) early closing of the hedge (except hedging of currencies) and (ii) early repayment arising </w:t>
      </w:r>
      <w:proofErr w:type="gramStart"/>
      <w:r w:rsidRPr="001E0279">
        <w:rPr>
          <w:rFonts w:ascii="Arial" w:hAnsi="Arial" w:cs="Arial"/>
          <w:szCs w:val="20"/>
        </w:rPr>
        <w:t>as a result of</w:t>
      </w:r>
      <w:proofErr w:type="gramEnd"/>
      <w:r w:rsidRPr="001E0279">
        <w:rPr>
          <w:rFonts w:ascii="Arial" w:hAnsi="Arial" w:cs="Arial"/>
          <w:szCs w:val="20"/>
        </w:rPr>
        <w:t xml:space="preserve"> the Termination of this Agreement in the amount not exceeding five percent (5%) of the Compensated debt.</w:t>
      </w:r>
    </w:p>
    <w:p w14:paraId="21E20A5F" w14:textId="2F72D755" w:rsidR="004D50B3" w:rsidRPr="001E0279" w:rsidRDefault="004D50B3" w:rsidP="004D50B3">
      <w:pPr>
        <w:jc w:val="both"/>
        <w:rPr>
          <w:rFonts w:ascii="Arial" w:hAnsi="Arial" w:cs="Arial"/>
          <w:szCs w:val="20"/>
        </w:rPr>
      </w:pPr>
      <w:bookmarkStart w:id="5983" w:name="_Hlk18064752"/>
      <w:r w:rsidRPr="001E0279">
        <w:rPr>
          <w:rFonts w:ascii="Arial" w:hAnsi="Arial" w:cs="Arial"/>
          <w:szCs w:val="20"/>
        </w:rPr>
        <w:t>"</w:t>
      </w:r>
      <w:r w:rsidR="00E903EE" w:rsidRPr="001E0279">
        <w:rPr>
          <w:rFonts w:ascii="Arial" w:hAnsi="Arial" w:cs="Arial"/>
          <w:b/>
          <w:szCs w:val="20"/>
        </w:rPr>
        <w:t>Public Partner</w:t>
      </w:r>
      <w:r w:rsidRPr="001E0279">
        <w:rPr>
          <w:rFonts w:ascii="Arial" w:hAnsi="Arial" w:cs="Arial"/>
          <w:b/>
          <w:szCs w:val="20"/>
        </w:rPr>
        <w:t xml:space="preserve"> Dues</w:t>
      </w:r>
      <w:r w:rsidRPr="001E0279">
        <w:rPr>
          <w:rFonts w:ascii="Arial" w:hAnsi="Arial" w:cs="Arial"/>
          <w:szCs w:val="20"/>
        </w:rPr>
        <w:t>"</w:t>
      </w:r>
      <w:r w:rsidRPr="001E0279">
        <w:rPr>
          <w:rFonts w:ascii="Arial" w:hAnsi="Arial" w:cs="Arial"/>
          <w:b/>
          <w:szCs w:val="20"/>
        </w:rPr>
        <w:t xml:space="preserve"> </w:t>
      </w:r>
      <w:r w:rsidRPr="001E0279">
        <w:rPr>
          <w:rFonts w:ascii="Arial" w:hAnsi="Arial" w:cs="Arial"/>
          <w:szCs w:val="20"/>
        </w:rPr>
        <w:t xml:space="preserve">- means any amount due (penalties, fines, compensations), indemnity and any other monetary liability paid by the </w:t>
      </w:r>
      <w:r w:rsidR="00036C4E" w:rsidRPr="001E0279">
        <w:rPr>
          <w:rFonts w:ascii="Arial" w:hAnsi="Arial" w:cs="Arial"/>
          <w:szCs w:val="20"/>
        </w:rPr>
        <w:t>Private Partner</w:t>
      </w:r>
      <w:r w:rsidRPr="001E0279">
        <w:rPr>
          <w:rFonts w:ascii="Arial" w:hAnsi="Arial" w:cs="Arial"/>
          <w:szCs w:val="20"/>
        </w:rPr>
        <w:t xml:space="preserve"> in favor of the </w:t>
      </w:r>
      <w:r w:rsidR="00036C4E" w:rsidRPr="001E0279">
        <w:rPr>
          <w:rFonts w:ascii="Arial" w:hAnsi="Arial" w:cs="Arial"/>
          <w:szCs w:val="20"/>
        </w:rPr>
        <w:t>Public Partner</w:t>
      </w:r>
      <w:r w:rsidRPr="001E0279">
        <w:rPr>
          <w:rFonts w:ascii="Arial" w:hAnsi="Arial" w:cs="Arial"/>
          <w:szCs w:val="20"/>
        </w:rPr>
        <w:t xml:space="preserve"> according to this Agreement.</w:t>
      </w:r>
    </w:p>
    <w:bookmarkEnd w:id="5983"/>
    <w:p w14:paraId="77B492BC" w14:textId="706CE0F0" w:rsidR="004D50B3" w:rsidRPr="00DB4F67" w:rsidRDefault="004D50B3" w:rsidP="004D50B3">
      <w:pPr>
        <w:jc w:val="both"/>
        <w:rPr>
          <w:rFonts w:ascii="Arial" w:hAnsi="Arial" w:cs="Arial"/>
          <w:szCs w:val="20"/>
        </w:rPr>
      </w:pPr>
      <w:r w:rsidRPr="00DB4F67">
        <w:rPr>
          <w:rFonts w:ascii="Arial" w:hAnsi="Arial" w:cs="Arial"/>
          <w:szCs w:val="20"/>
        </w:rPr>
        <w:t>“</w:t>
      </w:r>
      <w:r w:rsidRPr="00DB4F67">
        <w:rPr>
          <w:rFonts w:ascii="Arial" w:hAnsi="Arial" w:cs="Arial"/>
          <w:b/>
          <w:szCs w:val="20"/>
        </w:rPr>
        <w:t>Fixed Adjusted Net Equity</w:t>
      </w:r>
      <w:r w:rsidRPr="00DB4F67">
        <w:rPr>
          <w:rFonts w:ascii="Arial" w:hAnsi="Arial" w:cs="Arial"/>
          <w:szCs w:val="20"/>
        </w:rPr>
        <w:t>” is calculated as follows:</w:t>
      </w:r>
    </w:p>
    <w:p w14:paraId="656E2749" w14:textId="1FD7711E" w:rsidR="004D50B3" w:rsidRPr="00DB4F67" w:rsidRDefault="004D50B3" w:rsidP="004D50B3">
      <w:pPr>
        <w:jc w:val="center"/>
        <w:rPr>
          <w:rFonts w:ascii="Arial" w:hAnsi="Arial" w:cs="Arial"/>
          <w:b/>
          <w:szCs w:val="20"/>
        </w:rPr>
      </w:pPr>
      <w:r w:rsidRPr="00DB4F67">
        <w:rPr>
          <w:rFonts w:ascii="Arial" w:hAnsi="Arial" w:cs="Arial"/>
          <w:b/>
          <w:szCs w:val="20"/>
        </w:rPr>
        <w:t>Fixed Adjusted Net Equity =</w:t>
      </w:r>
    </w:p>
    <w:p w14:paraId="4DE6186D" w14:textId="7753C68D" w:rsidR="004D50B3" w:rsidRPr="00DB4F67" w:rsidRDefault="004D50B3" w:rsidP="004D50B3">
      <w:pPr>
        <w:jc w:val="center"/>
        <w:rPr>
          <w:rFonts w:ascii="Arial" w:hAnsi="Arial" w:cs="Arial"/>
          <w:b/>
          <w:iCs/>
          <w:szCs w:val="20"/>
        </w:rPr>
      </w:pPr>
      <w:r w:rsidRPr="00DB4F67">
        <w:rPr>
          <w:rFonts w:ascii="Arial" w:hAnsi="Arial" w:cs="Arial"/>
          <w:b/>
          <w:szCs w:val="20"/>
        </w:rPr>
        <w:t>=</w:t>
      </w:r>
      <m:oMath>
        <m:nary>
          <m:naryPr>
            <m:chr m:val="∑"/>
            <m:limLoc m:val="undOvr"/>
            <m:ctrlPr>
              <w:rPr>
                <w:rFonts w:ascii="Cambria Math" w:hAnsi="Cambria Math" w:cs="Arial"/>
                <w:b/>
                <w:iCs/>
                <w:szCs w:val="20"/>
              </w:rPr>
            </m:ctrlPr>
          </m:naryPr>
          <m:sub>
            <m:r>
              <m:rPr>
                <m:sty m:val="bi"/>
              </m:rPr>
              <w:rPr>
                <w:rFonts w:ascii="Cambria Math" w:hAnsi="Cambria Math" w:cs="Arial"/>
                <w:szCs w:val="20"/>
              </w:rPr>
              <m:t>i</m:t>
            </m:r>
            <m:r>
              <m:rPr>
                <m:sty m:val="b"/>
              </m:rPr>
              <w:rPr>
                <w:rFonts w:ascii="Cambria Math" w:hAnsi="Cambria Math" w:cs="Arial"/>
                <w:szCs w:val="20"/>
              </w:rPr>
              <m:t>=1</m:t>
            </m:r>
          </m:sub>
          <m:sup>
            <m:r>
              <m:rPr>
                <m:sty m:val="bi"/>
              </m:rPr>
              <w:rPr>
                <w:rFonts w:ascii="Cambria Math" w:hAnsi="Cambria Math" w:cs="Arial"/>
                <w:szCs w:val="20"/>
              </w:rPr>
              <m:t>n</m:t>
            </m:r>
          </m:sup>
          <m:e>
            <m:d>
              <m:dPr>
                <m:begChr m:val="["/>
                <m:endChr m:val="]"/>
                <m:ctrlPr>
                  <w:rPr>
                    <w:rFonts w:ascii="Cambria Math" w:hAnsi="Cambria Math" w:cs="Arial"/>
                    <w:b/>
                    <w:szCs w:val="20"/>
                  </w:rPr>
                </m:ctrlPr>
              </m:dPr>
              <m:e>
                <m:sSub>
                  <m:sSubPr>
                    <m:ctrlPr>
                      <w:rPr>
                        <w:rFonts w:ascii="Cambria Math" w:hAnsi="Cambria Math" w:cs="Arial"/>
                        <w:b/>
                        <w:iCs/>
                        <w:szCs w:val="20"/>
                      </w:rPr>
                    </m:ctrlPr>
                  </m:sSubPr>
                  <m:e>
                    <m:r>
                      <m:rPr>
                        <m:sty m:val="bi"/>
                      </m:rPr>
                      <w:rPr>
                        <w:rFonts w:ascii="Cambria Math" w:hAnsi="Cambria Math" w:cs="Arial"/>
                        <w:szCs w:val="20"/>
                      </w:rPr>
                      <m:t>Net</m:t>
                    </m:r>
                    <m:r>
                      <m:rPr>
                        <m:sty m:val="b"/>
                      </m:rPr>
                      <w:rPr>
                        <w:rFonts w:ascii="Cambria Math" w:hAnsi="Cambria Math" w:cs="Arial"/>
                        <w:szCs w:val="20"/>
                      </w:rPr>
                      <m:t xml:space="preserve"> </m:t>
                    </m:r>
                    <m:r>
                      <m:rPr>
                        <m:sty m:val="bi"/>
                      </m:rPr>
                      <w:rPr>
                        <w:rFonts w:ascii="Cambria Math" w:hAnsi="Cambria Math" w:cs="Arial"/>
                        <w:szCs w:val="20"/>
                      </w:rPr>
                      <m:t>Equity</m:t>
                    </m:r>
                    <m:r>
                      <m:rPr>
                        <m:sty m:val="b"/>
                      </m:rPr>
                      <w:rPr>
                        <w:rFonts w:ascii="Cambria Math" w:hAnsi="Cambria Math" w:cs="Arial"/>
                        <w:szCs w:val="20"/>
                      </w:rPr>
                      <m:t xml:space="preserve"> </m:t>
                    </m:r>
                    <m:r>
                      <m:rPr>
                        <m:sty m:val="bi"/>
                      </m:rPr>
                      <w:rPr>
                        <w:rFonts w:ascii="Cambria Math" w:hAnsi="Cambria Math" w:cs="Arial"/>
                        <w:szCs w:val="20"/>
                      </w:rPr>
                      <m:t>Contribution</m:t>
                    </m:r>
                    <m:ctrlPr>
                      <w:rPr>
                        <w:rFonts w:ascii="Cambria Math" w:hAnsi="Cambria Math" w:cs="Arial"/>
                        <w:b/>
                        <w:szCs w:val="20"/>
                      </w:rPr>
                    </m:ctrlPr>
                  </m:e>
                  <m:sub>
                    <m:r>
                      <m:rPr>
                        <m:sty m:val="bi"/>
                      </m:rPr>
                      <w:rPr>
                        <w:rFonts w:ascii="Cambria Math" w:hAnsi="Cambria Math" w:cs="Arial"/>
                        <w:szCs w:val="20"/>
                      </w:rPr>
                      <m:t>i</m:t>
                    </m:r>
                  </m:sub>
                </m:sSub>
                <m:r>
                  <m:rPr>
                    <m:sty m:val="b"/>
                  </m:rPr>
                  <w:rPr>
                    <w:rFonts w:ascii="Cambria Math" w:hAnsi="Cambria Math" w:cs="Arial"/>
                    <w:szCs w:val="20"/>
                  </w:rPr>
                  <m:t xml:space="preserve"> </m:t>
                </m:r>
                <m:r>
                  <m:rPr>
                    <m:sty m:val="bi"/>
                  </m:rPr>
                  <w:rPr>
                    <w:rFonts w:ascii="Cambria Math" w:hAnsi="Cambria Math" w:cs="Arial"/>
                    <w:szCs w:val="20"/>
                  </w:rPr>
                  <m:t>x</m:t>
                </m:r>
                <m:r>
                  <m:rPr>
                    <m:sty m:val="b"/>
                  </m:rPr>
                  <w:rPr>
                    <w:rFonts w:ascii="Cambria Math" w:hAnsi="Cambria Math" w:cs="Arial"/>
                    <w:szCs w:val="20"/>
                  </w:rPr>
                  <m:t xml:space="preserve"> </m:t>
                </m:r>
                <m:nary>
                  <m:naryPr>
                    <m:chr m:val="∏"/>
                    <m:limLoc m:val="undOvr"/>
                    <m:ctrlPr>
                      <w:rPr>
                        <w:rFonts w:ascii="Cambria Math" w:hAnsi="Cambria Math" w:cs="Arial"/>
                        <w:b/>
                        <w:szCs w:val="20"/>
                      </w:rPr>
                    </m:ctrlPr>
                  </m:naryPr>
                  <m:sub>
                    <m:r>
                      <m:rPr>
                        <m:sty m:val="bi"/>
                      </m:rPr>
                      <w:rPr>
                        <w:rFonts w:ascii="Cambria Math" w:hAnsi="Cambria Math" w:cs="Arial"/>
                        <w:szCs w:val="20"/>
                      </w:rPr>
                      <m:t>j</m:t>
                    </m:r>
                    <m:r>
                      <m:rPr>
                        <m:sty m:val="b"/>
                      </m:rPr>
                      <w:rPr>
                        <w:rFonts w:ascii="Cambria Math" w:hAnsi="Cambria Math" w:cs="Arial"/>
                        <w:szCs w:val="20"/>
                      </w:rPr>
                      <m:t>=</m:t>
                    </m:r>
                    <m:r>
                      <m:rPr>
                        <m:sty m:val="bi"/>
                      </m:rPr>
                      <w:rPr>
                        <w:rFonts w:ascii="Cambria Math" w:hAnsi="Cambria Math" w:cs="Arial"/>
                        <w:szCs w:val="20"/>
                      </w:rPr>
                      <m:t>i</m:t>
                    </m:r>
                    <m:r>
                      <m:rPr>
                        <m:sty m:val="b"/>
                      </m:rPr>
                      <w:rPr>
                        <w:rFonts w:ascii="Cambria Math" w:hAnsi="Cambria Math" w:cs="Arial"/>
                        <w:szCs w:val="20"/>
                      </w:rPr>
                      <m:t>+1</m:t>
                    </m:r>
                  </m:sub>
                  <m:sup>
                    <m:r>
                      <m:rPr>
                        <m:sty m:val="bi"/>
                      </m:rPr>
                      <w:rPr>
                        <w:rFonts w:ascii="Cambria Math" w:hAnsi="Cambria Math" w:cs="Arial"/>
                        <w:szCs w:val="20"/>
                      </w:rPr>
                      <m:t>n</m:t>
                    </m:r>
                  </m:sup>
                  <m:e>
                    <m:d>
                      <m:dPr>
                        <m:ctrlPr>
                          <w:rPr>
                            <w:rFonts w:ascii="Cambria Math" w:hAnsi="Cambria Math" w:cs="Arial"/>
                            <w:b/>
                            <w:szCs w:val="20"/>
                          </w:rPr>
                        </m:ctrlPr>
                      </m:dPr>
                      <m:e>
                        <m:r>
                          <m:rPr>
                            <m:sty m:val="b"/>
                          </m:rPr>
                          <w:rPr>
                            <w:rFonts w:ascii="Cambria Math" w:hAnsi="Cambria Math" w:cs="Arial"/>
                            <w:szCs w:val="20"/>
                          </w:rPr>
                          <m:t>1+</m:t>
                        </m:r>
                        <m:sSub>
                          <m:sSubPr>
                            <m:ctrlPr>
                              <w:rPr>
                                <w:rFonts w:ascii="Cambria Math" w:hAnsi="Cambria Math" w:cs="Arial"/>
                                <w:b/>
                                <w:szCs w:val="20"/>
                              </w:rPr>
                            </m:ctrlPr>
                          </m:sSubPr>
                          <m:e>
                            <m:r>
                              <m:rPr>
                                <m:sty m:val="bi"/>
                              </m:rPr>
                              <w:rPr>
                                <w:rFonts w:ascii="Cambria Math" w:hAnsi="Cambria Math" w:cs="Arial"/>
                                <w:szCs w:val="20"/>
                              </w:rPr>
                              <m:t>r</m:t>
                            </m:r>
                          </m:e>
                          <m:sub>
                            <m:r>
                              <m:rPr>
                                <m:sty m:val="bi"/>
                              </m:rPr>
                              <w:rPr>
                                <w:rFonts w:ascii="Cambria Math" w:hAnsi="Cambria Math" w:cs="Arial"/>
                                <w:szCs w:val="20"/>
                              </w:rPr>
                              <m:t>j</m:t>
                            </m:r>
                          </m:sub>
                        </m:sSub>
                      </m:e>
                    </m:d>
                    <m:r>
                      <m:rPr>
                        <m:sty m:val="b"/>
                      </m:rPr>
                      <w:rPr>
                        <w:rFonts w:ascii="Cambria Math" w:hAnsi="Cambria Math" w:cs="Arial"/>
                        <w:szCs w:val="20"/>
                      </w:rPr>
                      <m:t xml:space="preserve"> </m:t>
                    </m:r>
                  </m:e>
                </m:nary>
              </m:e>
            </m:d>
          </m:e>
        </m:nary>
      </m:oMath>
      <w:r w:rsidRPr="00DB4F67">
        <w:rPr>
          <w:rFonts w:ascii="Arial" w:hAnsi="Arial" w:cs="Arial"/>
          <w:b/>
          <w:iCs/>
          <w:szCs w:val="20"/>
        </w:rPr>
        <w:t>,</w:t>
      </w:r>
    </w:p>
    <w:p w14:paraId="0F43DF93" w14:textId="77777777" w:rsidR="004D50B3" w:rsidRPr="00DB4F67" w:rsidRDefault="004D50B3" w:rsidP="004D50B3">
      <w:pPr>
        <w:jc w:val="both"/>
        <w:rPr>
          <w:rFonts w:ascii="Arial" w:hAnsi="Arial" w:cs="Arial"/>
          <w:szCs w:val="20"/>
        </w:rPr>
      </w:pPr>
      <w:r w:rsidRPr="00DB4F67">
        <w:rPr>
          <w:rFonts w:ascii="Arial" w:hAnsi="Arial" w:cs="Arial"/>
          <w:szCs w:val="20"/>
        </w:rPr>
        <w:t>where:</w:t>
      </w:r>
    </w:p>
    <w:p w14:paraId="39E4B2F0" w14:textId="77777777" w:rsidR="004D50B3" w:rsidRPr="00DB4F67" w:rsidRDefault="004D50B3" w:rsidP="004D50B3">
      <w:pPr>
        <w:jc w:val="both"/>
        <w:rPr>
          <w:rFonts w:ascii="Arial" w:hAnsi="Arial" w:cs="Arial"/>
          <w:szCs w:val="20"/>
        </w:rPr>
      </w:pPr>
      <w:r w:rsidRPr="00DB4F67">
        <w:rPr>
          <w:rFonts w:ascii="Arial" w:hAnsi="Arial" w:cs="Arial"/>
          <w:szCs w:val="20"/>
        </w:rPr>
        <w:t xml:space="preserve">i = sequence number of a 6-month </w:t>
      </w:r>
      <w:proofErr w:type="gramStart"/>
      <w:r w:rsidRPr="00DB4F67">
        <w:rPr>
          <w:rFonts w:ascii="Arial" w:hAnsi="Arial" w:cs="Arial"/>
          <w:szCs w:val="20"/>
        </w:rPr>
        <w:t>period;</w:t>
      </w:r>
      <w:proofErr w:type="gramEnd"/>
    </w:p>
    <w:p w14:paraId="15B1854B" w14:textId="77777777" w:rsidR="004D50B3" w:rsidRPr="00DB4F67" w:rsidRDefault="004D50B3" w:rsidP="004D50B3">
      <w:pPr>
        <w:jc w:val="both"/>
        <w:rPr>
          <w:rFonts w:ascii="Arial" w:hAnsi="Arial" w:cs="Arial"/>
          <w:szCs w:val="20"/>
        </w:rPr>
      </w:pPr>
      <w:r w:rsidRPr="00DB4F67">
        <w:rPr>
          <w:rFonts w:ascii="Arial" w:hAnsi="Arial" w:cs="Arial"/>
          <w:szCs w:val="20"/>
        </w:rPr>
        <w:t>n = the number of 6-month periods (each one a “</w:t>
      </w:r>
      <w:r w:rsidRPr="00DB4F67">
        <w:rPr>
          <w:rFonts w:ascii="Arial" w:hAnsi="Arial" w:cs="Arial"/>
          <w:b/>
          <w:szCs w:val="20"/>
        </w:rPr>
        <w:t>Period</w:t>
      </w:r>
      <w:r w:rsidRPr="00DB4F67">
        <w:rPr>
          <w:rFonts w:ascii="Arial" w:hAnsi="Arial" w:cs="Arial"/>
          <w:szCs w:val="20"/>
        </w:rPr>
        <w:t xml:space="preserve">”) from Commencement Date through to the date of Termination, provided that the last period might be less than 6 </w:t>
      </w:r>
      <w:proofErr w:type="gramStart"/>
      <w:r w:rsidRPr="00DB4F67">
        <w:rPr>
          <w:rFonts w:ascii="Arial" w:hAnsi="Arial" w:cs="Arial"/>
          <w:szCs w:val="20"/>
        </w:rPr>
        <w:t>months;</w:t>
      </w:r>
      <w:proofErr w:type="gramEnd"/>
    </w:p>
    <w:p w14:paraId="56535B7F" w14:textId="77777777" w:rsidR="004D50B3" w:rsidRPr="00DB4F67" w:rsidRDefault="004D50B3" w:rsidP="004D50B3">
      <w:pPr>
        <w:jc w:val="both"/>
        <w:rPr>
          <w:rFonts w:ascii="Arial" w:hAnsi="Arial" w:cs="Arial"/>
          <w:szCs w:val="20"/>
        </w:rPr>
      </w:pPr>
      <w:r w:rsidRPr="00DB4F67">
        <w:rPr>
          <w:rFonts w:ascii="Arial" w:hAnsi="Arial" w:cs="Arial"/>
          <w:szCs w:val="20"/>
        </w:rPr>
        <w:t xml:space="preserve">j = sequence number of the 6-month </w:t>
      </w:r>
      <w:proofErr w:type="gramStart"/>
      <w:r w:rsidRPr="00DB4F67">
        <w:rPr>
          <w:rFonts w:ascii="Arial" w:hAnsi="Arial" w:cs="Arial"/>
          <w:szCs w:val="20"/>
        </w:rPr>
        <w:t>period;</w:t>
      </w:r>
      <w:proofErr w:type="gramEnd"/>
    </w:p>
    <w:p w14:paraId="56E9FB64" w14:textId="637F865F" w:rsidR="004D50B3" w:rsidRPr="00DB4F67" w:rsidRDefault="004D50B3" w:rsidP="004D50B3">
      <w:pPr>
        <w:jc w:val="both"/>
        <w:rPr>
          <w:rFonts w:ascii="Arial" w:hAnsi="Arial" w:cs="Arial"/>
          <w:szCs w:val="20"/>
        </w:rPr>
      </w:pPr>
      <w:proofErr w:type="spellStart"/>
      <w:r w:rsidRPr="00DB4F67">
        <w:rPr>
          <w:rFonts w:ascii="Arial" w:hAnsi="Arial" w:cs="Arial"/>
          <w:szCs w:val="20"/>
        </w:rPr>
        <w:t>r</w:t>
      </w:r>
      <w:r w:rsidRPr="00DB4F67">
        <w:rPr>
          <w:rFonts w:ascii="Arial" w:hAnsi="Arial" w:cs="Arial"/>
          <w:szCs w:val="20"/>
          <w:vertAlign w:val="subscript"/>
        </w:rPr>
        <w:t>j</w:t>
      </w:r>
      <w:proofErr w:type="spellEnd"/>
      <w:r w:rsidRPr="00DB4F67">
        <w:rPr>
          <w:rFonts w:ascii="Arial" w:hAnsi="Arial" w:cs="Arial"/>
          <w:szCs w:val="20"/>
        </w:rPr>
        <w:t xml:space="preserve"> = the appropriate adjustment rate as shown in the above table, calculated as (average </w:t>
      </w:r>
      <w:r w:rsidR="0022717C">
        <w:rPr>
          <w:rFonts w:ascii="Arial" w:hAnsi="Arial" w:cs="Arial"/>
          <w:szCs w:val="20"/>
        </w:rPr>
        <w:t>S</w:t>
      </w:r>
      <w:r w:rsidR="00B23BA4" w:rsidRPr="00DB4F67">
        <w:rPr>
          <w:rFonts w:ascii="Arial" w:hAnsi="Arial" w:cs="Arial"/>
          <w:szCs w:val="20"/>
        </w:rPr>
        <w:t>hort</w:t>
      </w:r>
      <w:r w:rsidR="0022717C">
        <w:rPr>
          <w:rFonts w:ascii="Arial" w:hAnsi="Arial" w:cs="Arial"/>
          <w:szCs w:val="20"/>
        </w:rPr>
        <w:t>-T</w:t>
      </w:r>
      <w:r w:rsidR="00B23BA4" w:rsidRPr="00DB4F67">
        <w:rPr>
          <w:rFonts w:ascii="Arial" w:hAnsi="Arial" w:cs="Arial"/>
          <w:szCs w:val="20"/>
        </w:rPr>
        <w:t xml:space="preserve">erm </w:t>
      </w:r>
      <w:r w:rsidR="0022717C">
        <w:rPr>
          <w:rFonts w:ascii="Arial" w:hAnsi="Arial" w:cs="Arial"/>
          <w:szCs w:val="20"/>
        </w:rPr>
        <w:t>T</w:t>
      </w:r>
      <w:r w:rsidR="00B23BA4" w:rsidRPr="00DB4F67">
        <w:rPr>
          <w:rFonts w:ascii="Arial" w:hAnsi="Arial" w:cs="Arial"/>
          <w:szCs w:val="20"/>
        </w:rPr>
        <w:t>reasury securities of</w:t>
      </w:r>
      <w:r w:rsidR="00F82DEC" w:rsidRPr="00DB4F67">
        <w:rPr>
          <w:rFonts w:ascii="Arial" w:hAnsi="Arial" w:cs="Arial"/>
          <w:szCs w:val="20"/>
        </w:rPr>
        <w:t xml:space="preserve"> Armenia</w:t>
      </w:r>
      <w:r w:rsidRPr="00DB4F67">
        <w:rPr>
          <w:rFonts w:ascii="Arial" w:hAnsi="Arial" w:cs="Arial"/>
          <w:szCs w:val="20"/>
        </w:rPr>
        <w:t xml:space="preserve"> discount rate during the relevant 6-month period + 6% per annum) / 2, except for the adjustment coefficient for the last term n, calculated as:</w:t>
      </w:r>
    </w:p>
    <w:p w14:paraId="695E0683" w14:textId="27C212E4" w:rsidR="004D50B3" w:rsidRPr="00DB4F67" w:rsidRDefault="004D50B3" w:rsidP="004D50B3">
      <w:pPr>
        <w:jc w:val="both"/>
        <w:rPr>
          <w:rFonts w:ascii="Arial" w:hAnsi="Arial" w:cs="Arial"/>
          <w:szCs w:val="20"/>
        </w:rPr>
      </w:pPr>
      <w:proofErr w:type="spellStart"/>
      <w:r w:rsidRPr="00DB4F67">
        <w:rPr>
          <w:rFonts w:ascii="Arial" w:hAnsi="Arial" w:cs="Arial"/>
          <w:szCs w:val="20"/>
        </w:rPr>
        <w:t>r</w:t>
      </w:r>
      <w:r w:rsidRPr="00DB4F67">
        <w:rPr>
          <w:rFonts w:ascii="Arial" w:hAnsi="Arial" w:cs="Arial"/>
          <w:szCs w:val="20"/>
          <w:vertAlign w:val="subscript"/>
        </w:rPr>
        <w:t>n</w:t>
      </w:r>
      <w:proofErr w:type="spellEnd"/>
      <w:r w:rsidRPr="00DB4F67">
        <w:rPr>
          <w:rFonts w:ascii="Arial" w:hAnsi="Arial" w:cs="Arial"/>
          <w:szCs w:val="20"/>
        </w:rPr>
        <w:t xml:space="preserve"> = as (average discount rate of </w:t>
      </w:r>
      <w:r w:rsidR="0022717C">
        <w:rPr>
          <w:rFonts w:ascii="Arial" w:hAnsi="Arial" w:cs="Arial"/>
          <w:szCs w:val="20"/>
        </w:rPr>
        <w:t>S</w:t>
      </w:r>
      <w:r w:rsidR="00B23BA4" w:rsidRPr="00DB4F67">
        <w:rPr>
          <w:rFonts w:ascii="Arial" w:hAnsi="Arial" w:cs="Arial"/>
          <w:szCs w:val="20"/>
        </w:rPr>
        <w:t>hort</w:t>
      </w:r>
      <w:r w:rsidR="0022717C">
        <w:rPr>
          <w:rFonts w:ascii="Arial" w:hAnsi="Arial" w:cs="Arial"/>
          <w:szCs w:val="20"/>
        </w:rPr>
        <w:t>-T</w:t>
      </w:r>
      <w:r w:rsidR="00B23BA4" w:rsidRPr="00DB4F67">
        <w:rPr>
          <w:rFonts w:ascii="Arial" w:hAnsi="Arial" w:cs="Arial"/>
          <w:szCs w:val="20"/>
        </w:rPr>
        <w:t xml:space="preserve">erm </w:t>
      </w:r>
      <w:r w:rsidR="0022717C">
        <w:rPr>
          <w:rFonts w:ascii="Arial" w:hAnsi="Arial" w:cs="Arial"/>
          <w:szCs w:val="20"/>
        </w:rPr>
        <w:t>T</w:t>
      </w:r>
      <w:r w:rsidR="00B23BA4" w:rsidRPr="00DB4F67">
        <w:rPr>
          <w:rFonts w:ascii="Arial" w:hAnsi="Arial" w:cs="Arial"/>
          <w:szCs w:val="20"/>
        </w:rPr>
        <w:t xml:space="preserve">reasury securities </w:t>
      </w:r>
      <w:r w:rsidRPr="00DB4F67">
        <w:rPr>
          <w:rFonts w:ascii="Arial" w:hAnsi="Arial" w:cs="Arial"/>
          <w:szCs w:val="20"/>
        </w:rPr>
        <w:t xml:space="preserve">of </w:t>
      </w:r>
      <w:r w:rsidR="00F90B93" w:rsidRPr="00DB4F67">
        <w:rPr>
          <w:rFonts w:ascii="Arial" w:hAnsi="Arial" w:cs="Arial"/>
          <w:szCs w:val="20"/>
        </w:rPr>
        <w:t>Armenia</w:t>
      </w:r>
      <w:r w:rsidRPr="00DB4F67">
        <w:rPr>
          <w:rFonts w:ascii="Arial" w:hAnsi="Arial" w:cs="Arial"/>
          <w:szCs w:val="20"/>
        </w:rPr>
        <w:t xml:space="preserve"> during the 6-month period + 6% per annum) x (d/365),</w:t>
      </w:r>
    </w:p>
    <w:p w14:paraId="572CD1F7" w14:textId="77777777" w:rsidR="004D50B3" w:rsidRPr="00DB4F67" w:rsidRDefault="004D50B3" w:rsidP="004D50B3">
      <w:pPr>
        <w:jc w:val="both"/>
        <w:rPr>
          <w:rFonts w:ascii="Arial" w:hAnsi="Arial" w:cs="Arial"/>
          <w:szCs w:val="20"/>
        </w:rPr>
      </w:pPr>
      <w:r w:rsidRPr="00DB4F67">
        <w:rPr>
          <w:rFonts w:ascii="Arial" w:hAnsi="Arial" w:cs="Arial"/>
          <w:szCs w:val="20"/>
        </w:rPr>
        <w:t>where d – number of days in the last period j</w:t>
      </w:r>
      <w:r w:rsidRPr="00DB4F67">
        <w:rPr>
          <w:rFonts w:ascii="Arial" w:hAnsi="Arial" w:cs="Arial"/>
          <w:b/>
          <w:i/>
          <w:szCs w:val="20"/>
        </w:rPr>
        <w:t>.</w:t>
      </w:r>
      <w:r w:rsidRPr="00DB4F67">
        <w:rPr>
          <w:rFonts w:ascii="Arial" w:hAnsi="Arial" w:cs="Arial"/>
          <w:b/>
          <w:i/>
          <w:szCs w:val="20"/>
        </w:rPr>
        <w:tab/>
      </w:r>
    </w:p>
    <w:p w14:paraId="6D7FCCAA" w14:textId="6337AB0F" w:rsidR="004D50B3" w:rsidRPr="00DB4F67" w:rsidRDefault="004D50B3" w:rsidP="004D50B3">
      <w:pPr>
        <w:jc w:val="both"/>
        <w:rPr>
          <w:rFonts w:ascii="Arial" w:hAnsi="Arial" w:cs="Arial"/>
          <w:szCs w:val="20"/>
        </w:rPr>
      </w:pPr>
      <w:r w:rsidRPr="00DB4F67">
        <w:rPr>
          <w:rFonts w:ascii="Arial" w:hAnsi="Arial" w:cs="Arial"/>
          <w:szCs w:val="20"/>
        </w:rPr>
        <w:t>“</w:t>
      </w:r>
      <w:r w:rsidRPr="00DB4F67">
        <w:rPr>
          <w:rFonts w:ascii="Arial" w:hAnsi="Arial" w:cs="Arial"/>
          <w:b/>
          <w:szCs w:val="20"/>
        </w:rPr>
        <w:t xml:space="preserve">Net Equity </w:t>
      </w:r>
      <w:proofErr w:type="spellStart"/>
      <w:r w:rsidRPr="00DB4F67">
        <w:rPr>
          <w:rFonts w:ascii="Arial" w:hAnsi="Arial" w:cs="Arial"/>
          <w:b/>
          <w:szCs w:val="20"/>
        </w:rPr>
        <w:t>Contribution</w:t>
      </w:r>
      <w:r w:rsidRPr="00DB4F67">
        <w:rPr>
          <w:rFonts w:ascii="Arial" w:hAnsi="Arial" w:cs="Arial"/>
          <w:b/>
          <w:i/>
          <w:szCs w:val="20"/>
          <w:vertAlign w:val="subscript"/>
        </w:rPr>
        <w:t>i</w:t>
      </w:r>
      <w:proofErr w:type="spellEnd"/>
      <w:r w:rsidRPr="00DB4F67">
        <w:rPr>
          <w:rFonts w:ascii="Arial" w:hAnsi="Arial" w:cs="Arial"/>
          <w:szCs w:val="20"/>
        </w:rPr>
        <w:t xml:space="preserve">” = Equity </w:t>
      </w:r>
      <w:proofErr w:type="spellStart"/>
      <w:r w:rsidRPr="00DB4F67">
        <w:rPr>
          <w:rFonts w:ascii="Arial" w:hAnsi="Arial" w:cs="Arial"/>
          <w:szCs w:val="20"/>
        </w:rPr>
        <w:t>Contribution</w:t>
      </w:r>
      <w:r w:rsidRPr="00DB4F67">
        <w:rPr>
          <w:rFonts w:ascii="Arial" w:hAnsi="Arial" w:cs="Arial"/>
          <w:i/>
          <w:szCs w:val="20"/>
          <w:vertAlign w:val="subscript"/>
        </w:rPr>
        <w:t>i</w:t>
      </w:r>
      <w:proofErr w:type="spellEnd"/>
      <w:r w:rsidRPr="00DB4F67">
        <w:rPr>
          <w:rFonts w:ascii="Arial" w:hAnsi="Arial" w:cs="Arial"/>
          <w:szCs w:val="20"/>
        </w:rPr>
        <w:t xml:space="preserve"> – Equity </w:t>
      </w:r>
      <w:proofErr w:type="spellStart"/>
      <w:proofErr w:type="gramStart"/>
      <w:r w:rsidRPr="00DB4F67">
        <w:rPr>
          <w:rFonts w:ascii="Arial" w:hAnsi="Arial" w:cs="Arial"/>
          <w:szCs w:val="20"/>
        </w:rPr>
        <w:t>Distribution</w:t>
      </w:r>
      <w:r w:rsidRPr="00DB4F67">
        <w:rPr>
          <w:rFonts w:ascii="Arial" w:hAnsi="Arial" w:cs="Arial"/>
          <w:i/>
          <w:szCs w:val="20"/>
          <w:vertAlign w:val="subscript"/>
        </w:rPr>
        <w:t>i</w:t>
      </w:r>
      <w:proofErr w:type="spellEnd"/>
      <w:r w:rsidRPr="00DB4F67">
        <w:rPr>
          <w:rFonts w:ascii="Arial" w:hAnsi="Arial" w:cs="Arial"/>
          <w:szCs w:val="20"/>
        </w:rPr>
        <w:t>;</w:t>
      </w:r>
      <w:proofErr w:type="gramEnd"/>
    </w:p>
    <w:p w14:paraId="5ADB9117" w14:textId="49FD9253" w:rsidR="004D50B3" w:rsidRPr="00DB4F67" w:rsidRDefault="004D50B3" w:rsidP="004D50B3">
      <w:pPr>
        <w:jc w:val="both"/>
        <w:rPr>
          <w:rFonts w:ascii="Arial" w:hAnsi="Arial" w:cs="Arial"/>
          <w:szCs w:val="20"/>
        </w:rPr>
      </w:pPr>
      <w:r w:rsidRPr="00DB4F67">
        <w:rPr>
          <w:rFonts w:ascii="Arial" w:hAnsi="Arial" w:cs="Arial"/>
          <w:szCs w:val="20"/>
        </w:rPr>
        <w:lastRenderedPageBreak/>
        <w:t>“</w:t>
      </w:r>
      <w:r w:rsidRPr="00DB4F67">
        <w:rPr>
          <w:rFonts w:ascii="Arial" w:hAnsi="Arial" w:cs="Arial"/>
          <w:b/>
          <w:szCs w:val="20"/>
        </w:rPr>
        <w:t xml:space="preserve">Equity </w:t>
      </w:r>
      <w:proofErr w:type="spellStart"/>
      <w:r w:rsidRPr="00DB4F67">
        <w:rPr>
          <w:rFonts w:ascii="Arial" w:hAnsi="Arial" w:cs="Arial"/>
          <w:b/>
          <w:szCs w:val="20"/>
        </w:rPr>
        <w:t>Contribution</w:t>
      </w:r>
      <w:r w:rsidRPr="00DB4F67">
        <w:rPr>
          <w:rFonts w:ascii="Arial" w:hAnsi="Arial" w:cs="Arial"/>
          <w:b/>
          <w:i/>
          <w:szCs w:val="20"/>
          <w:vertAlign w:val="subscript"/>
        </w:rPr>
        <w:t>i</w:t>
      </w:r>
      <w:proofErr w:type="spellEnd"/>
      <w:r w:rsidRPr="00DB4F67">
        <w:rPr>
          <w:rFonts w:ascii="Arial" w:hAnsi="Arial" w:cs="Arial"/>
          <w:b/>
          <w:szCs w:val="20"/>
        </w:rPr>
        <w:t>”</w:t>
      </w:r>
      <w:r w:rsidRPr="00DB4F67">
        <w:rPr>
          <w:rFonts w:ascii="Arial" w:hAnsi="Arial" w:cs="Arial"/>
          <w:szCs w:val="20"/>
        </w:rPr>
        <w:t xml:space="preserve"> means any equity contribution by the </w:t>
      </w:r>
      <w:r w:rsidR="00F90B93" w:rsidRPr="00DB4F67">
        <w:rPr>
          <w:rFonts w:ascii="Arial" w:hAnsi="Arial" w:cs="Arial"/>
          <w:szCs w:val="20"/>
        </w:rPr>
        <w:t>Private Partner</w:t>
      </w:r>
      <w:r w:rsidRPr="00DB4F67">
        <w:rPr>
          <w:rFonts w:ascii="Arial" w:hAnsi="Arial" w:cs="Arial"/>
          <w:szCs w:val="20"/>
        </w:rPr>
        <w:t xml:space="preserve">’s shareholder or any financial assistance, loan or contribution through any debt instrument from the </w:t>
      </w:r>
      <w:r w:rsidR="001E5C63" w:rsidRPr="00DB4F67">
        <w:rPr>
          <w:rFonts w:ascii="Arial" w:hAnsi="Arial" w:cs="Arial"/>
          <w:szCs w:val="20"/>
        </w:rPr>
        <w:t>Private Partner</w:t>
      </w:r>
      <w:r w:rsidRPr="00DB4F67">
        <w:rPr>
          <w:rFonts w:ascii="Arial" w:hAnsi="Arial" w:cs="Arial"/>
          <w:szCs w:val="20"/>
        </w:rPr>
        <w:t xml:space="preserve">’s shareholder within a 6-month period </w:t>
      </w:r>
      <w:proofErr w:type="gramStart"/>
      <w:r w:rsidRPr="00DB4F67">
        <w:rPr>
          <w:rFonts w:ascii="Arial" w:hAnsi="Arial" w:cs="Arial"/>
          <w:b/>
          <w:i/>
          <w:szCs w:val="20"/>
        </w:rPr>
        <w:t>i</w:t>
      </w:r>
      <w:r w:rsidRPr="00DB4F67">
        <w:rPr>
          <w:rFonts w:ascii="Arial" w:hAnsi="Arial" w:cs="Arial"/>
          <w:szCs w:val="20"/>
        </w:rPr>
        <w:t>;</w:t>
      </w:r>
      <w:proofErr w:type="gramEnd"/>
    </w:p>
    <w:p w14:paraId="3459F899" w14:textId="20113AB4" w:rsidR="004D50B3" w:rsidRPr="001E0279" w:rsidRDefault="004D50B3" w:rsidP="004D50B3">
      <w:pPr>
        <w:jc w:val="both"/>
        <w:rPr>
          <w:rFonts w:ascii="Arial" w:hAnsi="Arial" w:cs="Arial"/>
          <w:szCs w:val="20"/>
        </w:rPr>
      </w:pPr>
      <w:r w:rsidRPr="00DB4F67">
        <w:rPr>
          <w:rFonts w:ascii="Arial" w:hAnsi="Arial" w:cs="Arial"/>
          <w:b/>
          <w:szCs w:val="20"/>
        </w:rPr>
        <w:t xml:space="preserve">“Equity </w:t>
      </w:r>
      <w:proofErr w:type="spellStart"/>
      <w:r w:rsidRPr="00DB4F67">
        <w:rPr>
          <w:rFonts w:ascii="Arial" w:hAnsi="Arial" w:cs="Arial"/>
          <w:b/>
          <w:szCs w:val="20"/>
        </w:rPr>
        <w:t>Distribution</w:t>
      </w:r>
      <w:r w:rsidRPr="00DB4F67">
        <w:rPr>
          <w:rFonts w:ascii="Arial" w:hAnsi="Arial" w:cs="Arial"/>
          <w:b/>
          <w:i/>
          <w:szCs w:val="20"/>
          <w:vertAlign w:val="subscript"/>
        </w:rPr>
        <w:t>i</w:t>
      </w:r>
      <w:proofErr w:type="spellEnd"/>
      <w:r w:rsidRPr="00DB4F67">
        <w:rPr>
          <w:rFonts w:ascii="Arial" w:hAnsi="Arial" w:cs="Arial"/>
          <w:b/>
          <w:szCs w:val="20"/>
        </w:rPr>
        <w:t>”</w:t>
      </w:r>
      <w:r w:rsidRPr="00DB4F67">
        <w:rPr>
          <w:rFonts w:ascii="Arial" w:hAnsi="Arial" w:cs="Arial"/>
          <w:szCs w:val="20"/>
        </w:rPr>
        <w:t xml:space="preserve"> means, within any period </w:t>
      </w:r>
      <w:r w:rsidRPr="00DB4F67">
        <w:rPr>
          <w:rFonts w:ascii="Arial" w:hAnsi="Arial" w:cs="Arial"/>
          <w:b/>
          <w:i/>
          <w:szCs w:val="20"/>
        </w:rPr>
        <w:t>i</w:t>
      </w:r>
      <w:r w:rsidRPr="00DB4F67">
        <w:rPr>
          <w:rFonts w:ascii="Arial" w:hAnsi="Arial" w:cs="Arial"/>
          <w:szCs w:val="20"/>
        </w:rPr>
        <w:t xml:space="preserve">, any Equity Contribution or its part, that has been repaid or paid, fully or partially, to the shareholder(s) of the </w:t>
      </w:r>
      <w:r w:rsidR="001E5C63" w:rsidRPr="00DB4F67">
        <w:rPr>
          <w:rFonts w:ascii="Arial" w:hAnsi="Arial" w:cs="Arial"/>
          <w:szCs w:val="20"/>
        </w:rPr>
        <w:t>Private Partner</w:t>
      </w:r>
      <w:r w:rsidRPr="00DB4F67">
        <w:rPr>
          <w:rFonts w:ascii="Arial" w:hAnsi="Arial" w:cs="Arial"/>
          <w:szCs w:val="20"/>
        </w:rPr>
        <w:t xml:space="preserve"> in any way including: (i) any dividends or other payments paid by the </w:t>
      </w:r>
      <w:r w:rsidR="001E5C63" w:rsidRPr="00DB4F67">
        <w:rPr>
          <w:rFonts w:ascii="Arial" w:hAnsi="Arial" w:cs="Arial"/>
          <w:szCs w:val="20"/>
        </w:rPr>
        <w:t>Private Partner</w:t>
      </w:r>
      <w:r w:rsidRPr="00DB4F67">
        <w:rPr>
          <w:rFonts w:ascii="Arial" w:hAnsi="Arial" w:cs="Arial"/>
          <w:szCs w:val="20"/>
        </w:rPr>
        <w:t xml:space="preserve"> to its shareholder(s) for any Equity Contribution, (ii) any amount paid by the </w:t>
      </w:r>
      <w:r w:rsidR="001E5C63" w:rsidRPr="00DB4F67">
        <w:rPr>
          <w:rFonts w:ascii="Arial" w:hAnsi="Arial" w:cs="Arial"/>
          <w:szCs w:val="20"/>
        </w:rPr>
        <w:t>Private Partner</w:t>
      </w:r>
      <w:r w:rsidRPr="00DB4F67">
        <w:rPr>
          <w:rFonts w:ascii="Arial" w:hAnsi="Arial" w:cs="Arial"/>
          <w:szCs w:val="20"/>
        </w:rPr>
        <w:t xml:space="preserve"> to the shareholder(s) as interest, remuneration, or bonus for any Equity Contribution, (iii) any amount paid by the </w:t>
      </w:r>
      <w:r w:rsidR="001E5C63" w:rsidRPr="00DB4F67">
        <w:rPr>
          <w:rFonts w:ascii="Arial" w:hAnsi="Arial" w:cs="Arial"/>
          <w:szCs w:val="20"/>
        </w:rPr>
        <w:t>Private Partner</w:t>
      </w:r>
      <w:r w:rsidRPr="00DB4F67">
        <w:rPr>
          <w:rFonts w:ascii="Arial" w:hAnsi="Arial" w:cs="Arial"/>
          <w:szCs w:val="20"/>
        </w:rPr>
        <w:t xml:space="preserve"> to its shareholder(s) as interest, principal amount or accrued income, or any other payment under financial assistance, loan or other debt instrument, and (iv) any amount paid by the Private Partner to its shareholder(s), including for goods or services sold or provided by the </w:t>
      </w:r>
      <w:r w:rsidR="001E5C63" w:rsidRPr="00DB4F67">
        <w:rPr>
          <w:rFonts w:ascii="Arial" w:hAnsi="Arial" w:cs="Arial"/>
          <w:szCs w:val="20"/>
        </w:rPr>
        <w:t>Private Partner</w:t>
      </w:r>
      <w:r w:rsidRPr="00DB4F67">
        <w:rPr>
          <w:rFonts w:ascii="Arial" w:hAnsi="Arial" w:cs="Arial"/>
          <w:szCs w:val="20"/>
        </w:rPr>
        <w:t>’s shareholder</w:t>
      </w:r>
      <w:r w:rsidR="001B1E29" w:rsidRPr="00DB4F67">
        <w:rPr>
          <w:rFonts w:ascii="Arial" w:hAnsi="Arial" w:cs="Arial"/>
          <w:szCs w:val="20"/>
        </w:rPr>
        <w:t>(s)</w:t>
      </w:r>
      <w:r w:rsidRPr="00DB4F67">
        <w:rPr>
          <w:rFonts w:ascii="Arial" w:hAnsi="Arial" w:cs="Arial"/>
          <w:szCs w:val="20"/>
        </w:rPr>
        <w:t xml:space="preserve"> to the </w:t>
      </w:r>
      <w:r w:rsidR="001E5C63" w:rsidRPr="00DB4F67">
        <w:rPr>
          <w:rFonts w:ascii="Arial" w:hAnsi="Arial" w:cs="Arial"/>
          <w:szCs w:val="20"/>
        </w:rPr>
        <w:t>Private Partner</w:t>
      </w:r>
      <w:r w:rsidRPr="00DB4F67">
        <w:rPr>
          <w:rFonts w:ascii="Arial" w:hAnsi="Arial" w:cs="Arial"/>
          <w:szCs w:val="20"/>
        </w:rPr>
        <w:t xml:space="preserve"> or for its benefit based on contract or lease.</w:t>
      </w:r>
    </w:p>
    <w:p w14:paraId="7AA2C5DE" w14:textId="283B0487" w:rsidR="004D50B3" w:rsidRPr="001E0279" w:rsidRDefault="004D50B3" w:rsidP="004D50B3">
      <w:pPr>
        <w:jc w:val="both"/>
        <w:rPr>
          <w:rFonts w:ascii="Arial" w:hAnsi="Arial" w:cs="Arial"/>
          <w:szCs w:val="20"/>
        </w:rPr>
      </w:pPr>
      <w:r w:rsidRPr="001E0279">
        <w:rPr>
          <w:rFonts w:ascii="Arial" w:hAnsi="Arial" w:cs="Arial"/>
          <w:szCs w:val="20"/>
        </w:rPr>
        <w:t>“</w:t>
      </w:r>
      <w:r w:rsidR="00E903EE" w:rsidRPr="001E0279">
        <w:rPr>
          <w:rFonts w:ascii="Arial" w:hAnsi="Arial" w:cs="Arial"/>
          <w:b/>
          <w:szCs w:val="20"/>
        </w:rPr>
        <w:t>Public Partner</w:t>
      </w:r>
      <w:r w:rsidRPr="001E0279">
        <w:rPr>
          <w:rFonts w:ascii="Arial" w:hAnsi="Arial" w:cs="Arial"/>
          <w:b/>
          <w:szCs w:val="20"/>
        </w:rPr>
        <w:t xml:space="preserve"> Break Costs”</w:t>
      </w:r>
      <w:r w:rsidRPr="001E0279">
        <w:rPr>
          <w:rFonts w:ascii="Arial" w:hAnsi="Arial" w:cs="Arial"/>
          <w:szCs w:val="20"/>
        </w:rPr>
        <w:t xml:space="preserve"> means the breakage costs or penalties incurred by the </w:t>
      </w:r>
      <w:r w:rsidR="006F5F2D" w:rsidRPr="001E0279">
        <w:rPr>
          <w:rFonts w:ascii="Arial" w:hAnsi="Arial" w:cs="Arial"/>
          <w:szCs w:val="20"/>
        </w:rPr>
        <w:t>Public Partner</w:t>
      </w:r>
      <w:r w:rsidRPr="001E0279">
        <w:rPr>
          <w:rFonts w:ascii="Arial" w:hAnsi="Arial" w:cs="Arial"/>
          <w:szCs w:val="20"/>
        </w:rPr>
        <w:t xml:space="preserve"> in relation to the Termination of this </w:t>
      </w:r>
      <w:proofErr w:type="gramStart"/>
      <w:r w:rsidRPr="001E0279">
        <w:rPr>
          <w:rFonts w:ascii="Arial" w:hAnsi="Arial" w:cs="Arial"/>
          <w:szCs w:val="20"/>
        </w:rPr>
        <w:t>Agreement;</w:t>
      </w:r>
      <w:proofErr w:type="gramEnd"/>
    </w:p>
    <w:p w14:paraId="518DD001" w14:textId="5005CDB4" w:rsidR="004D50B3" w:rsidRPr="001E0279" w:rsidRDefault="004D50B3" w:rsidP="004D50B3">
      <w:pPr>
        <w:jc w:val="both"/>
        <w:rPr>
          <w:rFonts w:ascii="Arial" w:hAnsi="Arial" w:cs="Arial"/>
          <w:szCs w:val="20"/>
        </w:rPr>
      </w:pPr>
      <w:r w:rsidRPr="001E0279">
        <w:rPr>
          <w:rFonts w:ascii="Arial" w:hAnsi="Arial" w:cs="Arial"/>
          <w:szCs w:val="20"/>
        </w:rPr>
        <w:t>“</w:t>
      </w:r>
      <w:r w:rsidRPr="001E0279">
        <w:rPr>
          <w:rFonts w:ascii="Arial" w:hAnsi="Arial" w:cs="Arial"/>
          <w:b/>
          <w:szCs w:val="20"/>
        </w:rPr>
        <w:t>Insurance Amount</w:t>
      </w:r>
      <w:r w:rsidRPr="001E0279">
        <w:rPr>
          <w:rFonts w:ascii="Arial" w:hAnsi="Arial" w:cs="Arial"/>
          <w:szCs w:val="20"/>
        </w:rPr>
        <w:t>” means the sum of:</w:t>
      </w:r>
    </w:p>
    <w:p w14:paraId="4871A808" w14:textId="722ADD23" w:rsidR="004D50B3" w:rsidRPr="001E0279" w:rsidRDefault="004D50B3" w:rsidP="00DE5A68">
      <w:pPr>
        <w:pStyle w:val="Liste1-0cm"/>
        <w:numPr>
          <w:ilvl w:val="0"/>
          <w:numId w:val="26"/>
        </w:numPr>
        <w:spacing w:before="0" w:after="240" w:line="288" w:lineRule="auto"/>
        <w:rPr>
          <w:rFonts w:cs="Arial"/>
          <w:szCs w:val="20"/>
          <w:lang w:val="en-US"/>
        </w:rPr>
      </w:pPr>
      <w:r w:rsidRPr="001E0279">
        <w:rPr>
          <w:rFonts w:cs="Arial"/>
          <w:szCs w:val="20"/>
          <w:lang w:val="en-US"/>
        </w:rPr>
        <w:t xml:space="preserve">any insurance indemnities paid or payable in connection with any insurance provided by the </w:t>
      </w:r>
      <w:r w:rsidR="00D72EFC" w:rsidRPr="001E0279">
        <w:rPr>
          <w:rFonts w:cs="Arial"/>
          <w:szCs w:val="20"/>
          <w:lang w:val="en-US"/>
        </w:rPr>
        <w:t>Private Partner</w:t>
      </w:r>
      <w:r w:rsidRPr="001E0279">
        <w:rPr>
          <w:rFonts w:cs="Arial"/>
          <w:szCs w:val="20"/>
          <w:lang w:val="en-US"/>
        </w:rPr>
        <w:t xml:space="preserve"> in accordance with this Agreement, except in cases where the amount of such compensation was paid to the </w:t>
      </w:r>
      <w:r w:rsidR="00D72EFC" w:rsidRPr="001E0279">
        <w:rPr>
          <w:rFonts w:cs="Arial"/>
          <w:szCs w:val="20"/>
          <w:lang w:val="en-US"/>
        </w:rPr>
        <w:t>Public Partner</w:t>
      </w:r>
      <w:r w:rsidRPr="001E0279">
        <w:rPr>
          <w:rFonts w:cs="Arial"/>
          <w:szCs w:val="20"/>
          <w:lang w:val="en-US"/>
        </w:rPr>
        <w:t xml:space="preserve">, but not transferred to the </w:t>
      </w:r>
      <w:r w:rsidR="00F90B93" w:rsidRPr="001E0279">
        <w:rPr>
          <w:rFonts w:cs="Arial"/>
          <w:szCs w:val="20"/>
          <w:lang w:val="en-US"/>
        </w:rPr>
        <w:t>Private Partner</w:t>
      </w:r>
      <w:r w:rsidRPr="001E0279">
        <w:rPr>
          <w:rFonts w:cs="Arial"/>
          <w:szCs w:val="20"/>
          <w:lang w:val="en-US"/>
        </w:rPr>
        <w:t xml:space="preserve">, in accordance with Section </w:t>
      </w:r>
      <w:r w:rsidR="002F5F23" w:rsidRPr="001E0279">
        <w:rPr>
          <w:rFonts w:cs="Arial"/>
          <w:szCs w:val="20"/>
          <w:lang w:val="en-US"/>
        </w:rPr>
        <w:fldChar w:fldCharType="begin"/>
      </w:r>
      <w:r w:rsidR="002F5F23" w:rsidRPr="001E0279">
        <w:rPr>
          <w:rFonts w:cs="Arial"/>
          <w:szCs w:val="20"/>
          <w:lang w:val="en-US"/>
        </w:rPr>
        <w:instrText xml:space="preserve"> REF _Ref145699591 \r \h </w:instrText>
      </w:r>
      <w:r w:rsidR="001E0279">
        <w:rPr>
          <w:rFonts w:cs="Arial"/>
          <w:szCs w:val="20"/>
          <w:lang w:val="en-US"/>
        </w:rPr>
        <w:instrText xml:space="preserve"> \* MERGEFORMAT </w:instrText>
      </w:r>
      <w:r w:rsidR="002F5F23" w:rsidRPr="001E0279">
        <w:rPr>
          <w:rFonts w:cs="Arial"/>
          <w:szCs w:val="20"/>
          <w:lang w:val="en-US"/>
        </w:rPr>
      </w:r>
      <w:r w:rsidR="002F5F23" w:rsidRPr="001E0279">
        <w:rPr>
          <w:rFonts w:cs="Arial"/>
          <w:szCs w:val="20"/>
          <w:lang w:val="en-US"/>
        </w:rPr>
        <w:fldChar w:fldCharType="separate"/>
      </w:r>
      <w:r w:rsidR="001E0279" w:rsidRPr="001E0279">
        <w:rPr>
          <w:rFonts w:cs="Arial"/>
          <w:szCs w:val="20"/>
          <w:lang w:val="en-US"/>
        </w:rPr>
        <w:t>11</w:t>
      </w:r>
      <w:r w:rsidR="002F5F23" w:rsidRPr="001E0279">
        <w:rPr>
          <w:rFonts w:cs="Arial"/>
          <w:szCs w:val="20"/>
          <w:lang w:val="en-US"/>
        </w:rPr>
        <w:fldChar w:fldCharType="end"/>
      </w:r>
      <w:r w:rsidRPr="001E0279">
        <w:rPr>
          <w:rFonts w:cs="Arial"/>
          <w:szCs w:val="20"/>
          <w:lang w:val="en-US"/>
        </w:rPr>
        <w:t>; and</w:t>
      </w:r>
    </w:p>
    <w:p w14:paraId="4B480370" w14:textId="71727808" w:rsidR="004D50B3" w:rsidRPr="001E0279" w:rsidRDefault="004D50B3" w:rsidP="00DE5A68">
      <w:pPr>
        <w:pStyle w:val="Liste1-0cm"/>
        <w:numPr>
          <w:ilvl w:val="0"/>
          <w:numId w:val="26"/>
        </w:numPr>
        <w:spacing w:before="0" w:after="240" w:line="288" w:lineRule="auto"/>
        <w:rPr>
          <w:rFonts w:cs="Arial"/>
          <w:szCs w:val="20"/>
          <w:lang w:val="en-US"/>
        </w:rPr>
      </w:pPr>
      <w:r w:rsidRPr="001E0279">
        <w:rPr>
          <w:rFonts w:cs="Arial"/>
          <w:szCs w:val="20"/>
          <w:lang w:val="en-US"/>
        </w:rPr>
        <w:t xml:space="preserve">any insurance amount that would have been payable to the </w:t>
      </w:r>
      <w:r w:rsidR="002F5F23" w:rsidRPr="001E0279">
        <w:rPr>
          <w:rFonts w:cs="Arial"/>
          <w:szCs w:val="20"/>
          <w:lang w:val="en-US"/>
        </w:rPr>
        <w:t>Private Partner</w:t>
      </w:r>
      <w:r w:rsidRPr="001E0279">
        <w:rPr>
          <w:rFonts w:cs="Arial"/>
          <w:szCs w:val="20"/>
          <w:lang w:val="en-US"/>
        </w:rPr>
        <w:t xml:space="preserve"> had the </w:t>
      </w:r>
      <w:r w:rsidR="002F5F23" w:rsidRPr="001E0279">
        <w:rPr>
          <w:rFonts w:cs="Arial"/>
          <w:szCs w:val="20"/>
          <w:lang w:val="en-US"/>
        </w:rPr>
        <w:t>Private Partner</w:t>
      </w:r>
      <w:r w:rsidRPr="001E0279">
        <w:rPr>
          <w:rFonts w:cs="Arial"/>
          <w:szCs w:val="20"/>
          <w:lang w:val="en-US"/>
        </w:rPr>
        <w:t xml:space="preserve"> procured or maintained the relevant insurance in accordance with Section </w:t>
      </w:r>
      <w:r w:rsidR="002F5F23" w:rsidRPr="001E0279">
        <w:rPr>
          <w:rFonts w:cs="Arial"/>
          <w:szCs w:val="20"/>
          <w:lang w:val="en-US"/>
        </w:rPr>
        <w:fldChar w:fldCharType="begin"/>
      </w:r>
      <w:r w:rsidR="002F5F23" w:rsidRPr="001E0279">
        <w:rPr>
          <w:rFonts w:cs="Arial"/>
          <w:szCs w:val="20"/>
          <w:lang w:val="en-US"/>
        </w:rPr>
        <w:instrText xml:space="preserve"> REF _Ref145699591 \r \h </w:instrText>
      </w:r>
      <w:r w:rsidR="001E0279">
        <w:rPr>
          <w:rFonts w:cs="Arial"/>
          <w:szCs w:val="20"/>
          <w:lang w:val="en-US"/>
        </w:rPr>
        <w:instrText xml:space="preserve"> \* MERGEFORMAT </w:instrText>
      </w:r>
      <w:r w:rsidR="002F5F23" w:rsidRPr="001E0279">
        <w:rPr>
          <w:rFonts w:cs="Arial"/>
          <w:szCs w:val="20"/>
          <w:lang w:val="en-US"/>
        </w:rPr>
      </w:r>
      <w:r w:rsidR="002F5F23" w:rsidRPr="001E0279">
        <w:rPr>
          <w:rFonts w:cs="Arial"/>
          <w:szCs w:val="20"/>
          <w:lang w:val="en-US"/>
        </w:rPr>
        <w:fldChar w:fldCharType="separate"/>
      </w:r>
      <w:r w:rsidR="001E0279" w:rsidRPr="001E0279">
        <w:rPr>
          <w:rFonts w:cs="Arial"/>
          <w:szCs w:val="20"/>
          <w:lang w:val="en-US"/>
        </w:rPr>
        <w:t>11</w:t>
      </w:r>
      <w:r w:rsidR="002F5F23" w:rsidRPr="001E0279">
        <w:rPr>
          <w:rFonts w:cs="Arial"/>
          <w:szCs w:val="20"/>
          <w:lang w:val="en-US"/>
        </w:rPr>
        <w:fldChar w:fldCharType="end"/>
      </w:r>
      <w:r w:rsidRPr="001E0279">
        <w:rPr>
          <w:rFonts w:cs="Arial"/>
          <w:szCs w:val="20"/>
          <w:lang w:val="en-US"/>
        </w:rPr>
        <w:t>, but failed to do so.</w:t>
      </w:r>
    </w:p>
    <w:p w14:paraId="24B8B2EF" w14:textId="77777777" w:rsidR="004D50B3" w:rsidRPr="001E0279" w:rsidRDefault="004D50B3" w:rsidP="004D50B3">
      <w:pPr>
        <w:jc w:val="both"/>
        <w:rPr>
          <w:rFonts w:ascii="Arial" w:hAnsi="Arial" w:cs="Arial"/>
          <w:szCs w:val="20"/>
        </w:rPr>
      </w:pPr>
      <w:r w:rsidRPr="001E0279">
        <w:rPr>
          <w:rFonts w:ascii="Arial" w:hAnsi="Arial" w:cs="Arial"/>
          <w:b/>
          <w:szCs w:val="20"/>
        </w:rPr>
        <w:t>“Value of Non-Compliant/Unnecessary Assets”</w:t>
      </w:r>
      <w:r w:rsidRPr="001E0279">
        <w:rPr>
          <w:rFonts w:ascii="Arial" w:hAnsi="Arial" w:cs="Arial"/>
          <w:szCs w:val="20"/>
        </w:rPr>
        <w:t xml:space="preserve"> means the sum of the following positive values:</w:t>
      </w:r>
    </w:p>
    <w:p w14:paraId="7AC3C164" w14:textId="4F73BDEC" w:rsidR="004D50B3" w:rsidRPr="001E0279" w:rsidRDefault="004D50B3" w:rsidP="00DE5A68">
      <w:pPr>
        <w:pStyle w:val="Liste1-0cm"/>
        <w:numPr>
          <w:ilvl w:val="0"/>
          <w:numId w:val="25"/>
        </w:numPr>
        <w:spacing w:before="0" w:after="240" w:line="288" w:lineRule="auto"/>
        <w:rPr>
          <w:rFonts w:cs="Arial"/>
          <w:szCs w:val="20"/>
          <w:lang w:val="en-US"/>
        </w:rPr>
      </w:pPr>
      <w:r w:rsidRPr="001E0279">
        <w:rPr>
          <w:rFonts w:cs="Arial"/>
          <w:szCs w:val="20"/>
          <w:lang w:val="en-US"/>
        </w:rPr>
        <w:t xml:space="preserve">for movable assets recognized by the </w:t>
      </w:r>
      <w:r w:rsidR="006A1441" w:rsidRPr="001E0279">
        <w:rPr>
          <w:rFonts w:cs="Arial"/>
          <w:szCs w:val="20"/>
          <w:lang w:val="en-US"/>
        </w:rPr>
        <w:t>Public Partner</w:t>
      </w:r>
      <w:r w:rsidRPr="001E0279">
        <w:rPr>
          <w:rFonts w:cs="Arial"/>
          <w:szCs w:val="20"/>
          <w:lang w:val="en-US"/>
        </w:rPr>
        <w:t xml:space="preserve"> at its discretion as unnecessary in accordance with Clause </w:t>
      </w:r>
      <w:r w:rsidR="0048523F" w:rsidRPr="001E0279">
        <w:rPr>
          <w:rFonts w:cs="Arial"/>
          <w:szCs w:val="20"/>
          <w:lang w:val="en-US"/>
        </w:rPr>
        <w:fldChar w:fldCharType="begin"/>
      </w:r>
      <w:r w:rsidR="0048523F" w:rsidRPr="001E0279">
        <w:rPr>
          <w:rFonts w:cs="Arial"/>
          <w:szCs w:val="20"/>
          <w:lang w:val="en-US"/>
        </w:rPr>
        <w:instrText xml:space="preserve"> REF _Ref149935846 \r \h </w:instrText>
      </w:r>
      <w:r w:rsidR="001E0279">
        <w:rPr>
          <w:rFonts w:cs="Arial"/>
          <w:szCs w:val="20"/>
          <w:lang w:val="en-US"/>
        </w:rPr>
        <w:instrText xml:space="preserve"> \* MERGEFORMAT </w:instrText>
      </w:r>
      <w:r w:rsidR="0048523F" w:rsidRPr="001E0279">
        <w:rPr>
          <w:rFonts w:cs="Arial"/>
          <w:szCs w:val="20"/>
          <w:lang w:val="en-US"/>
        </w:rPr>
      </w:r>
      <w:r w:rsidR="0048523F" w:rsidRPr="001E0279">
        <w:rPr>
          <w:rFonts w:cs="Arial"/>
          <w:szCs w:val="20"/>
          <w:lang w:val="en-US"/>
        </w:rPr>
        <w:fldChar w:fldCharType="separate"/>
      </w:r>
      <w:r w:rsidR="001E0279" w:rsidRPr="001E0279">
        <w:rPr>
          <w:rFonts w:cs="Arial"/>
          <w:szCs w:val="20"/>
          <w:lang w:val="en-US"/>
        </w:rPr>
        <w:t>20.4</w:t>
      </w:r>
      <w:r w:rsidR="0048523F" w:rsidRPr="001E0279">
        <w:rPr>
          <w:rFonts w:cs="Arial"/>
          <w:szCs w:val="20"/>
          <w:lang w:val="en-US"/>
        </w:rPr>
        <w:fldChar w:fldCharType="end"/>
      </w:r>
      <w:r w:rsidRPr="001E0279">
        <w:rPr>
          <w:rFonts w:cs="Arial"/>
          <w:szCs w:val="20"/>
          <w:lang w:val="en-US"/>
        </w:rPr>
        <w:t xml:space="preserve"> – the market value of such assets, determined based on the independent valuation </w:t>
      </w:r>
      <w:proofErr w:type="gramStart"/>
      <w:r w:rsidRPr="001E0279">
        <w:rPr>
          <w:rFonts w:cs="Arial"/>
          <w:szCs w:val="20"/>
          <w:lang w:val="en-US"/>
        </w:rPr>
        <w:t>procedure;</w:t>
      </w:r>
      <w:proofErr w:type="gramEnd"/>
    </w:p>
    <w:p w14:paraId="0239DB4C" w14:textId="2649D9AF" w:rsidR="004D50B3" w:rsidRPr="001E0279" w:rsidRDefault="004D50B3" w:rsidP="00DE5A68">
      <w:pPr>
        <w:pStyle w:val="Liste1-0cm"/>
        <w:numPr>
          <w:ilvl w:val="0"/>
          <w:numId w:val="25"/>
        </w:numPr>
        <w:spacing w:before="0" w:after="240" w:line="288" w:lineRule="auto"/>
        <w:rPr>
          <w:rFonts w:cs="Arial"/>
          <w:szCs w:val="20"/>
          <w:lang w:val="en-US"/>
        </w:rPr>
      </w:pPr>
      <w:r w:rsidRPr="001E0279">
        <w:rPr>
          <w:rFonts w:cs="Arial"/>
          <w:szCs w:val="20"/>
          <w:lang w:val="en-US"/>
        </w:rPr>
        <w:t xml:space="preserve">for movable assets, with respect to which the </w:t>
      </w:r>
      <w:r w:rsidR="00D37132" w:rsidRPr="001E0279">
        <w:rPr>
          <w:rFonts w:cs="Arial"/>
          <w:szCs w:val="20"/>
          <w:lang w:val="en-US"/>
        </w:rPr>
        <w:t>Public Partner</w:t>
      </w:r>
      <w:r w:rsidRPr="001E0279">
        <w:rPr>
          <w:rFonts w:cs="Arial"/>
          <w:szCs w:val="20"/>
          <w:lang w:val="en-US"/>
        </w:rPr>
        <w:t xml:space="preserve"> has proved that they are not related to the </w:t>
      </w:r>
      <w:r w:rsidR="00316903" w:rsidRPr="001E0279">
        <w:rPr>
          <w:rFonts w:cs="Arial"/>
          <w:szCs w:val="20"/>
          <w:lang w:val="en-US"/>
        </w:rPr>
        <w:t>Project</w:t>
      </w:r>
      <w:r w:rsidRPr="001E0279">
        <w:rPr>
          <w:rFonts w:cs="Arial"/>
          <w:szCs w:val="20"/>
          <w:lang w:val="en-US"/>
        </w:rPr>
        <w:t xml:space="preserve"> activity in the course of the arbitration under Clause </w:t>
      </w:r>
      <w:r w:rsidR="004D66F1" w:rsidRPr="001E0279">
        <w:rPr>
          <w:rFonts w:cs="Arial"/>
          <w:szCs w:val="20"/>
          <w:lang w:val="en-US"/>
        </w:rPr>
        <w:fldChar w:fldCharType="begin"/>
      </w:r>
      <w:r w:rsidR="004D66F1" w:rsidRPr="001E0279">
        <w:rPr>
          <w:rFonts w:cs="Arial"/>
          <w:szCs w:val="20"/>
          <w:lang w:val="en-US"/>
        </w:rPr>
        <w:instrText xml:space="preserve"> REF _Ref7025571 \r \h </w:instrText>
      </w:r>
      <w:r w:rsidR="001E0279">
        <w:rPr>
          <w:rFonts w:cs="Arial"/>
          <w:szCs w:val="20"/>
          <w:lang w:val="en-US"/>
        </w:rPr>
        <w:instrText xml:space="preserve"> \* MERGEFORMAT </w:instrText>
      </w:r>
      <w:r w:rsidR="004D66F1" w:rsidRPr="001E0279">
        <w:rPr>
          <w:rFonts w:cs="Arial"/>
          <w:szCs w:val="20"/>
          <w:lang w:val="en-US"/>
        </w:rPr>
      </w:r>
      <w:r w:rsidR="004D66F1" w:rsidRPr="001E0279">
        <w:rPr>
          <w:rFonts w:cs="Arial"/>
          <w:szCs w:val="20"/>
          <w:lang w:val="en-US"/>
        </w:rPr>
        <w:fldChar w:fldCharType="separate"/>
      </w:r>
      <w:r w:rsidR="001E0279" w:rsidRPr="001E0279">
        <w:rPr>
          <w:rFonts w:cs="Arial"/>
          <w:szCs w:val="20"/>
          <w:lang w:val="en-US"/>
        </w:rPr>
        <w:t>26.3</w:t>
      </w:r>
      <w:r w:rsidR="004D66F1" w:rsidRPr="001E0279">
        <w:rPr>
          <w:rFonts w:cs="Arial"/>
          <w:szCs w:val="20"/>
          <w:lang w:val="en-US"/>
        </w:rPr>
        <w:fldChar w:fldCharType="end"/>
      </w:r>
      <w:r w:rsidRPr="001E0279">
        <w:rPr>
          <w:rFonts w:cs="Arial"/>
          <w:szCs w:val="20"/>
          <w:lang w:val="en-US"/>
        </w:rPr>
        <w:t xml:space="preserve">, - capital expenditures (investments) on such assets, adjusted for the relevant adjustment factor determined in accordance with the </w:t>
      </w:r>
      <w:r w:rsidR="00360EAE" w:rsidRPr="001E0279">
        <w:rPr>
          <w:rFonts w:cs="Arial"/>
          <w:szCs w:val="20"/>
          <w:lang w:val="en-US"/>
        </w:rPr>
        <w:t>methodology</w:t>
      </w:r>
      <w:r w:rsidRPr="001E0279">
        <w:rPr>
          <w:rFonts w:cs="Arial"/>
          <w:szCs w:val="20"/>
          <w:lang w:val="en-US"/>
        </w:rPr>
        <w:t xml:space="preserve"> for Fixed Adjusted Net Equity. In this case, the </w:t>
      </w:r>
      <w:r w:rsidR="00360EAE" w:rsidRPr="001E0279">
        <w:rPr>
          <w:rFonts w:cs="Arial"/>
          <w:szCs w:val="20"/>
          <w:lang w:val="en-US"/>
        </w:rPr>
        <w:t>Public Partner</w:t>
      </w:r>
      <w:r w:rsidRPr="001E0279">
        <w:rPr>
          <w:rFonts w:cs="Arial"/>
          <w:szCs w:val="20"/>
          <w:lang w:val="en-US"/>
        </w:rPr>
        <w:t xml:space="preserve"> shall be responsible for justifying and proving that such assets are not related to the </w:t>
      </w:r>
      <w:r w:rsidR="00360EAE" w:rsidRPr="001E0279">
        <w:rPr>
          <w:rFonts w:cs="Arial"/>
          <w:szCs w:val="20"/>
          <w:lang w:val="en-US"/>
        </w:rPr>
        <w:t>Project</w:t>
      </w:r>
      <w:r w:rsidRPr="001E0279">
        <w:rPr>
          <w:rFonts w:cs="Arial"/>
          <w:szCs w:val="20"/>
          <w:lang w:val="en-US"/>
        </w:rPr>
        <w:t xml:space="preserve"> activity.</w:t>
      </w:r>
    </w:p>
    <w:p w14:paraId="5705A91F" w14:textId="77777777" w:rsidR="001A731C" w:rsidRPr="001E0279" w:rsidRDefault="001A731C" w:rsidP="002C4CC8">
      <w:pPr>
        <w:rPr>
          <w:rFonts w:ascii="Arial" w:hAnsi="Arial" w:cs="Arial"/>
          <w:lang w:eastAsia="en-US"/>
        </w:rPr>
        <w:sectPr w:rsidR="001A731C" w:rsidRPr="001E0279" w:rsidSect="00C34355">
          <w:pgSz w:w="11906" w:h="16838" w:code="9"/>
          <w:pgMar w:top="1588" w:right="1134" w:bottom="1588" w:left="1474" w:header="680" w:footer="454" w:gutter="0"/>
          <w:cols w:space="708"/>
          <w:docGrid w:linePitch="360"/>
        </w:sectPr>
      </w:pPr>
    </w:p>
    <w:p w14:paraId="1CE0C010" w14:textId="77777777" w:rsidR="008F34B1" w:rsidRPr="001E0279" w:rsidRDefault="008F34B1" w:rsidP="00DE5A68">
      <w:pPr>
        <w:pStyle w:val="ANNEXE"/>
        <w:numPr>
          <w:ilvl w:val="0"/>
          <w:numId w:val="37"/>
        </w:numPr>
        <w:rPr>
          <w:rFonts w:cstheme="minorHAnsi"/>
          <w:lang w:val="en-US"/>
        </w:rPr>
      </w:pPr>
      <w:bookmarkStart w:id="5984" w:name="_Toc44435537"/>
      <w:bookmarkStart w:id="5985" w:name="_Toc46251880"/>
      <w:bookmarkStart w:id="5986" w:name="_Ref153899910"/>
      <w:bookmarkStart w:id="5987" w:name="_Ref153899930"/>
      <w:bookmarkStart w:id="5988" w:name="_Ref154567314"/>
      <w:bookmarkStart w:id="5989" w:name="_Ref154567330"/>
      <w:bookmarkStart w:id="5990" w:name="_Ref154567336"/>
      <w:r w:rsidRPr="001E0279">
        <w:rPr>
          <w:rFonts w:cstheme="minorHAnsi"/>
          <w:lang w:val="en-US"/>
        </w:rPr>
        <w:lastRenderedPageBreak/>
        <w:t>Definitions and Interpretation</w:t>
      </w:r>
      <w:bookmarkEnd w:id="5984"/>
      <w:bookmarkEnd w:id="5985"/>
      <w:bookmarkEnd w:id="5986"/>
      <w:bookmarkEnd w:id="5987"/>
      <w:bookmarkEnd w:id="5988"/>
      <w:bookmarkEnd w:id="5989"/>
      <w:bookmarkEnd w:id="5990"/>
    </w:p>
    <w:p w14:paraId="7C387859" w14:textId="77777777" w:rsidR="00DE2A27" w:rsidRPr="001E0279" w:rsidRDefault="00DE2A27" w:rsidP="00DE2A27">
      <w:pPr>
        <w:pStyle w:val="ATitre2"/>
        <w:numPr>
          <w:ilvl w:val="1"/>
          <w:numId w:val="16"/>
        </w:numPr>
        <w:ind w:left="284" w:hanging="284"/>
        <w:outlineLvl w:val="9"/>
        <w:rPr>
          <w:rFonts w:cs="Arial"/>
          <w:szCs w:val="20"/>
          <w:lang w:val="en-US"/>
        </w:rPr>
      </w:pPr>
      <w:r w:rsidRPr="001E0279">
        <w:rPr>
          <w:rFonts w:cs="Arial"/>
          <w:szCs w:val="20"/>
          <w:lang w:val="en-US"/>
        </w:rPr>
        <w:t>Definitions</w:t>
      </w:r>
    </w:p>
    <w:p w14:paraId="1D6DF608" w14:textId="77777777" w:rsidR="00DE2A27" w:rsidRPr="001E0279" w:rsidRDefault="00DE2A27" w:rsidP="00DE2A27">
      <w:pPr>
        <w:rPr>
          <w:rFonts w:ascii="Arial" w:hAnsi="Arial" w:cs="Arial"/>
          <w:szCs w:val="20"/>
          <w:lang w:eastAsia="en-US"/>
        </w:rPr>
      </w:pPr>
      <w:r w:rsidRPr="001E0279">
        <w:rPr>
          <w:rFonts w:ascii="Arial" w:hAnsi="Arial" w:cs="Arial"/>
          <w:szCs w:val="20"/>
          <w:lang w:eastAsia="en-US"/>
        </w:rPr>
        <w:t>In this Agreement, unless the context otherwise requires, the following capitalized terms, expressions and abbreviations shall have the following meaning:</w:t>
      </w:r>
    </w:p>
    <w:tbl>
      <w:tblPr>
        <w:tblW w:w="0" w:type="auto"/>
        <w:tblLook w:val="04A0" w:firstRow="1" w:lastRow="0" w:firstColumn="1" w:lastColumn="0" w:noHBand="0" w:noVBand="1"/>
      </w:tblPr>
      <w:tblGrid>
        <w:gridCol w:w="4240"/>
        <w:gridCol w:w="5048"/>
      </w:tblGrid>
      <w:tr w:rsidR="00D14449" w:rsidRPr="001E0279" w14:paraId="7578D31E" w14:textId="77777777" w:rsidTr="00E25CC4">
        <w:trPr>
          <w:trHeight w:val="406"/>
        </w:trPr>
        <w:tc>
          <w:tcPr>
            <w:tcW w:w="4240" w:type="dxa"/>
          </w:tcPr>
          <w:p w14:paraId="2A5BEB1E" w14:textId="758685A6" w:rsidR="00D14449" w:rsidRPr="001E0279" w:rsidRDefault="00D14449" w:rsidP="00E25CC4">
            <w:pPr>
              <w:pStyle w:val="BodyText"/>
              <w:spacing w:before="0" w:after="240"/>
              <w:ind w:left="720"/>
              <w:jc w:val="left"/>
              <w:rPr>
                <w:rFonts w:cs="Arial"/>
                <w:b/>
                <w:w w:val="105"/>
                <w:szCs w:val="20"/>
              </w:rPr>
            </w:pPr>
            <w:r>
              <w:rPr>
                <w:rFonts w:cs="Arial"/>
                <w:b/>
                <w:w w:val="105"/>
                <w:szCs w:val="20"/>
              </w:rPr>
              <w:t>Adjusted Prices</w:t>
            </w:r>
          </w:p>
        </w:tc>
        <w:tc>
          <w:tcPr>
            <w:tcW w:w="5048" w:type="dxa"/>
          </w:tcPr>
          <w:p w14:paraId="2357AC47" w14:textId="6485F449" w:rsidR="00D14449" w:rsidRPr="001E0279" w:rsidRDefault="00D14449" w:rsidP="00DB4F67">
            <w:pPr>
              <w:rPr>
                <w:rFonts w:ascii="Arial" w:hAnsi="Arial" w:cs="Arial"/>
                <w:szCs w:val="20"/>
              </w:rPr>
            </w:pPr>
            <w:r>
              <w:rPr>
                <w:rFonts w:ascii="Arial" w:hAnsi="Arial" w:cs="Arial"/>
                <w:szCs w:val="20"/>
              </w:rPr>
              <w:t xml:space="preserve">means prices </w:t>
            </w:r>
            <w:r w:rsidRPr="00D14449">
              <w:rPr>
                <w:rFonts w:ascii="Arial" w:hAnsi="Arial" w:cs="Arial"/>
                <w:szCs w:val="20"/>
              </w:rPr>
              <w:t>to be paid</w:t>
            </w:r>
            <w:r>
              <w:rPr>
                <w:rFonts w:ascii="Arial" w:hAnsi="Arial" w:cs="Arial"/>
                <w:szCs w:val="20"/>
              </w:rPr>
              <w:t xml:space="preserve"> to the Private Partner</w:t>
            </w:r>
            <w:r w:rsidRPr="00D14449">
              <w:rPr>
                <w:rFonts w:ascii="Arial" w:hAnsi="Arial" w:cs="Arial"/>
                <w:szCs w:val="20"/>
              </w:rPr>
              <w:t xml:space="preserve"> per each Identity Document during the current Operational Year above the estimated volumes set in Annex 3 to of the Technical Requirements</w:t>
            </w:r>
            <w:r>
              <w:rPr>
                <w:rFonts w:ascii="Arial" w:hAnsi="Arial" w:cs="Arial"/>
                <w:szCs w:val="20"/>
              </w:rPr>
              <w:t>.</w:t>
            </w:r>
          </w:p>
        </w:tc>
      </w:tr>
      <w:tr w:rsidR="00DE2A27" w:rsidRPr="001E0279" w14:paraId="530CF5FA" w14:textId="77777777" w:rsidTr="00E25CC4">
        <w:trPr>
          <w:trHeight w:val="406"/>
        </w:trPr>
        <w:tc>
          <w:tcPr>
            <w:tcW w:w="4240" w:type="dxa"/>
          </w:tcPr>
          <w:p w14:paraId="69CD9CA5" w14:textId="77777777" w:rsidR="00DE2A27" w:rsidRPr="001E0279" w:rsidRDefault="00DE2A27" w:rsidP="00E25CC4">
            <w:pPr>
              <w:pStyle w:val="BodyText"/>
              <w:spacing w:before="0" w:after="240"/>
              <w:ind w:left="720"/>
              <w:jc w:val="left"/>
              <w:rPr>
                <w:rFonts w:cs="Arial"/>
                <w:b/>
                <w:szCs w:val="20"/>
              </w:rPr>
            </w:pPr>
            <w:r w:rsidRPr="001E0279">
              <w:rPr>
                <w:rFonts w:cs="Arial"/>
                <w:b/>
                <w:w w:val="105"/>
                <w:szCs w:val="20"/>
              </w:rPr>
              <w:t>Affected Party</w:t>
            </w:r>
          </w:p>
        </w:tc>
        <w:tc>
          <w:tcPr>
            <w:tcW w:w="5048" w:type="dxa"/>
          </w:tcPr>
          <w:p w14:paraId="0FFF5FDA" w14:textId="7D0FB8AD" w:rsidR="00DE2A27" w:rsidRPr="001E0279" w:rsidRDefault="00DE2A27" w:rsidP="00DB4F67">
            <w:pPr>
              <w:rPr>
                <w:rFonts w:ascii="Arial" w:hAnsi="Arial" w:cs="Arial"/>
                <w:szCs w:val="20"/>
              </w:rPr>
            </w:pPr>
            <w:r w:rsidRPr="001E0279">
              <w:rPr>
                <w:rFonts w:ascii="Arial" w:hAnsi="Arial" w:cs="Arial"/>
                <w:szCs w:val="20"/>
              </w:rPr>
              <w:t xml:space="preserve">has the meaning given in Clause </w:t>
            </w:r>
            <w:r w:rsidR="007A7D91" w:rsidRPr="001E0279">
              <w:rPr>
                <w:rFonts w:ascii="Arial" w:hAnsi="Arial" w:cs="Arial"/>
                <w:szCs w:val="20"/>
              </w:rPr>
              <w:fldChar w:fldCharType="begin"/>
            </w:r>
            <w:r w:rsidR="007A7D91" w:rsidRPr="001E0279">
              <w:rPr>
                <w:rFonts w:ascii="Arial" w:hAnsi="Arial" w:cs="Arial"/>
                <w:szCs w:val="20"/>
              </w:rPr>
              <w:instrText xml:space="preserve"> REF _Ref149936372 \r \h </w:instrText>
            </w:r>
            <w:r w:rsidR="001E0279">
              <w:rPr>
                <w:rFonts w:ascii="Arial" w:hAnsi="Arial" w:cs="Arial"/>
                <w:szCs w:val="20"/>
              </w:rPr>
              <w:instrText xml:space="preserve"> \* MERGEFORMAT </w:instrText>
            </w:r>
            <w:r w:rsidR="007A7D91" w:rsidRPr="001E0279">
              <w:rPr>
                <w:rFonts w:ascii="Arial" w:hAnsi="Arial" w:cs="Arial"/>
                <w:szCs w:val="20"/>
              </w:rPr>
            </w:r>
            <w:r w:rsidR="007A7D91" w:rsidRPr="001E0279">
              <w:rPr>
                <w:rFonts w:ascii="Arial" w:hAnsi="Arial" w:cs="Arial"/>
                <w:szCs w:val="20"/>
              </w:rPr>
              <w:fldChar w:fldCharType="separate"/>
            </w:r>
            <w:r w:rsidR="00DB4F67">
              <w:rPr>
                <w:rFonts w:ascii="Arial" w:hAnsi="Arial" w:cs="Arial"/>
                <w:szCs w:val="20"/>
              </w:rPr>
              <w:t>14.1.1</w:t>
            </w:r>
            <w:r w:rsidR="007A7D91" w:rsidRPr="001E0279">
              <w:rPr>
                <w:rFonts w:ascii="Arial" w:hAnsi="Arial" w:cs="Arial"/>
                <w:szCs w:val="20"/>
              </w:rPr>
              <w:fldChar w:fldCharType="end"/>
            </w:r>
            <w:r w:rsidRPr="001E0279">
              <w:rPr>
                <w:rFonts w:ascii="Arial" w:hAnsi="Arial" w:cs="Arial"/>
                <w:szCs w:val="20"/>
              </w:rPr>
              <w:t>.</w:t>
            </w:r>
          </w:p>
        </w:tc>
      </w:tr>
      <w:tr w:rsidR="00DE2A27" w:rsidRPr="001E0279" w14:paraId="1448EAEA" w14:textId="77777777" w:rsidTr="00E25CC4">
        <w:trPr>
          <w:trHeight w:val="406"/>
        </w:trPr>
        <w:tc>
          <w:tcPr>
            <w:tcW w:w="4240" w:type="dxa"/>
          </w:tcPr>
          <w:p w14:paraId="3345521C" w14:textId="77777777" w:rsidR="00DE2A27" w:rsidRPr="001E0279" w:rsidRDefault="00DE2A27" w:rsidP="00E25CC4">
            <w:pPr>
              <w:pStyle w:val="BodyText"/>
              <w:spacing w:before="0" w:after="240"/>
              <w:ind w:left="720"/>
              <w:jc w:val="left"/>
              <w:rPr>
                <w:rFonts w:cs="Arial"/>
                <w:b/>
                <w:szCs w:val="20"/>
              </w:rPr>
            </w:pPr>
            <w:r w:rsidRPr="001E0279">
              <w:rPr>
                <w:rFonts w:cs="Arial"/>
                <w:b/>
                <w:w w:val="105"/>
                <w:szCs w:val="20"/>
              </w:rPr>
              <w:t>Affiliate</w:t>
            </w:r>
          </w:p>
        </w:tc>
        <w:tc>
          <w:tcPr>
            <w:tcW w:w="5048" w:type="dxa"/>
          </w:tcPr>
          <w:p w14:paraId="056BD14B" w14:textId="77777777" w:rsidR="00DE2A27" w:rsidRPr="001E0279" w:rsidRDefault="00DE2A27" w:rsidP="00DB4F67">
            <w:pPr>
              <w:rPr>
                <w:rFonts w:ascii="Arial" w:hAnsi="Arial" w:cs="Arial"/>
                <w:szCs w:val="20"/>
              </w:rPr>
            </w:pPr>
            <w:r w:rsidRPr="001E0279">
              <w:rPr>
                <w:rFonts w:ascii="Arial" w:hAnsi="Arial" w:cs="Arial"/>
                <w:szCs w:val="20"/>
              </w:rPr>
              <w:t>means a person which directly or indirectly, through one or more intermediaries, is Controlled by, Controls, or is under common Control with, another person.</w:t>
            </w:r>
          </w:p>
        </w:tc>
      </w:tr>
      <w:tr w:rsidR="00DE2A27" w:rsidRPr="001E0279" w14:paraId="58C43BE6" w14:textId="77777777" w:rsidTr="00E25CC4">
        <w:trPr>
          <w:trHeight w:val="406"/>
        </w:trPr>
        <w:tc>
          <w:tcPr>
            <w:tcW w:w="4240" w:type="dxa"/>
          </w:tcPr>
          <w:p w14:paraId="4C68BD1E" w14:textId="77777777" w:rsidR="00DE2A27" w:rsidRPr="001E0279" w:rsidRDefault="00DE2A27" w:rsidP="00E25CC4">
            <w:pPr>
              <w:pStyle w:val="BodyText"/>
              <w:spacing w:before="0" w:after="240"/>
              <w:ind w:left="720"/>
              <w:jc w:val="left"/>
              <w:rPr>
                <w:rFonts w:cs="Arial"/>
                <w:b/>
                <w:szCs w:val="20"/>
              </w:rPr>
            </w:pPr>
            <w:r w:rsidRPr="001E0279">
              <w:rPr>
                <w:rFonts w:cs="Arial"/>
                <w:b/>
                <w:w w:val="105"/>
                <w:szCs w:val="20"/>
              </w:rPr>
              <w:t>Agreement</w:t>
            </w:r>
          </w:p>
        </w:tc>
        <w:tc>
          <w:tcPr>
            <w:tcW w:w="5048" w:type="dxa"/>
          </w:tcPr>
          <w:p w14:paraId="692C04E2" w14:textId="63789CCC" w:rsidR="00DE2A27" w:rsidRPr="001E0279" w:rsidRDefault="00DE2A27" w:rsidP="00DB4F67">
            <w:pPr>
              <w:rPr>
                <w:rFonts w:ascii="Arial" w:hAnsi="Arial" w:cs="Arial"/>
                <w:szCs w:val="20"/>
              </w:rPr>
            </w:pPr>
            <w:r w:rsidRPr="001E0279">
              <w:rPr>
                <w:rFonts w:ascii="Arial" w:hAnsi="Arial" w:cs="Arial"/>
                <w:szCs w:val="20"/>
              </w:rPr>
              <w:t xml:space="preserve">means this </w:t>
            </w:r>
            <w:r w:rsidR="00AF19BF" w:rsidRPr="001E0279">
              <w:rPr>
                <w:rFonts w:ascii="Arial" w:hAnsi="Arial" w:cs="Arial"/>
                <w:szCs w:val="20"/>
              </w:rPr>
              <w:t>PPP</w:t>
            </w:r>
            <w:r w:rsidRPr="001E0279">
              <w:rPr>
                <w:rFonts w:ascii="Arial" w:hAnsi="Arial" w:cs="Arial"/>
                <w:szCs w:val="20"/>
              </w:rPr>
              <w:t xml:space="preserve"> agreement for the Project executed between the </w:t>
            </w:r>
            <w:r w:rsidR="002B7C7F" w:rsidRPr="001E0279">
              <w:rPr>
                <w:rFonts w:ascii="Arial" w:hAnsi="Arial" w:cs="Arial"/>
                <w:szCs w:val="20"/>
              </w:rPr>
              <w:t>Parties</w:t>
            </w:r>
            <w:r w:rsidRPr="001E0279">
              <w:rPr>
                <w:rFonts w:ascii="Arial" w:hAnsi="Arial" w:cs="Arial"/>
                <w:szCs w:val="20"/>
              </w:rPr>
              <w:t xml:space="preserve">, including its preamble and </w:t>
            </w:r>
            <w:proofErr w:type="gramStart"/>
            <w:r w:rsidRPr="001E0279">
              <w:rPr>
                <w:rFonts w:ascii="Arial" w:hAnsi="Arial" w:cs="Arial"/>
                <w:szCs w:val="20"/>
              </w:rPr>
              <w:t>all of</w:t>
            </w:r>
            <w:proofErr w:type="gramEnd"/>
            <w:r w:rsidRPr="001E0279">
              <w:rPr>
                <w:rFonts w:ascii="Arial" w:hAnsi="Arial" w:cs="Arial"/>
                <w:szCs w:val="20"/>
              </w:rPr>
              <w:t xml:space="preserve"> its annexes (which shall form an integral of this Agreement).</w:t>
            </w:r>
          </w:p>
        </w:tc>
      </w:tr>
      <w:tr w:rsidR="00DE2A27" w:rsidRPr="001E0279" w14:paraId="09C0A417" w14:textId="77777777" w:rsidTr="00E25CC4">
        <w:trPr>
          <w:trHeight w:val="406"/>
        </w:trPr>
        <w:tc>
          <w:tcPr>
            <w:tcW w:w="4240" w:type="dxa"/>
          </w:tcPr>
          <w:p w14:paraId="18A316CB" w14:textId="77777777" w:rsidR="00DE2A27" w:rsidRPr="001E0279" w:rsidRDefault="00DE2A27" w:rsidP="00E25CC4">
            <w:pPr>
              <w:pStyle w:val="BodyText"/>
              <w:spacing w:before="0" w:after="240"/>
              <w:ind w:left="720"/>
              <w:jc w:val="left"/>
              <w:rPr>
                <w:rFonts w:cs="Arial"/>
                <w:b/>
                <w:w w:val="105"/>
                <w:szCs w:val="20"/>
              </w:rPr>
            </w:pPr>
            <w:r w:rsidRPr="001E0279">
              <w:rPr>
                <w:rFonts w:cs="Arial"/>
                <w:b/>
                <w:w w:val="105"/>
                <w:szCs w:val="20"/>
              </w:rPr>
              <w:t>Applicable Law</w:t>
            </w:r>
          </w:p>
        </w:tc>
        <w:tc>
          <w:tcPr>
            <w:tcW w:w="5048" w:type="dxa"/>
          </w:tcPr>
          <w:p w14:paraId="43AE1DF9" w14:textId="0AB95070" w:rsidR="00DE2A27" w:rsidRPr="001E0279" w:rsidRDefault="003A12E1" w:rsidP="00DB4F67">
            <w:pPr>
              <w:rPr>
                <w:rFonts w:ascii="Arial" w:hAnsi="Arial" w:cs="Arial"/>
                <w:szCs w:val="20"/>
              </w:rPr>
            </w:pPr>
            <w:r w:rsidRPr="001E0279">
              <w:rPr>
                <w:rFonts w:ascii="Arial" w:hAnsi="Arial" w:cs="Arial"/>
                <w:szCs w:val="20"/>
              </w:rPr>
              <w:t>means the law of Armenia, including the Constitution of Armenia, laws, decrees, decisions or regulations and other forms of primary and secondary legislation which are in force in Armenia, including international treaties</w:t>
            </w:r>
            <w:r w:rsidR="00DE2A27" w:rsidRPr="001E0279">
              <w:rPr>
                <w:rFonts w:ascii="Arial" w:hAnsi="Arial" w:cs="Arial"/>
                <w:szCs w:val="20"/>
              </w:rPr>
              <w:t>.</w:t>
            </w:r>
          </w:p>
        </w:tc>
      </w:tr>
      <w:tr w:rsidR="00DE2A27" w:rsidRPr="001E0279" w14:paraId="4D2482EC" w14:textId="77777777" w:rsidTr="00E25CC4">
        <w:trPr>
          <w:trHeight w:val="406"/>
        </w:trPr>
        <w:tc>
          <w:tcPr>
            <w:tcW w:w="4240" w:type="dxa"/>
          </w:tcPr>
          <w:p w14:paraId="3E63B689" w14:textId="77777777" w:rsidR="00DE2A27" w:rsidRPr="001E0279" w:rsidRDefault="00DE2A27" w:rsidP="00E25CC4">
            <w:pPr>
              <w:pStyle w:val="BodyText"/>
              <w:spacing w:before="0" w:after="240"/>
              <w:ind w:left="720"/>
              <w:jc w:val="left"/>
              <w:rPr>
                <w:rFonts w:cs="Arial"/>
                <w:b/>
                <w:w w:val="105"/>
                <w:szCs w:val="20"/>
              </w:rPr>
            </w:pPr>
            <w:r w:rsidRPr="001E0279">
              <w:rPr>
                <w:rFonts w:cs="Arial"/>
                <w:b/>
                <w:w w:val="105"/>
                <w:szCs w:val="20"/>
              </w:rPr>
              <w:t>Applicant</w:t>
            </w:r>
          </w:p>
        </w:tc>
        <w:tc>
          <w:tcPr>
            <w:tcW w:w="5048" w:type="dxa"/>
          </w:tcPr>
          <w:p w14:paraId="125E77BF" w14:textId="77777777" w:rsidR="00DE2A27" w:rsidRPr="001E0279" w:rsidRDefault="00DE2A27" w:rsidP="00DB4F67">
            <w:pPr>
              <w:rPr>
                <w:rFonts w:ascii="Arial" w:hAnsi="Arial" w:cs="Arial"/>
                <w:szCs w:val="20"/>
              </w:rPr>
            </w:pPr>
            <w:r w:rsidRPr="001E0279">
              <w:rPr>
                <w:rFonts w:ascii="Arial" w:hAnsi="Arial" w:cs="Arial"/>
                <w:szCs w:val="20"/>
              </w:rPr>
              <w:t>has the meaning given in the Instructions for Candidates.</w:t>
            </w:r>
          </w:p>
        </w:tc>
      </w:tr>
      <w:tr w:rsidR="00DE2A27" w:rsidRPr="001E0279" w14:paraId="4E59EB50" w14:textId="77777777" w:rsidTr="00E25CC4">
        <w:trPr>
          <w:trHeight w:val="406"/>
        </w:trPr>
        <w:tc>
          <w:tcPr>
            <w:tcW w:w="4240" w:type="dxa"/>
          </w:tcPr>
          <w:p w14:paraId="0CBF7BD8" w14:textId="77777777" w:rsidR="00DE2A27" w:rsidRPr="001E0279" w:rsidRDefault="00DE2A27" w:rsidP="00E25CC4">
            <w:pPr>
              <w:pStyle w:val="BodyText"/>
              <w:spacing w:before="0" w:after="240"/>
              <w:ind w:left="720"/>
              <w:jc w:val="left"/>
              <w:rPr>
                <w:rFonts w:cs="Arial"/>
                <w:b/>
                <w:szCs w:val="20"/>
              </w:rPr>
            </w:pPr>
            <w:r w:rsidRPr="001E0279">
              <w:rPr>
                <w:rFonts w:cs="Arial"/>
                <w:b/>
                <w:szCs w:val="20"/>
              </w:rPr>
              <w:t>Arbitration Rules</w:t>
            </w:r>
          </w:p>
        </w:tc>
        <w:tc>
          <w:tcPr>
            <w:tcW w:w="5048" w:type="dxa"/>
          </w:tcPr>
          <w:p w14:paraId="28FEB45C" w14:textId="3C01595A" w:rsidR="00DE2A27" w:rsidRPr="001E0279" w:rsidRDefault="00DE2A27" w:rsidP="00DB4F67">
            <w:pPr>
              <w:rPr>
                <w:rFonts w:ascii="Arial" w:hAnsi="Arial" w:cs="Arial"/>
                <w:szCs w:val="20"/>
              </w:rPr>
            </w:pPr>
            <w:r w:rsidRPr="001E0279">
              <w:rPr>
                <w:rFonts w:ascii="Arial" w:hAnsi="Arial" w:cs="Arial"/>
                <w:szCs w:val="20"/>
              </w:rPr>
              <w:t xml:space="preserve">has the meaning given in Clause </w:t>
            </w:r>
            <w:r w:rsidR="00C34ECC" w:rsidRPr="001E0279">
              <w:rPr>
                <w:rFonts w:ascii="Arial" w:hAnsi="Arial" w:cs="Arial"/>
                <w:szCs w:val="20"/>
              </w:rPr>
              <w:fldChar w:fldCharType="begin"/>
            </w:r>
            <w:r w:rsidR="00C34ECC" w:rsidRPr="001E0279">
              <w:rPr>
                <w:rFonts w:ascii="Arial" w:hAnsi="Arial" w:cs="Arial"/>
                <w:szCs w:val="20"/>
              </w:rPr>
              <w:instrText xml:space="preserve"> REF _Ref149936826 \r \h </w:instrText>
            </w:r>
            <w:r w:rsidR="001E0279">
              <w:rPr>
                <w:rFonts w:ascii="Arial" w:hAnsi="Arial" w:cs="Arial"/>
                <w:szCs w:val="20"/>
              </w:rPr>
              <w:instrText xml:space="preserve"> \* MERGEFORMAT </w:instrText>
            </w:r>
            <w:r w:rsidR="00C34ECC" w:rsidRPr="001E0279">
              <w:rPr>
                <w:rFonts w:ascii="Arial" w:hAnsi="Arial" w:cs="Arial"/>
                <w:szCs w:val="20"/>
              </w:rPr>
            </w:r>
            <w:r w:rsidR="00C34ECC" w:rsidRPr="001E0279">
              <w:rPr>
                <w:rFonts w:ascii="Arial" w:hAnsi="Arial" w:cs="Arial"/>
                <w:szCs w:val="20"/>
              </w:rPr>
              <w:fldChar w:fldCharType="separate"/>
            </w:r>
            <w:r w:rsidR="001E0279" w:rsidRPr="001E0279">
              <w:rPr>
                <w:rFonts w:ascii="Arial" w:hAnsi="Arial" w:cs="Arial"/>
                <w:szCs w:val="20"/>
              </w:rPr>
              <w:t>26.3.2</w:t>
            </w:r>
            <w:r w:rsidR="00C34ECC" w:rsidRPr="001E0279">
              <w:rPr>
                <w:rFonts w:ascii="Arial" w:hAnsi="Arial" w:cs="Arial"/>
                <w:szCs w:val="20"/>
              </w:rPr>
              <w:fldChar w:fldCharType="end"/>
            </w:r>
            <w:r w:rsidRPr="001E0279">
              <w:rPr>
                <w:rFonts w:ascii="Arial" w:hAnsi="Arial" w:cs="Arial"/>
                <w:szCs w:val="20"/>
              </w:rPr>
              <w:t>.</w:t>
            </w:r>
          </w:p>
        </w:tc>
      </w:tr>
      <w:tr w:rsidR="002B7C7F" w:rsidRPr="001E0279" w14:paraId="78BB73AB" w14:textId="77777777" w:rsidTr="00E25CC4">
        <w:trPr>
          <w:trHeight w:val="406"/>
        </w:trPr>
        <w:tc>
          <w:tcPr>
            <w:tcW w:w="4240" w:type="dxa"/>
          </w:tcPr>
          <w:p w14:paraId="2F82D61A" w14:textId="5F93BFDE" w:rsidR="002B7C7F" w:rsidRPr="001E0279" w:rsidRDefault="002B7C7F" w:rsidP="00E25CC4">
            <w:pPr>
              <w:pStyle w:val="BodyText"/>
              <w:spacing w:before="0" w:after="240"/>
              <w:ind w:left="720"/>
              <w:jc w:val="left"/>
              <w:rPr>
                <w:rFonts w:cs="Arial"/>
                <w:b/>
                <w:szCs w:val="20"/>
              </w:rPr>
            </w:pPr>
            <w:r w:rsidRPr="001E0279">
              <w:rPr>
                <w:rFonts w:cs="Arial"/>
                <w:b/>
                <w:szCs w:val="20"/>
              </w:rPr>
              <w:t>Armenia</w:t>
            </w:r>
          </w:p>
        </w:tc>
        <w:tc>
          <w:tcPr>
            <w:tcW w:w="5048" w:type="dxa"/>
          </w:tcPr>
          <w:p w14:paraId="495C65D5" w14:textId="16F7BE4B" w:rsidR="002B7C7F" w:rsidRPr="001E0279" w:rsidRDefault="002B7C7F" w:rsidP="00DB4F67">
            <w:pPr>
              <w:rPr>
                <w:rFonts w:ascii="Arial" w:hAnsi="Arial" w:cs="Arial"/>
                <w:szCs w:val="20"/>
              </w:rPr>
            </w:pPr>
            <w:r w:rsidRPr="001E0279">
              <w:rPr>
                <w:rFonts w:ascii="Arial" w:hAnsi="Arial" w:cs="Arial"/>
                <w:szCs w:val="20"/>
              </w:rPr>
              <w:t>means the Republic of Armenia.</w:t>
            </w:r>
          </w:p>
        </w:tc>
      </w:tr>
      <w:tr w:rsidR="00D14449" w:rsidRPr="001E0279" w14:paraId="56F08C28" w14:textId="77777777" w:rsidTr="00E25CC4">
        <w:trPr>
          <w:trHeight w:val="406"/>
        </w:trPr>
        <w:tc>
          <w:tcPr>
            <w:tcW w:w="4240" w:type="dxa"/>
          </w:tcPr>
          <w:p w14:paraId="0A702382" w14:textId="30E0A0EE" w:rsidR="00D14449" w:rsidRPr="001E0279" w:rsidRDefault="00D14449" w:rsidP="00E25CC4">
            <w:pPr>
              <w:pStyle w:val="BodyText"/>
              <w:spacing w:before="0" w:after="240"/>
              <w:ind w:left="720"/>
              <w:jc w:val="left"/>
              <w:rPr>
                <w:rFonts w:cs="Arial"/>
                <w:b/>
                <w:szCs w:val="20"/>
              </w:rPr>
            </w:pPr>
            <w:r>
              <w:rPr>
                <w:rFonts w:cs="Arial"/>
                <w:b/>
                <w:szCs w:val="20"/>
              </w:rPr>
              <w:t>Base Prices</w:t>
            </w:r>
          </w:p>
        </w:tc>
        <w:tc>
          <w:tcPr>
            <w:tcW w:w="5048" w:type="dxa"/>
          </w:tcPr>
          <w:p w14:paraId="0B0EEEEC" w14:textId="3C1E48F5" w:rsidR="00D14449" w:rsidRPr="001E0279" w:rsidRDefault="00D14449" w:rsidP="00DB4F67">
            <w:pPr>
              <w:rPr>
                <w:rFonts w:ascii="Arial" w:hAnsi="Arial" w:cs="Arial"/>
                <w:szCs w:val="20"/>
              </w:rPr>
            </w:pPr>
            <w:r>
              <w:rPr>
                <w:rFonts w:ascii="Arial" w:hAnsi="Arial" w:cs="Arial"/>
                <w:szCs w:val="20"/>
              </w:rPr>
              <w:t xml:space="preserve">means prices </w:t>
            </w:r>
            <w:r w:rsidRPr="00D14449">
              <w:rPr>
                <w:rFonts w:ascii="Arial" w:hAnsi="Arial" w:cs="Arial"/>
                <w:szCs w:val="20"/>
              </w:rPr>
              <w:t xml:space="preserve">to be paid per each Identity Document </w:t>
            </w:r>
            <w:r>
              <w:rPr>
                <w:rFonts w:ascii="Arial" w:hAnsi="Arial" w:cs="Arial"/>
                <w:szCs w:val="20"/>
              </w:rPr>
              <w:t xml:space="preserve">to the Private Partner </w:t>
            </w:r>
            <w:r w:rsidRPr="00D14449">
              <w:rPr>
                <w:rFonts w:ascii="Arial" w:hAnsi="Arial" w:cs="Arial"/>
                <w:szCs w:val="20"/>
              </w:rPr>
              <w:t>during the current Operational Year until the estimated volumes set in Annex 3 of the Technical Requirements are reached</w:t>
            </w:r>
            <w:r>
              <w:rPr>
                <w:rFonts w:ascii="Arial" w:hAnsi="Arial" w:cs="Arial"/>
                <w:szCs w:val="20"/>
              </w:rPr>
              <w:t>.</w:t>
            </w:r>
          </w:p>
        </w:tc>
      </w:tr>
      <w:tr w:rsidR="00DE2A27" w:rsidRPr="001E0279" w14:paraId="4D173440" w14:textId="77777777" w:rsidTr="00E25CC4">
        <w:trPr>
          <w:trHeight w:val="406"/>
        </w:trPr>
        <w:tc>
          <w:tcPr>
            <w:tcW w:w="4240" w:type="dxa"/>
          </w:tcPr>
          <w:p w14:paraId="7A4664C2" w14:textId="77777777" w:rsidR="00DE2A27" w:rsidRPr="001E0279" w:rsidRDefault="00DE2A27" w:rsidP="00E25CC4">
            <w:pPr>
              <w:pStyle w:val="BodyText"/>
              <w:spacing w:before="0" w:after="240"/>
              <w:ind w:left="720"/>
              <w:jc w:val="left"/>
              <w:rPr>
                <w:rFonts w:cs="Arial"/>
                <w:b/>
                <w:w w:val="105"/>
                <w:szCs w:val="20"/>
              </w:rPr>
            </w:pPr>
            <w:r w:rsidRPr="001E0279">
              <w:rPr>
                <w:rFonts w:cs="Arial"/>
                <w:b/>
                <w:w w:val="105"/>
                <w:szCs w:val="20"/>
              </w:rPr>
              <w:t>Bid</w:t>
            </w:r>
          </w:p>
        </w:tc>
        <w:tc>
          <w:tcPr>
            <w:tcW w:w="5048" w:type="dxa"/>
          </w:tcPr>
          <w:p w14:paraId="799465ED" w14:textId="682E1949" w:rsidR="00DE2A27" w:rsidRPr="001E0279" w:rsidRDefault="00DE2A27" w:rsidP="00DB4F67">
            <w:pPr>
              <w:rPr>
                <w:rFonts w:ascii="Arial" w:hAnsi="Arial" w:cs="Arial"/>
                <w:szCs w:val="20"/>
              </w:rPr>
            </w:pPr>
            <w:r w:rsidRPr="001E0279">
              <w:rPr>
                <w:rFonts w:ascii="Arial" w:hAnsi="Arial" w:cs="Arial"/>
                <w:szCs w:val="20"/>
              </w:rPr>
              <w:t xml:space="preserve">means the </w:t>
            </w:r>
            <w:r w:rsidR="002B7C7F" w:rsidRPr="001E0279">
              <w:rPr>
                <w:rFonts w:ascii="Arial" w:hAnsi="Arial" w:cs="Arial"/>
                <w:szCs w:val="20"/>
              </w:rPr>
              <w:t>set of documents</w:t>
            </w:r>
            <w:r w:rsidRPr="001E0279">
              <w:rPr>
                <w:rFonts w:ascii="Arial" w:hAnsi="Arial" w:cs="Arial"/>
                <w:szCs w:val="20"/>
              </w:rPr>
              <w:t xml:space="preserve"> submitted by the Winner in accordance with the </w:t>
            </w:r>
            <w:r w:rsidR="002B7C7F" w:rsidRPr="001E0279">
              <w:rPr>
                <w:rFonts w:ascii="Arial" w:hAnsi="Arial" w:cs="Arial"/>
                <w:szCs w:val="20"/>
              </w:rPr>
              <w:t>RFP</w:t>
            </w:r>
            <w:r w:rsidRPr="001E0279">
              <w:rPr>
                <w:rFonts w:ascii="Arial" w:hAnsi="Arial" w:cs="Arial"/>
                <w:szCs w:val="20"/>
              </w:rPr>
              <w:t>.</w:t>
            </w:r>
          </w:p>
        </w:tc>
      </w:tr>
      <w:tr w:rsidR="00DE2A27" w:rsidRPr="001E0279" w14:paraId="28AA8D83" w14:textId="77777777" w:rsidTr="00E25CC4">
        <w:trPr>
          <w:trHeight w:val="406"/>
        </w:trPr>
        <w:tc>
          <w:tcPr>
            <w:tcW w:w="4240" w:type="dxa"/>
          </w:tcPr>
          <w:p w14:paraId="1559569A" w14:textId="77777777" w:rsidR="00DE2A27" w:rsidRPr="001E0279" w:rsidRDefault="00DE2A27" w:rsidP="00E25CC4">
            <w:pPr>
              <w:pStyle w:val="BodyText"/>
              <w:spacing w:before="0" w:after="240"/>
              <w:ind w:left="720"/>
              <w:jc w:val="left"/>
              <w:rPr>
                <w:rFonts w:cs="Arial"/>
                <w:b/>
                <w:w w:val="105"/>
                <w:szCs w:val="20"/>
              </w:rPr>
            </w:pPr>
            <w:r w:rsidRPr="001E0279">
              <w:rPr>
                <w:rFonts w:cs="Arial"/>
                <w:b/>
                <w:w w:val="105"/>
                <w:szCs w:val="20"/>
              </w:rPr>
              <w:t>Business Day</w:t>
            </w:r>
          </w:p>
        </w:tc>
        <w:tc>
          <w:tcPr>
            <w:tcW w:w="5048" w:type="dxa"/>
          </w:tcPr>
          <w:p w14:paraId="1F5C07F9" w14:textId="529E1355" w:rsidR="00DE2A27" w:rsidRPr="001E0279" w:rsidRDefault="00DE2A27" w:rsidP="00DB4F67">
            <w:pPr>
              <w:rPr>
                <w:rFonts w:ascii="Arial" w:hAnsi="Arial" w:cs="Arial"/>
                <w:szCs w:val="20"/>
              </w:rPr>
            </w:pPr>
            <w:r w:rsidRPr="001E0279">
              <w:rPr>
                <w:rFonts w:ascii="Arial" w:hAnsi="Arial" w:cs="Arial"/>
                <w:szCs w:val="20"/>
              </w:rPr>
              <w:t xml:space="preserve">means a day when banks are open for business in </w:t>
            </w:r>
            <w:proofErr w:type="gramStart"/>
            <w:r w:rsidR="00C76D51" w:rsidRPr="001E0279">
              <w:rPr>
                <w:rFonts w:ascii="Arial" w:hAnsi="Arial" w:cs="Arial"/>
                <w:szCs w:val="20"/>
              </w:rPr>
              <w:t>Armenia</w:t>
            </w:r>
            <w:proofErr w:type="gramEnd"/>
            <w:r w:rsidRPr="001E0279">
              <w:rPr>
                <w:rFonts w:ascii="Arial" w:hAnsi="Arial" w:cs="Arial"/>
                <w:szCs w:val="20"/>
              </w:rPr>
              <w:t xml:space="preserve"> and which is not a Saturday or Sunday, a public holiday or a non-business day under the Applicable Law.</w:t>
            </w:r>
          </w:p>
        </w:tc>
      </w:tr>
      <w:tr w:rsidR="00DE2A27" w:rsidRPr="001E0279" w14:paraId="3378DA58" w14:textId="77777777" w:rsidTr="00E25CC4">
        <w:trPr>
          <w:trHeight w:val="406"/>
        </w:trPr>
        <w:tc>
          <w:tcPr>
            <w:tcW w:w="4240" w:type="dxa"/>
          </w:tcPr>
          <w:p w14:paraId="7E5FD278" w14:textId="77777777" w:rsidR="00DE2A27" w:rsidRPr="001E0279" w:rsidRDefault="00DE2A27" w:rsidP="00E25CC4">
            <w:pPr>
              <w:pStyle w:val="BodyText"/>
              <w:spacing w:before="0" w:after="240"/>
              <w:ind w:left="720"/>
              <w:jc w:val="left"/>
              <w:rPr>
                <w:rFonts w:cs="Arial"/>
                <w:b/>
                <w:w w:val="105"/>
                <w:szCs w:val="20"/>
              </w:rPr>
            </w:pPr>
            <w:r w:rsidRPr="001E0279">
              <w:rPr>
                <w:rFonts w:cs="Arial"/>
                <w:b/>
                <w:w w:val="105"/>
                <w:szCs w:val="20"/>
              </w:rPr>
              <w:lastRenderedPageBreak/>
              <w:t>Change of Control</w:t>
            </w:r>
          </w:p>
        </w:tc>
        <w:tc>
          <w:tcPr>
            <w:tcW w:w="5048" w:type="dxa"/>
          </w:tcPr>
          <w:p w14:paraId="3D1A4293" w14:textId="77777777" w:rsidR="00DE2A27" w:rsidRPr="001E0279" w:rsidRDefault="00DE2A27" w:rsidP="00DB4F67">
            <w:pPr>
              <w:rPr>
                <w:rFonts w:ascii="Arial" w:hAnsi="Arial" w:cs="Arial"/>
                <w:szCs w:val="20"/>
              </w:rPr>
            </w:pPr>
            <w:r w:rsidRPr="001E0279">
              <w:rPr>
                <w:rFonts w:ascii="Arial" w:hAnsi="Arial" w:cs="Arial"/>
                <w:szCs w:val="20"/>
              </w:rPr>
              <w:t>means any action resulting in one person losing and/or another person, who is not the alienator’s Affiliate, directly or indirectly gaining Control, including by execution of deeds that may result in Change of Control.</w:t>
            </w:r>
          </w:p>
        </w:tc>
      </w:tr>
      <w:tr w:rsidR="00DE2A27" w:rsidRPr="001E0279" w14:paraId="37583161" w14:textId="77777777" w:rsidTr="00E25CC4">
        <w:trPr>
          <w:trHeight w:val="406"/>
        </w:trPr>
        <w:tc>
          <w:tcPr>
            <w:tcW w:w="4240" w:type="dxa"/>
          </w:tcPr>
          <w:p w14:paraId="3E5D2CBF" w14:textId="77777777" w:rsidR="00DE2A27" w:rsidRPr="001E0279" w:rsidRDefault="00DE2A27" w:rsidP="00E25CC4">
            <w:pPr>
              <w:pStyle w:val="BodyText"/>
              <w:spacing w:before="0" w:after="240"/>
              <w:ind w:left="720"/>
              <w:jc w:val="left"/>
              <w:rPr>
                <w:rFonts w:cs="Arial"/>
                <w:b/>
                <w:w w:val="105"/>
                <w:szCs w:val="20"/>
              </w:rPr>
            </w:pPr>
            <w:r w:rsidRPr="001E0279">
              <w:rPr>
                <w:rFonts w:cs="Arial"/>
                <w:b/>
                <w:w w:val="105"/>
                <w:szCs w:val="20"/>
              </w:rPr>
              <w:t>Change of Currency</w:t>
            </w:r>
          </w:p>
        </w:tc>
        <w:tc>
          <w:tcPr>
            <w:tcW w:w="5048" w:type="dxa"/>
          </w:tcPr>
          <w:p w14:paraId="178A7FDE" w14:textId="1ACDA3E5" w:rsidR="00DE2A27" w:rsidRPr="001E0279" w:rsidRDefault="00DE2A27" w:rsidP="00DB4F67">
            <w:pPr>
              <w:rPr>
                <w:rFonts w:ascii="Arial" w:hAnsi="Arial" w:cs="Arial"/>
                <w:szCs w:val="20"/>
              </w:rPr>
            </w:pPr>
            <w:r w:rsidRPr="001E0279">
              <w:rPr>
                <w:rFonts w:ascii="Arial" w:hAnsi="Arial" w:cs="Arial"/>
                <w:szCs w:val="20"/>
              </w:rPr>
              <w:t xml:space="preserve">has the meaning given in </w:t>
            </w:r>
            <w:proofErr w:type="spellStart"/>
            <w:r w:rsidRPr="001E0279">
              <w:rPr>
                <w:rFonts w:ascii="Arial" w:hAnsi="Arial" w:cs="Arial"/>
                <w:szCs w:val="20"/>
              </w:rPr>
              <w:t>Сlause</w:t>
            </w:r>
            <w:proofErr w:type="spellEnd"/>
            <w:r w:rsidRPr="001E0279">
              <w:rPr>
                <w:rStyle w:val="CommentReference"/>
                <w:rFonts w:ascii="Arial" w:eastAsia="Calibri" w:hAnsi="Arial" w:cs="Arial"/>
                <w:sz w:val="20"/>
                <w:szCs w:val="20"/>
                <w:lang w:eastAsia="x-none"/>
              </w:rPr>
              <w:t xml:space="preserve"> </w:t>
            </w:r>
            <w:r w:rsidR="00A7702E" w:rsidRPr="001E0279">
              <w:rPr>
                <w:rStyle w:val="CommentReference"/>
                <w:rFonts w:ascii="Arial" w:eastAsia="Calibri" w:hAnsi="Arial" w:cs="Arial"/>
                <w:sz w:val="20"/>
                <w:szCs w:val="20"/>
                <w:lang w:eastAsia="x-none"/>
              </w:rPr>
              <w:fldChar w:fldCharType="begin"/>
            </w:r>
            <w:r w:rsidR="00A7702E" w:rsidRPr="001E0279">
              <w:rPr>
                <w:rStyle w:val="CommentReference"/>
                <w:rFonts w:ascii="Arial" w:eastAsia="Calibri" w:hAnsi="Arial" w:cs="Arial"/>
                <w:sz w:val="20"/>
                <w:szCs w:val="20"/>
                <w:lang w:eastAsia="x-none"/>
              </w:rPr>
              <w:instrText xml:space="preserve"> REF _Ref149936980 \r \h </w:instrText>
            </w:r>
            <w:r w:rsidR="001E0279">
              <w:rPr>
                <w:rStyle w:val="CommentReference"/>
                <w:rFonts w:ascii="Arial" w:eastAsia="Calibri" w:hAnsi="Arial" w:cs="Arial"/>
                <w:sz w:val="20"/>
                <w:szCs w:val="20"/>
                <w:lang w:eastAsia="x-none"/>
              </w:rPr>
              <w:instrText xml:space="preserve"> \* MERGEFORMAT </w:instrText>
            </w:r>
            <w:r w:rsidR="00A7702E" w:rsidRPr="001E0279">
              <w:rPr>
                <w:rStyle w:val="CommentReference"/>
                <w:rFonts w:ascii="Arial" w:eastAsia="Calibri" w:hAnsi="Arial" w:cs="Arial"/>
                <w:sz w:val="20"/>
                <w:szCs w:val="20"/>
                <w:lang w:eastAsia="x-none"/>
              </w:rPr>
            </w:r>
            <w:r w:rsidR="00A7702E" w:rsidRPr="001E0279">
              <w:rPr>
                <w:rStyle w:val="CommentReference"/>
                <w:rFonts w:ascii="Arial" w:eastAsia="Calibri" w:hAnsi="Arial" w:cs="Arial"/>
                <w:sz w:val="20"/>
                <w:szCs w:val="20"/>
                <w:lang w:eastAsia="x-none"/>
              </w:rPr>
              <w:fldChar w:fldCharType="separate"/>
            </w:r>
            <w:r w:rsidR="001E0279" w:rsidRPr="001E0279">
              <w:rPr>
                <w:rStyle w:val="CommentReference"/>
                <w:rFonts w:ascii="Arial" w:eastAsia="Calibri" w:hAnsi="Arial" w:cs="Arial"/>
                <w:sz w:val="20"/>
                <w:szCs w:val="20"/>
                <w:lang w:eastAsia="x-none"/>
              </w:rPr>
              <w:t>27.3</w:t>
            </w:r>
            <w:r w:rsidR="00A7702E" w:rsidRPr="001E0279">
              <w:rPr>
                <w:rStyle w:val="CommentReference"/>
                <w:rFonts w:ascii="Arial" w:eastAsia="Calibri" w:hAnsi="Arial" w:cs="Arial"/>
                <w:sz w:val="20"/>
                <w:szCs w:val="20"/>
                <w:lang w:eastAsia="x-none"/>
              </w:rPr>
              <w:fldChar w:fldCharType="end"/>
            </w:r>
            <w:r w:rsidRPr="001E0279">
              <w:rPr>
                <w:rStyle w:val="CommentReference"/>
                <w:rFonts w:ascii="Arial" w:eastAsia="Calibri" w:hAnsi="Arial" w:cs="Arial"/>
                <w:sz w:val="20"/>
                <w:szCs w:val="20"/>
                <w:lang w:eastAsia="x-none"/>
              </w:rPr>
              <w:t>.</w:t>
            </w:r>
          </w:p>
        </w:tc>
      </w:tr>
      <w:tr w:rsidR="00B37A37" w:rsidRPr="001E0279" w14:paraId="7993C311" w14:textId="77777777" w:rsidTr="00E25CC4">
        <w:trPr>
          <w:trHeight w:val="406"/>
        </w:trPr>
        <w:tc>
          <w:tcPr>
            <w:tcW w:w="4240" w:type="dxa"/>
          </w:tcPr>
          <w:p w14:paraId="3FC09CF5" w14:textId="5FC03E22" w:rsidR="00B37A37" w:rsidRPr="001E0279" w:rsidRDefault="00B37A37" w:rsidP="00E25CC4">
            <w:pPr>
              <w:pStyle w:val="BodyText"/>
              <w:spacing w:before="0" w:after="240"/>
              <w:ind w:left="720"/>
              <w:jc w:val="left"/>
              <w:rPr>
                <w:rFonts w:cs="Arial"/>
                <w:b/>
                <w:w w:val="105"/>
                <w:szCs w:val="20"/>
              </w:rPr>
            </w:pPr>
            <w:r w:rsidRPr="001E0279">
              <w:rPr>
                <w:rFonts w:cs="Arial"/>
                <w:b/>
                <w:w w:val="105"/>
                <w:szCs w:val="20"/>
              </w:rPr>
              <w:t>Closing</w:t>
            </w:r>
          </w:p>
        </w:tc>
        <w:tc>
          <w:tcPr>
            <w:tcW w:w="5048" w:type="dxa"/>
          </w:tcPr>
          <w:p w14:paraId="5B52264A" w14:textId="5E1545A2" w:rsidR="00B37A37" w:rsidRPr="001E0279" w:rsidRDefault="00B37A37" w:rsidP="00DB4F67">
            <w:pPr>
              <w:rPr>
                <w:rFonts w:ascii="Arial" w:hAnsi="Arial" w:cs="Arial"/>
                <w:szCs w:val="20"/>
              </w:rPr>
            </w:pPr>
            <w:r w:rsidRPr="001E0279">
              <w:rPr>
                <w:rFonts w:ascii="Arial" w:hAnsi="Arial" w:cs="Arial"/>
                <w:szCs w:val="20"/>
              </w:rPr>
              <w:t xml:space="preserve">means the activities specified in Clause </w:t>
            </w:r>
            <w:r w:rsidRPr="001E0279">
              <w:rPr>
                <w:rFonts w:ascii="Arial" w:hAnsi="Arial" w:cs="Arial"/>
                <w:szCs w:val="20"/>
              </w:rPr>
              <w:fldChar w:fldCharType="begin"/>
            </w:r>
            <w:r w:rsidRPr="001E0279">
              <w:rPr>
                <w:rFonts w:ascii="Arial" w:hAnsi="Arial" w:cs="Arial"/>
                <w:szCs w:val="20"/>
              </w:rPr>
              <w:instrText xml:space="preserve"> REF _Ref148720504 \r \h </w:instrText>
            </w:r>
            <w:r w:rsidR="001E0279">
              <w:rPr>
                <w:rFonts w:ascii="Arial" w:hAnsi="Arial" w:cs="Arial"/>
                <w:szCs w:val="20"/>
              </w:rPr>
              <w:instrText xml:space="preserve"> \* MERGEFORMAT </w:instrText>
            </w:r>
            <w:r w:rsidRPr="001E0279">
              <w:rPr>
                <w:rFonts w:ascii="Arial" w:hAnsi="Arial" w:cs="Arial"/>
                <w:szCs w:val="20"/>
              </w:rPr>
            </w:r>
            <w:r w:rsidRPr="001E0279">
              <w:rPr>
                <w:rFonts w:ascii="Arial" w:hAnsi="Arial" w:cs="Arial"/>
                <w:szCs w:val="20"/>
              </w:rPr>
              <w:fldChar w:fldCharType="separate"/>
            </w:r>
            <w:r w:rsidR="001E0279" w:rsidRPr="001E0279">
              <w:rPr>
                <w:rFonts w:ascii="Arial" w:hAnsi="Arial" w:cs="Arial"/>
                <w:szCs w:val="20"/>
              </w:rPr>
              <w:t>7.10.1</w:t>
            </w:r>
            <w:r w:rsidRPr="001E0279">
              <w:rPr>
                <w:rFonts w:ascii="Arial" w:hAnsi="Arial" w:cs="Arial"/>
                <w:szCs w:val="20"/>
              </w:rPr>
              <w:fldChar w:fldCharType="end"/>
            </w:r>
            <w:r w:rsidRPr="001E0279">
              <w:rPr>
                <w:rFonts w:ascii="Arial" w:hAnsi="Arial" w:cs="Arial"/>
                <w:szCs w:val="20"/>
              </w:rPr>
              <w:t>, which the Parties should complete during the Closing Period.</w:t>
            </w:r>
          </w:p>
        </w:tc>
      </w:tr>
      <w:tr w:rsidR="00B37A37" w:rsidRPr="001E0279" w14:paraId="70E977C9" w14:textId="77777777" w:rsidTr="00E25CC4">
        <w:trPr>
          <w:trHeight w:val="406"/>
        </w:trPr>
        <w:tc>
          <w:tcPr>
            <w:tcW w:w="4240" w:type="dxa"/>
          </w:tcPr>
          <w:p w14:paraId="6B0CC1FA" w14:textId="39F83855" w:rsidR="00B37A37" w:rsidRPr="001E0279" w:rsidRDefault="00B37A37" w:rsidP="00E25CC4">
            <w:pPr>
              <w:pStyle w:val="BodyText"/>
              <w:spacing w:before="0" w:after="240"/>
              <w:ind w:left="720"/>
              <w:jc w:val="left"/>
              <w:rPr>
                <w:rFonts w:cs="Arial"/>
                <w:b/>
                <w:w w:val="105"/>
                <w:szCs w:val="20"/>
              </w:rPr>
            </w:pPr>
            <w:r w:rsidRPr="001E0279">
              <w:rPr>
                <w:rFonts w:cs="Arial"/>
                <w:b/>
                <w:w w:val="105"/>
                <w:szCs w:val="20"/>
              </w:rPr>
              <w:t>Closing Date</w:t>
            </w:r>
          </w:p>
        </w:tc>
        <w:tc>
          <w:tcPr>
            <w:tcW w:w="5048" w:type="dxa"/>
          </w:tcPr>
          <w:p w14:paraId="637A966B" w14:textId="711D2F97" w:rsidR="00B37A37" w:rsidRPr="001E0279" w:rsidRDefault="00B37A37" w:rsidP="00DB4F67">
            <w:pPr>
              <w:rPr>
                <w:rFonts w:ascii="Arial" w:hAnsi="Arial" w:cs="Arial"/>
                <w:szCs w:val="20"/>
              </w:rPr>
            </w:pPr>
            <w:r w:rsidRPr="001E0279">
              <w:rPr>
                <w:rFonts w:ascii="Arial" w:hAnsi="Arial" w:cs="Arial"/>
                <w:szCs w:val="20"/>
              </w:rPr>
              <w:t xml:space="preserve">has the meaning given in Clause </w:t>
            </w:r>
            <w:r w:rsidRPr="001E0279">
              <w:rPr>
                <w:rFonts w:ascii="Arial" w:hAnsi="Arial" w:cs="Arial"/>
                <w:szCs w:val="20"/>
              </w:rPr>
              <w:fldChar w:fldCharType="begin"/>
            </w:r>
            <w:r w:rsidRPr="001E0279">
              <w:rPr>
                <w:rFonts w:ascii="Arial" w:hAnsi="Arial" w:cs="Arial"/>
                <w:szCs w:val="20"/>
              </w:rPr>
              <w:instrText xml:space="preserve"> REF _Ref149939990 \r \h </w:instrText>
            </w:r>
            <w:r w:rsidR="001E0279">
              <w:rPr>
                <w:rFonts w:ascii="Arial" w:hAnsi="Arial" w:cs="Arial"/>
                <w:szCs w:val="20"/>
              </w:rPr>
              <w:instrText xml:space="preserve"> \* MERGEFORMAT </w:instrText>
            </w:r>
            <w:r w:rsidRPr="001E0279">
              <w:rPr>
                <w:rFonts w:ascii="Arial" w:hAnsi="Arial" w:cs="Arial"/>
                <w:szCs w:val="20"/>
              </w:rPr>
            </w:r>
            <w:r w:rsidRPr="001E0279">
              <w:rPr>
                <w:rFonts w:ascii="Arial" w:hAnsi="Arial" w:cs="Arial"/>
                <w:szCs w:val="20"/>
              </w:rPr>
              <w:fldChar w:fldCharType="separate"/>
            </w:r>
            <w:r w:rsidR="001E0279" w:rsidRPr="001E0279">
              <w:rPr>
                <w:rFonts w:ascii="Arial" w:hAnsi="Arial" w:cs="Arial"/>
                <w:szCs w:val="20"/>
              </w:rPr>
              <w:t>7.10.7</w:t>
            </w:r>
            <w:r w:rsidRPr="001E0279">
              <w:rPr>
                <w:rFonts w:ascii="Arial" w:hAnsi="Arial" w:cs="Arial"/>
                <w:szCs w:val="20"/>
              </w:rPr>
              <w:fldChar w:fldCharType="end"/>
            </w:r>
            <w:r w:rsidRPr="001E0279">
              <w:rPr>
                <w:rFonts w:ascii="Arial" w:hAnsi="Arial" w:cs="Arial"/>
                <w:szCs w:val="20"/>
              </w:rPr>
              <w:t>.</w:t>
            </w:r>
          </w:p>
        </w:tc>
      </w:tr>
      <w:tr w:rsidR="00B37A37" w:rsidRPr="001E0279" w14:paraId="745D3840" w14:textId="77777777" w:rsidTr="00E25CC4">
        <w:trPr>
          <w:trHeight w:val="406"/>
        </w:trPr>
        <w:tc>
          <w:tcPr>
            <w:tcW w:w="4240" w:type="dxa"/>
          </w:tcPr>
          <w:p w14:paraId="47624B87" w14:textId="0C460E2B" w:rsidR="00B37A37" w:rsidRPr="001E0279" w:rsidRDefault="00B37A37" w:rsidP="00E25CC4">
            <w:pPr>
              <w:pStyle w:val="BodyText"/>
              <w:spacing w:before="0" w:after="240"/>
              <w:ind w:left="720"/>
              <w:jc w:val="left"/>
              <w:rPr>
                <w:rFonts w:cs="Arial"/>
                <w:b/>
                <w:w w:val="105"/>
                <w:szCs w:val="20"/>
              </w:rPr>
            </w:pPr>
            <w:r w:rsidRPr="001E0279">
              <w:rPr>
                <w:rFonts w:cs="Arial"/>
                <w:b/>
                <w:w w:val="105"/>
                <w:szCs w:val="20"/>
              </w:rPr>
              <w:t>Closing Period</w:t>
            </w:r>
          </w:p>
        </w:tc>
        <w:tc>
          <w:tcPr>
            <w:tcW w:w="5048" w:type="dxa"/>
          </w:tcPr>
          <w:p w14:paraId="20F86591" w14:textId="07B7A899" w:rsidR="00B37A37" w:rsidRPr="001E0279" w:rsidRDefault="00B37A37" w:rsidP="00DB4F67">
            <w:pPr>
              <w:rPr>
                <w:rFonts w:ascii="Arial" w:hAnsi="Arial" w:cs="Arial"/>
                <w:szCs w:val="20"/>
              </w:rPr>
            </w:pPr>
            <w:r w:rsidRPr="001E0279">
              <w:rPr>
                <w:rFonts w:ascii="Arial" w:hAnsi="Arial" w:cs="Arial"/>
                <w:szCs w:val="20"/>
              </w:rPr>
              <w:t xml:space="preserve">means the period for completion of Closing set in Clause </w:t>
            </w:r>
            <w:r w:rsidRPr="001E0279">
              <w:rPr>
                <w:rFonts w:ascii="Arial" w:hAnsi="Arial" w:cs="Arial"/>
                <w:szCs w:val="20"/>
              </w:rPr>
              <w:fldChar w:fldCharType="begin"/>
            </w:r>
            <w:r w:rsidRPr="001E0279">
              <w:rPr>
                <w:rFonts w:ascii="Arial" w:hAnsi="Arial" w:cs="Arial"/>
                <w:szCs w:val="20"/>
              </w:rPr>
              <w:instrText xml:space="preserve"> REF _Ref149940028 \r \h </w:instrText>
            </w:r>
            <w:r w:rsidR="001E0279">
              <w:rPr>
                <w:rFonts w:ascii="Arial" w:hAnsi="Arial" w:cs="Arial"/>
                <w:szCs w:val="20"/>
              </w:rPr>
              <w:instrText xml:space="preserve"> \* MERGEFORMAT </w:instrText>
            </w:r>
            <w:r w:rsidRPr="001E0279">
              <w:rPr>
                <w:rFonts w:ascii="Arial" w:hAnsi="Arial" w:cs="Arial"/>
                <w:szCs w:val="20"/>
              </w:rPr>
            </w:r>
            <w:r w:rsidRPr="001E0279">
              <w:rPr>
                <w:rFonts w:ascii="Arial" w:hAnsi="Arial" w:cs="Arial"/>
                <w:szCs w:val="20"/>
              </w:rPr>
              <w:fldChar w:fldCharType="separate"/>
            </w:r>
            <w:r w:rsidR="001E0279" w:rsidRPr="001E0279">
              <w:rPr>
                <w:rFonts w:ascii="Arial" w:hAnsi="Arial" w:cs="Arial"/>
                <w:szCs w:val="20"/>
              </w:rPr>
              <w:t>7.10.2</w:t>
            </w:r>
            <w:r w:rsidRPr="001E0279">
              <w:rPr>
                <w:rFonts w:ascii="Arial" w:hAnsi="Arial" w:cs="Arial"/>
                <w:szCs w:val="20"/>
              </w:rPr>
              <w:fldChar w:fldCharType="end"/>
            </w:r>
            <w:r w:rsidRPr="001E0279">
              <w:rPr>
                <w:rFonts w:ascii="Arial" w:hAnsi="Arial" w:cs="Arial"/>
                <w:szCs w:val="20"/>
              </w:rPr>
              <w:t>.</w:t>
            </w:r>
          </w:p>
        </w:tc>
      </w:tr>
      <w:tr w:rsidR="00DE2A27" w:rsidRPr="001E0279" w14:paraId="6EFFCF72" w14:textId="77777777" w:rsidTr="00E25CC4">
        <w:trPr>
          <w:trHeight w:val="406"/>
        </w:trPr>
        <w:tc>
          <w:tcPr>
            <w:tcW w:w="4240" w:type="dxa"/>
          </w:tcPr>
          <w:p w14:paraId="4D6B25E3" w14:textId="77777777" w:rsidR="00DE2A27" w:rsidRPr="001E0279" w:rsidRDefault="00DE2A27" w:rsidP="00E25CC4">
            <w:pPr>
              <w:pStyle w:val="BodyText"/>
              <w:spacing w:before="0" w:after="240"/>
              <w:ind w:left="720"/>
              <w:jc w:val="left"/>
              <w:rPr>
                <w:rFonts w:cs="Arial"/>
                <w:b/>
                <w:w w:val="105"/>
                <w:szCs w:val="20"/>
              </w:rPr>
            </w:pPr>
            <w:r w:rsidRPr="001E0279">
              <w:rPr>
                <w:rFonts w:cs="Arial"/>
                <w:b/>
                <w:w w:val="105"/>
                <w:szCs w:val="20"/>
              </w:rPr>
              <w:t>Commencement Date</w:t>
            </w:r>
          </w:p>
        </w:tc>
        <w:tc>
          <w:tcPr>
            <w:tcW w:w="5048" w:type="dxa"/>
          </w:tcPr>
          <w:p w14:paraId="22995287" w14:textId="683B37FD" w:rsidR="00DE2A27" w:rsidRPr="001E0279" w:rsidRDefault="00F240EB" w:rsidP="00DB4F67">
            <w:pPr>
              <w:rPr>
                <w:rFonts w:ascii="Arial" w:hAnsi="Arial" w:cs="Arial"/>
                <w:szCs w:val="20"/>
              </w:rPr>
            </w:pPr>
            <w:r w:rsidRPr="001E0279">
              <w:rPr>
                <w:rFonts w:ascii="Arial" w:hAnsi="Arial" w:cs="Arial"/>
                <w:szCs w:val="20"/>
              </w:rPr>
              <w:t>means the date following the Closing Date</w:t>
            </w:r>
            <w:r w:rsidR="00DE2A27" w:rsidRPr="001E0279">
              <w:rPr>
                <w:rFonts w:ascii="Arial" w:hAnsi="Arial" w:cs="Arial"/>
                <w:szCs w:val="20"/>
              </w:rPr>
              <w:t>.</w:t>
            </w:r>
          </w:p>
        </w:tc>
      </w:tr>
      <w:tr w:rsidR="00DE2A27" w:rsidRPr="001E0279" w14:paraId="0C2A9C3F" w14:textId="77777777" w:rsidTr="00E25CC4">
        <w:trPr>
          <w:trHeight w:val="406"/>
        </w:trPr>
        <w:tc>
          <w:tcPr>
            <w:tcW w:w="4240" w:type="dxa"/>
          </w:tcPr>
          <w:p w14:paraId="66C6306A" w14:textId="77777777" w:rsidR="00DE2A27" w:rsidRPr="001E0279" w:rsidRDefault="00DE2A27" w:rsidP="00E25CC4">
            <w:pPr>
              <w:pStyle w:val="BodyText"/>
              <w:spacing w:before="0" w:after="240"/>
              <w:ind w:left="720"/>
              <w:jc w:val="left"/>
              <w:rPr>
                <w:rFonts w:cs="Arial"/>
                <w:b/>
                <w:w w:val="105"/>
                <w:szCs w:val="20"/>
              </w:rPr>
            </w:pPr>
            <w:r w:rsidRPr="001E0279">
              <w:rPr>
                <w:rFonts w:cs="Arial"/>
                <w:b/>
                <w:w w:val="105"/>
                <w:szCs w:val="20"/>
              </w:rPr>
              <w:t>Compensated Debt</w:t>
            </w:r>
          </w:p>
        </w:tc>
        <w:tc>
          <w:tcPr>
            <w:tcW w:w="5048" w:type="dxa"/>
          </w:tcPr>
          <w:p w14:paraId="5C3C30D7" w14:textId="667201CE" w:rsidR="00DE2A27" w:rsidRPr="001E0279" w:rsidRDefault="00DE2A27" w:rsidP="00DB4F67">
            <w:pPr>
              <w:rPr>
                <w:rFonts w:ascii="Arial" w:hAnsi="Arial" w:cs="Arial"/>
                <w:szCs w:val="20"/>
              </w:rPr>
            </w:pPr>
            <w:r w:rsidRPr="001E0279">
              <w:rPr>
                <w:rFonts w:ascii="Arial" w:hAnsi="Arial" w:cs="Arial"/>
                <w:szCs w:val="20"/>
              </w:rPr>
              <w:t xml:space="preserve">has the meaning given in </w:t>
            </w:r>
            <w:r w:rsidR="00DB4F67">
              <w:rPr>
                <w:rFonts w:ascii="Arial" w:hAnsi="Arial" w:cs="Arial"/>
                <w:szCs w:val="20"/>
              </w:rPr>
              <w:fldChar w:fldCharType="begin"/>
            </w:r>
            <w:r w:rsidR="00DB4F67">
              <w:rPr>
                <w:rFonts w:ascii="Arial" w:hAnsi="Arial" w:cs="Arial"/>
                <w:szCs w:val="20"/>
              </w:rPr>
              <w:instrText xml:space="preserve"> REF _Ref149937136 \r \h </w:instrText>
            </w:r>
            <w:r w:rsidR="00DB4F67">
              <w:rPr>
                <w:rFonts w:ascii="Arial" w:hAnsi="Arial" w:cs="Arial"/>
                <w:szCs w:val="20"/>
              </w:rPr>
            </w:r>
            <w:r w:rsidR="00DB4F67">
              <w:rPr>
                <w:rFonts w:ascii="Arial" w:hAnsi="Arial" w:cs="Arial"/>
                <w:szCs w:val="20"/>
              </w:rPr>
              <w:fldChar w:fldCharType="separate"/>
            </w:r>
            <w:r w:rsidR="00DB4F67">
              <w:rPr>
                <w:rFonts w:ascii="Arial" w:hAnsi="Arial" w:cs="Arial"/>
                <w:szCs w:val="20"/>
              </w:rPr>
              <w:t>ANNEX 8</w:t>
            </w:r>
            <w:r w:rsidR="00DB4F67">
              <w:rPr>
                <w:rFonts w:ascii="Arial" w:hAnsi="Arial" w:cs="Arial"/>
                <w:szCs w:val="20"/>
              </w:rPr>
              <w:fldChar w:fldCharType="end"/>
            </w:r>
            <w:r w:rsidR="00B37A37" w:rsidRPr="001E0279">
              <w:rPr>
                <w:rFonts w:ascii="Arial" w:hAnsi="Arial" w:cs="Arial"/>
                <w:szCs w:val="20"/>
              </w:rPr>
              <w:t xml:space="preserve"> </w:t>
            </w:r>
            <w:r w:rsidRPr="001E0279">
              <w:rPr>
                <w:rFonts w:ascii="Arial" w:hAnsi="Arial" w:cs="Arial"/>
                <w:szCs w:val="20"/>
              </w:rPr>
              <w:t>(</w:t>
            </w:r>
            <w:r w:rsidRPr="001E0279">
              <w:rPr>
                <w:rFonts w:ascii="Arial" w:hAnsi="Arial" w:cs="Arial"/>
                <w:i/>
                <w:szCs w:val="20"/>
              </w:rPr>
              <w:fldChar w:fldCharType="begin"/>
            </w:r>
            <w:r w:rsidRPr="001E0279">
              <w:rPr>
                <w:rFonts w:ascii="Arial" w:hAnsi="Arial" w:cs="Arial"/>
                <w:i/>
                <w:szCs w:val="20"/>
              </w:rPr>
              <w:instrText xml:space="preserve"> REF _Ref8220406 \h  \* MERGEFORMAT </w:instrText>
            </w:r>
            <w:r w:rsidRPr="001E0279">
              <w:rPr>
                <w:rFonts w:ascii="Arial" w:hAnsi="Arial" w:cs="Arial"/>
                <w:i/>
                <w:szCs w:val="20"/>
              </w:rPr>
            </w:r>
            <w:r w:rsidRPr="001E0279">
              <w:rPr>
                <w:rFonts w:ascii="Arial" w:hAnsi="Arial" w:cs="Arial"/>
                <w:i/>
                <w:szCs w:val="20"/>
              </w:rPr>
              <w:fldChar w:fldCharType="separate"/>
            </w:r>
            <w:r w:rsidRPr="001E0279">
              <w:rPr>
                <w:rFonts w:ascii="Arial" w:hAnsi="Arial" w:cs="Arial"/>
                <w:i/>
                <w:szCs w:val="20"/>
              </w:rPr>
              <w:t>Procedure for Calculating Termination Compensation</w:t>
            </w:r>
            <w:r w:rsidRPr="001E0279">
              <w:rPr>
                <w:rFonts w:ascii="Arial" w:hAnsi="Arial" w:cs="Arial"/>
                <w:i/>
                <w:szCs w:val="20"/>
              </w:rPr>
              <w:fldChar w:fldCharType="end"/>
            </w:r>
            <w:r w:rsidRPr="001E0279">
              <w:rPr>
                <w:rFonts w:ascii="Arial" w:hAnsi="Arial" w:cs="Arial"/>
                <w:szCs w:val="20"/>
              </w:rPr>
              <w:t>).</w:t>
            </w:r>
          </w:p>
        </w:tc>
      </w:tr>
      <w:tr w:rsidR="00DE2A27" w:rsidRPr="001E0279" w14:paraId="27F58FF3" w14:textId="77777777" w:rsidTr="00E25CC4">
        <w:trPr>
          <w:trHeight w:val="406"/>
        </w:trPr>
        <w:tc>
          <w:tcPr>
            <w:tcW w:w="4240" w:type="dxa"/>
          </w:tcPr>
          <w:p w14:paraId="7043168F" w14:textId="77777777" w:rsidR="00DE2A27" w:rsidRPr="001E0279" w:rsidRDefault="00DE2A27" w:rsidP="00E25CC4">
            <w:pPr>
              <w:pStyle w:val="BodyText"/>
              <w:spacing w:before="0" w:after="240"/>
              <w:ind w:left="720"/>
              <w:jc w:val="left"/>
              <w:rPr>
                <w:rFonts w:cs="Arial"/>
                <w:b/>
                <w:w w:val="105"/>
                <w:szCs w:val="20"/>
              </w:rPr>
            </w:pPr>
            <w:r w:rsidRPr="001E0279">
              <w:rPr>
                <w:rFonts w:cs="Arial"/>
                <w:b/>
                <w:szCs w:val="20"/>
              </w:rPr>
              <w:t>Conditions Precedent (CPs)</w:t>
            </w:r>
          </w:p>
        </w:tc>
        <w:tc>
          <w:tcPr>
            <w:tcW w:w="5048" w:type="dxa"/>
          </w:tcPr>
          <w:p w14:paraId="58C56662" w14:textId="2BCBA90F" w:rsidR="00DE2A27" w:rsidRPr="001E0279" w:rsidRDefault="00DE2A27" w:rsidP="00DB4F67">
            <w:pPr>
              <w:rPr>
                <w:rFonts w:ascii="Arial" w:hAnsi="Arial" w:cs="Arial"/>
                <w:szCs w:val="20"/>
              </w:rPr>
            </w:pPr>
            <w:r w:rsidRPr="001E0279">
              <w:rPr>
                <w:rFonts w:ascii="Arial" w:hAnsi="Arial" w:cs="Arial"/>
                <w:szCs w:val="20"/>
              </w:rPr>
              <w:t xml:space="preserve">has the meaning given in Clause </w:t>
            </w:r>
            <w:r w:rsidR="00AA48DE" w:rsidRPr="001E0279">
              <w:rPr>
                <w:rFonts w:ascii="Arial" w:hAnsi="Arial" w:cs="Arial"/>
                <w:szCs w:val="20"/>
              </w:rPr>
              <w:fldChar w:fldCharType="begin"/>
            </w:r>
            <w:r w:rsidR="00AA48DE" w:rsidRPr="001E0279">
              <w:rPr>
                <w:rFonts w:ascii="Arial" w:hAnsi="Arial" w:cs="Arial"/>
                <w:szCs w:val="20"/>
              </w:rPr>
              <w:instrText xml:space="preserve"> REF _Ref6945788 \r \h </w:instrText>
            </w:r>
            <w:r w:rsidR="001E0279">
              <w:rPr>
                <w:rFonts w:ascii="Arial" w:hAnsi="Arial" w:cs="Arial"/>
                <w:szCs w:val="20"/>
              </w:rPr>
              <w:instrText xml:space="preserve"> \* MERGEFORMAT </w:instrText>
            </w:r>
            <w:r w:rsidR="00AA48DE" w:rsidRPr="001E0279">
              <w:rPr>
                <w:rFonts w:ascii="Arial" w:hAnsi="Arial" w:cs="Arial"/>
                <w:szCs w:val="20"/>
              </w:rPr>
            </w:r>
            <w:r w:rsidR="00AA48DE" w:rsidRPr="001E0279">
              <w:rPr>
                <w:rFonts w:ascii="Arial" w:hAnsi="Arial" w:cs="Arial"/>
                <w:szCs w:val="20"/>
              </w:rPr>
              <w:fldChar w:fldCharType="separate"/>
            </w:r>
            <w:r w:rsidR="001E0279" w:rsidRPr="001E0279">
              <w:rPr>
                <w:rFonts w:ascii="Arial" w:hAnsi="Arial" w:cs="Arial"/>
                <w:szCs w:val="20"/>
              </w:rPr>
              <w:t>7.3.1</w:t>
            </w:r>
            <w:r w:rsidR="00AA48DE" w:rsidRPr="001E0279">
              <w:rPr>
                <w:rFonts w:ascii="Arial" w:hAnsi="Arial" w:cs="Arial"/>
                <w:szCs w:val="20"/>
              </w:rPr>
              <w:fldChar w:fldCharType="end"/>
            </w:r>
            <w:r w:rsidRPr="001E0279">
              <w:rPr>
                <w:rFonts w:ascii="Arial" w:hAnsi="Arial" w:cs="Arial"/>
                <w:szCs w:val="20"/>
              </w:rPr>
              <w:t>.</w:t>
            </w:r>
          </w:p>
        </w:tc>
      </w:tr>
      <w:tr w:rsidR="00DE2A27" w:rsidRPr="001E0279" w14:paraId="437492D6" w14:textId="77777777" w:rsidTr="00E25CC4">
        <w:trPr>
          <w:trHeight w:val="406"/>
        </w:trPr>
        <w:tc>
          <w:tcPr>
            <w:tcW w:w="4240" w:type="dxa"/>
          </w:tcPr>
          <w:p w14:paraId="378F480E" w14:textId="77777777" w:rsidR="00DE2A27" w:rsidRPr="001E0279" w:rsidRDefault="00DE2A27" w:rsidP="00E25CC4">
            <w:pPr>
              <w:pStyle w:val="BodyText"/>
              <w:spacing w:before="0" w:after="240"/>
              <w:ind w:left="720"/>
              <w:jc w:val="left"/>
              <w:rPr>
                <w:rFonts w:cs="Arial"/>
                <w:b/>
                <w:w w:val="105"/>
                <w:szCs w:val="20"/>
              </w:rPr>
            </w:pPr>
            <w:r w:rsidRPr="001E0279">
              <w:rPr>
                <w:rFonts w:cs="Arial"/>
                <w:b/>
                <w:w w:val="105"/>
                <w:szCs w:val="20"/>
              </w:rPr>
              <w:t>Contractor</w:t>
            </w:r>
          </w:p>
        </w:tc>
        <w:tc>
          <w:tcPr>
            <w:tcW w:w="5048" w:type="dxa"/>
          </w:tcPr>
          <w:p w14:paraId="0ECC01FA" w14:textId="3F21761F" w:rsidR="00DE2A27" w:rsidRPr="001E0279" w:rsidRDefault="00DE2A27" w:rsidP="00DB4F67">
            <w:pPr>
              <w:rPr>
                <w:rFonts w:ascii="Arial" w:hAnsi="Arial" w:cs="Arial"/>
                <w:szCs w:val="20"/>
              </w:rPr>
            </w:pPr>
            <w:r w:rsidRPr="001E0279">
              <w:rPr>
                <w:rFonts w:ascii="Arial" w:hAnsi="Arial" w:cs="Arial"/>
                <w:szCs w:val="20"/>
              </w:rPr>
              <w:t>has the meaning given in Clause</w:t>
            </w:r>
            <w:r w:rsidRPr="001E0279" w:rsidDel="007A6CC9">
              <w:rPr>
                <w:rFonts w:ascii="Arial" w:hAnsi="Arial" w:cs="Arial"/>
                <w:szCs w:val="20"/>
              </w:rPr>
              <w:t xml:space="preserve"> </w:t>
            </w:r>
            <w:r w:rsidR="003037CB" w:rsidRPr="001E0279">
              <w:rPr>
                <w:rFonts w:ascii="Arial" w:hAnsi="Arial" w:cs="Arial"/>
                <w:szCs w:val="20"/>
              </w:rPr>
              <w:fldChar w:fldCharType="begin"/>
            </w:r>
            <w:r w:rsidR="003037CB" w:rsidRPr="001E0279">
              <w:rPr>
                <w:rFonts w:ascii="Arial" w:hAnsi="Arial" w:cs="Arial"/>
                <w:szCs w:val="20"/>
              </w:rPr>
              <w:instrText xml:space="preserve"> REF _Ref149937547 \r \h </w:instrText>
            </w:r>
            <w:r w:rsidR="001E0279">
              <w:rPr>
                <w:rFonts w:ascii="Arial" w:hAnsi="Arial" w:cs="Arial"/>
                <w:szCs w:val="20"/>
              </w:rPr>
              <w:instrText xml:space="preserve"> \* MERGEFORMAT </w:instrText>
            </w:r>
            <w:r w:rsidR="003037CB" w:rsidRPr="001E0279">
              <w:rPr>
                <w:rFonts w:ascii="Arial" w:hAnsi="Arial" w:cs="Arial"/>
                <w:szCs w:val="20"/>
              </w:rPr>
            </w:r>
            <w:r w:rsidR="003037CB" w:rsidRPr="001E0279">
              <w:rPr>
                <w:rFonts w:ascii="Arial" w:hAnsi="Arial" w:cs="Arial"/>
                <w:szCs w:val="20"/>
              </w:rPr>
              <w:fldChar w:fldCharType="separate"/>
            </w:r>
            <w:r w:rsidR="001E0279" w:rsidRPr="001E0279">
              <w:rPr>
                <w:rFonts w:ascii="Arial" w:hAnsi="Arial" w:cs="Arial"/>
                <w:szCs w:val="20"/>
              </w:rPr>
              <w:t>10.5.6</w:t>
            </w:r>
            <w:r w:rsidR="003037CB" w:rsidRPr="001E0279">
              <w:rPr>
                <w:rFonts w:ascii="Arial" w:hAnsi="Arial" w:cs="Arial"/>
                <w:szCs w:val="20"/>
              </w:rPr>
              <w:fldChar w:fldCharType="end"/>
            </w:r>
            <w:r w:rsidRPr="001E0279">
              <w:rPr>
                <w:rFonts w:ascii="Arial" w:hAnsi="Arial" w:cs="Arial"/>
                <w:szCs w:val="20"/>
              </w:rPr>
              <w:t>.</w:t>
            </w:r>
          </w:p>
        </w:tc>
      </w:tr>
      <w:tr w:rsidR="00DE2A27" w:rsidRPr="001E0279" w14:paraId="40B37F50" w14:textId="77777777" w:rsidTr="00E25CC4">
        <w:trPr>
          <w:trHeight w:val="406"/>
        </w:trPr>
        <w:tc>
          <w:tcPr>
            <w:tcW w:w="4240" w:type="dxa"/>
          </w:tcPr>
          <w:p w14:paraId="6A31EC5D" w14:textId="77777777" w:rsidR="00DE2A27" w:rsidRPr="001E0279" w:rsidRDefault="00DE2A27" w:rsidP="00E25CC4">
            <w:pPr>
              <w:pStyle w:val="BodyText"/>
              <w:spacing w:before="0" w:after="240"/>
              <w:ind w:left="720"/>
              <w:jc w:val="left"/>
              <w:rPr>
                <w:rFonts w:cs="Arial"/>
                <w:b/>
                <w:w w:val="105"/>
                <w:szCs w:val="20"/>
              </w:rPr>
            </w:pPr>
            <w:r w:rsidRPr="001E0279">
              <w:rPr>
                <w:rFonts w:cs="Arial"/>
                <w:b/>
                <w:szCs w:val="20"/>
              </w:rPr>
              <w:t>Control</w:t>
            </w:r>
          </w:p>
        </w:tc>
        <w:tc>
          <w:tcPr>
            <w:tcW w:w="5048" w:type="dxa"/>
          </w:tcPr>
          <w:p w14:paraId="184596B6" w14:textId="77777777" w:rsidR="00DE2A27" w:rsidRPr="001E0279" w:rsidRDefault="00DE2A27" w:rsidP="00DB4F67">
            <w:pPr>
              <w:rPr>
                <w:rFonts w:ascii="Arial" w:hAnsi="Arial" w:cs="Arial"/>
                <w:szCs w:val="20"/>
              </w:rPr>
            </w:pPr>
            <w:r w:rsidRPr="001E0279">
              <w:rPr>
                <w:rFonts w:ascii="Arial" w:hAnsi="Arial" w:cs="Arial"/>
                <w:szCs w:val="20"/>
              </w:rPr>
              <w:t xml:space="preserve">means decisive influence on business activities of a business entity or its part that is exercised by one or several related legal entities and/or individuals directly or through other persons, in particular by: the right to own or use all the assets or their considerable part; the right ensuring a decisive impact on determining the composition, voting results, and decisions of the business entity’s governing bodies; the execution of such agreements and contracts that make it possible to define the conditions of business activities, give binding instructions or perform functions of the business entity’s governing body; occupying the position of a head or a deputy head of the supervisory board, the board of directors or other supervisory or executive body of a business entity by a person that occupies one or several of the aforementioned positions at other business entities; occupying more than half of the positions of members of the supervisory board, the board of directors, other supervisory or executive bodies of a business entity by persons that occupy one or several of the aforementioned positions at another business entity. For the purposes of this definition of "Control": legal entities and/or individuals that jointly or concertedly perform business activities, including those that jointly </w:t>
            </w:r>
            <w:r w:rsidRPr="001E0279">
              <w:rPr>
                <w:rFonts w:ascii="Arial" w:hAnsi="Arial" w:cs="Arial"/>
                <w:szCs w:val="20"/>
              </w:rPr>
              <w:lastRenderedPageBreak/>
              <w:t>or concertedly influence business activities of a business entity, shall be considered as related. The related individuals include, inter alia, spouses, parents and children, brothers and/or sisters. The term "to Control" shall be construed accordingly.</w:t>
            </w:r>
          </w:p>
        </w:tc>
      </w:tr>
      <w:tr w:rsidR="00DE2A27" w:rsidRPr="001E0279" w14:paraId="55199674" w14:textId="77777777" w:rsidTr="00E25CC4">
        <w:trPr>
          <w:trHeight w:val="406"/>
        </w:trPr>
        <w:tc>
          <w:tcPr>
            <w:tcW w:w="4240" w:type="dxa"/>
          </w:tcPr>
          <w:p w14:paraId="4127E692" w14:textId="0475A69C" w:rsidR="00DE2A27" w:rsidRPr="001E0279" w:rsidRDefault="00DE2A27" w:rsidP="00E25CC4">
            <w:pPr>
              <w:pStyle w:val="BodyText"/>
              <w:spacing w:before="0" w:after="240"/>
              <w:ind w:left="720"/>
              <w:jc w:val="left"/>
              <w:rPr>
                <w:rFonts w:cs="Arial"/>
                <w:b/>
                <w:szCs w:val="20"/>
              </w:rPr>
            </w:pPr>
            <w:r w:rsidRPr="001E0279">
              <w:rPr>
                <w:rFonts w:cs="Arial"/>
                <w:b/>
                <w:szCs w:val="20"/>
              </w:rPr>
              <w:lastRenderedPageBreak/>
              <w:t xml:space="preserve">CPs </w:t>
            </w:r>
            <w:r w:rsidR="002C3CC9" w:rsidRPr="001E0279">
              <w:rPr>
                <w:rFonts w:cs="Arial"/>
                <w:b/>
                <w:szCs w:val="20"/>
              </w:rPr>
              <w:t>Completion</w:t>
            </w:r>
            <w:r w:rsidRPr="001E0279">
              <w:rPr>
                <w:rFonts w:cs="Arial"/>
                <w:b/>
                <w:szCs w:val="20"/>
              </w:rPr>
              <w:t xml:space="preserve"> Date</w:t>
            </w:r>
          </w:p>
        </w:tc>
        <w:tc>
          <w:tcPr>
            <w:tcW w:w="5048" w:type="dxa"/>
          </w:tcPr>
          <w:p w14:paraId="32C545F5" w14:textId="01BD5CA8" w:rsidR="00DE2A27" w:rsidRPr="001E0279" w:rsidRDefault="00DE2A27" w:rsidP="00DB4F67">
            <w:pPr>
              <w:rPr>
                <w:rFonts w:ascii="Arial" w:hAnsi="Arial" w:cs="Arial"/>
                <w:szCs w:val="20"/>
              </w:rPr>
            </w:pPr>
            <w:r w:rsidRPr="001E0279">
              <w:rPr>
                <w:rFonts w:ascii="Arial" w:hAnsi="Arial" w:cs="Arial"/>
                <w:szCs w:val="20"/>
              </w:rPr>
              <w:t xml:space="preserve">has the meaning given in Clause </w:t>
            </w:r>
            <w:r w:rsidR="00CA21B6" w:rsidRPr="001E0279">
              <w:rPr>
                <w:rFonts w:ascii="Arial" w:hAnsi="Arial" w:cs="Arial"/>
                <w:szCs w:val="20"/>
              </w:rPr>
              <w:fldChar w:fldCharType="begin"/>
            </w:r>
            <w:r w:rsidR="00CA21B6" w:rsidRPr="001E0279">
              <w:rPr>
                <w:rFonts w:ascii="Arial" w:hAnsi="Arial" w:cs="Arial"/>
                <w:szCs w:val="20"/>
              </w:rPr>
              <w:instrText xml:space="preserve"> REF _Ref149937751 \r \h </w:instrText>
            </w:r>
            <w:r w:rsidR="001E0279">
              <w:rPr>
                <w:rFonts w:ascii="Arial" w:hAnsi="Arial" w:cs="Arial"/>
                <w:szCs w:val="20"/>
              </w:rPr>
              <w:instrText xml:space="preserve"> \* MERGEFORMAT </w:instrText>
            </w:r>
            <w:r w:rsidR="00CA21B6" w:rsidRPr="001E0279">
              <w:rPr>
                <w:rFonts w:ascii="Arial" w:hAnsi="Arial" w:cs="Arial"/>
                <w:szCs w:val="20"/>
              </w:rPr>
            </w:r>
            <w:r w:rsidR="00CA21B6" w:rsidRPr="001E0279">
              <w:rPr>
                <w:rFonts w:ascii="Arial" w:hAnsi="Arial" w:cs="Arial"/>
                <w:szCs w:val="20"/>
              </w:rPr>
              <w:fldChar w:fldCharType="separate"/>
            </w:r>
            <w:r w:rsidR="001E0279" w:rsidRPr="001E0279">
              <w:rPr>
                <w:rFonts w:ascii="Arial" w:hAnsi="Arial" w:cs="Arial"/>
                <w:szCs w:val="20"/>
              </w:rPr>
              <w:t>7.4.6</w:t>
            </w:r>
            <w:r w:rsidR="00CA21B6" w:rsidRPr="001E0279">
              <w:rPr>
                <w:rFonts w:ascii="Arial" w:hAnsi="Arial" w:cs="Arial"/>
                <w:szCs w:val="20"/>
              </w:rPr>
              <w:fldChar w:fldCharType="end"/>
            </w:r>
            <w:r w:rsidRPr="001E0279">
              <w:rPr>
                <w:rFonts w:ascii="Arial" w:hAnsi="Arial" w:cs="Arial"/>
                <w:szCs w:val="20"/>
              </w:rPr>
              <w:t>.</w:t>
            </w:r>
          </w:p>
        </w:tc>
      </w:tr>
      <w:tr w:rsidR="00DE2A27" w:rsidRPr="001E0279" w14:paraId="6FB93EDC" w14:textId="77777777" w:rsidTr="00E25CC4">
        <w:trPr>
          <w:trHeight w:val="406"/>
        </w:trPr>
        <w:tc>
          <w:tcPr>
            <w:tcW w:w="4240" w:type="dxa"/>
          </w:tcPr>
          <w:p w14:paraId="61DF77F4" w14:textId="77777777" w:rsidR="00DE2A27" w:rsidRPr="001E0279" w:rsidRDefault="00DE2A27" w:rsidP="00E25CC4">
            <w:pPr>
              <w:pStyle w:val="BodyText"/>
              <w:spacing w:before="0" w:after="240"/>
              <w:ind w:left="720"/>
              <w:jc w:val="left"/>
              <w:rPr>
                <w:rFonts w:cs="Arial"/>
                <w:b/>
                <w:szCs w:val="20"/>
              </w:rPr>
            </w:pPr>
            <w:r w:rsidRPr="001E0279">
              <w:rPr>
                <w:rFonts w:cs="Arial"/>
                <w:b/>
                <w:szCs w:val="20"/>
              </w:rPr>
              <w:t>Data Room</w:t>
            </w:r>
          </w:p>
        </w:tc>
        <w:tc>
          <w:tcPr>
            <w:tcW w:w="5048" w:type="dxa"/>
          </w:tcPr>
          <w:p w14:paraId="5509B032" w14:textId="50EBA58D" w:rsidR="00DE2A27" w:rsidRPr="001E0279" w:rsidRDefault="00DE2A27" w:rsidP="00DB4F67">
            <w:pPr>
              <w:rPr>
                <w:rFonts w:ascii="Arial" w:hAnsi="Arial" w:cs="Arial"/>
                <w:szCs w:val="20"/>
              </w:rPr>
            </w:pPr>
            <w:r w:rsidRPr="001E0279">
              <w:rPr>
                <w:rFonts w:ascii="Arial" w:hAnsi="Arial" w:cs="Arial"/>
                <w:szCs w:val="20"/>
              </w:rPr>
              <w:t xml:space="preserve">means the special web resource established by the </w:t>
            </w:r>
            <w:r w:rsidR="00356E8D" w:rsidRPr="001E0279">
              <w:rPr>
                <w:rFonts w:ascii="Arial" w:hAnsi="Arial" w:cs="Arial"/>
                <w:szCs w:val="20"/>
              </w:rPr>
              <w:t>Public Partner</w:t>
            </w:r>
            <w:r w:rsidRPr="001E0279">
              <w:rPr>
                <w:rFonts w:ascii="Arial" w:hAnsi="Arial" w:cs="Arial"/>
                <w:szCs w:val="20"/>
              </w:rPr>
              <w:t xml:space="preserve"> and containing the Project-related information in electronic form designated for the </w:t>
            </w:r>
            <w:r w:rsidR="00532EE2" w:rsidRPr="001E0279">
              <w:rPr>
                <w:rFonts w:ascii="Arial" w:hAnsi="Arial" w:cs="Arial"/>
                <w:szCs w:val="20"/>
              </w:rPr>
              <w:t>participants of the Selection Procedure</w:t>
            </w:r>
            <w:r w:rsidRPr="001E0279">
              <w:rPr>
                <w:rFonts w:ascii="Arial" w:hAnsi="Arial" w:cs="Arial"/>
                <w:szCs w:val="20"/>
              </w:rPr>
              <w:t>.</w:t>
            </w:r>
          </w:p>
        </w:tc>
      </w:tr>
      <w:tr w:rsidR="00DE2A27" w:rsidRPr="001E0279" w14:paraId="2C0D4D80" w14:textId="77777777" w:rsidTr="00E25CC4">
        <w:trPr>
          <w:trHeight w:val="406"/>
        </w:trPr>
        <w:tc>
          <w:tcPr>
            <w:tcW w:w="4240" w:type="dxa"/>
          </w:tcPr>
          <w:p w14:paraId="5289DB7F" w14:textId="55356BE1" w:rsidR="00DE2A27" w:rsidRPr="001E0279" w:rsidRDefault="00DE2A27" w:rsidP="00E25CC4">
            <w:pPr>
              <w:pStyle w:val="BodyText"/>
              <w:spacing w:before="0" w:after="240"/>
              <w:ind w:left="720"/>
              <w:jc w:val="left"/>
              <w:rPr>
                <w:rFonts w:cs="Arial"/>
                <w:b/>
                <w:szCs w:val="20"/>
              </w:rPr>
            </w:pPr>
            <w:r w:rsidRPr="001E0279">
              <w:rPr>
                <w:rFonts w:cs="Arial"/>
                <w:b/>
                <w:szCs w:val="20"/>
              </w:rPr>
              <w:t>Design Document</w:t>
            </w:r>
            <w:r w:rsidR="00FD2319" w:rsidRPr="001E0279">
              <w:rPr>
                <w:rFonts w:cs="Arial"/>
                <w:b/>
                <w:szCs w:val="20"/>
              </w:rPr>
              <w:t>ation</w:t>
            </w:r>
          </w:p>
        </w:tc>
        <w:tc>
          <w:tcPr>
            <w:tcW w:w="5048" w:type="dxa"/>
          </w:tcPr>
          <w:p w14:paraId="0DB67759" w14:textId="3F285B91" w:rsidR="00DE2A27" w:rsidRPr="001E0279" w:rsidRDefault="00FD2319" w:rsidP="00DB4F67">
            <w:pPr>
              <w:rPr>
                <w:rFonts w:ascii="Arial" w:hAnsi="Arial" w:cs="Arial"/>
                <w:szCs w:val="20"/>
              </w:rPr>
            </w:pPr>
            <w:r w:rsidRPr="001E0279">
              <w:rPr>
                <w:rFonts w:ascii="Arial" w:hAnsi="Arial" w:cs="Arial"/>
                <w:szCs w:val="20"/>
              </w:rPr>
              <w:t xml:space="preserve">has the meaning given in Clause </w:t>
            </w:r>
            <w:r w:rsidRPr="001E0279">
              <w:rPr>
                <w:rFonts w:ascii="Arial" w:hAnsi="Arial" w:cs="Arial"/>
                <w:szCs w:val="20"/>
              </w:rPr>
              <w:fldChar w:fldCharType="begin"/>
            </w:r>
            <w:r w:rsidRPr="001E0279">
              <w:rPr>
                <w:rFonts w:ascii="Arial" w:hAnsi="Arial" w:cs="Arial"/>
                <w:szCs w:val="20"/>
              </w:rPr>
              <w:instrText xml:space="preserve"> REF _Ref149937863 \r \h </w:instrText>
            </w:r>
            <w:r w:rsidR="001E0279">
              <w:rPr>
                <w:rFonts w:ascii="Arial" w:hAnsi="Arial" w:cs="Arial"/>
                <w:szCs w:val="20"/>
              </w:rPr>
              <w:instrText xml:space="preserve"> \* MERGEFORMAT </w:instrText>
            </w:r>
            <w:r w:rsidRPr="001E0279">
              <w:rPr>
                <w:rFonts w:ascii="Arial" w:hAnsi="Arial" w:cs="Arial"/>
                <w:szCs w:val="20"/>
              </w:rPr>
            </w:r>
            <w:r w:rsidR="00000000">
              <w:rPr>
                <w:rFonts w:ascii="Arial" w:hAnsi="Arial" w:cs="Arial"/>
                <w:szCs w:val="20"/>
              </w:rPr>
              <w:fldChar w:fldCharType="separate"/>
            </w:r>
            <w:r w:rsidRPr="001E0279">
              <w:rPr>
                <w:rFonts w:ascii="Arial" w:hAnsi="Arial" w:cs="Arial"/>
                <w:szCs w:val="20"/>
              </w:rPr>
              <w:fldChar w:fldCharType="end"/>
            </w:r>
            <w:r w:rsidRPr="001E0279">
              <w:rPr>
                <w:rFonts w:ascii="Arial" w:hAnsi="Arial" w:cs="Arial"/>
                <w:szCs w:val="20"/>
              </w:rPr>
              <w:fldChar w:fldCharType="begin"/>
            </w:r>
            <w:r w:rsidRPr="001E0279">
              <w:rPr>
                <w:rFonts w:ascii="Arial" w:hAnsi="Arial" w:cs="Arial"/>
                <w:szCs w:val="20"/>
              </w:rPr>
              <w:instrText xml:space="preserve"> REF _Ref149937869 \r \h </w:instrText>
            </w:r>
            <w:r w:rsidR="001E0279">
              <w:rPr>
                <w:rFonts w:ascii="Arial" w:hAnsi="Arial" w:cs="Arial"/>
                <w:szCs w:val="20"/>
              </w:rPr>
              <w:instrText xml:space="preserve"> \* MERGEFORMAT </w:instrText>
            </w:r>
            <w:r w:rsidRPr="001E0279">
              <w:rPr>
                <w:rFonts w:ascii="Arial" w:hAnsi="Arial" w:cs="Arial"/>
                <w:szCs w:val="20"/>
              </w:rPr>
            </w:r>
            <w:r w:rsidRPr="001E0279">
              <w:rPr>
                <w:rFonts w:ascii="Arial" w:hAnsi="Arial" w:cs="Arial"/>
                <w:szCs w:val="20"/>
              </w:rPr>
              <w:fldChar w:fldCharType="separate"/>
            </w:r>
            <w:r w:rsidR="001E0279" w:rsidRPr="001E0279">
              <w:rPr>
                <w:rFonts w:ascii="Arial" w:hAnsi="Arial" w:cs="Arial"/>
                <w:szCs w:val="20"/>
              </w:rPr>
              <w:t>7.8.1</w:t>
            </w:r>
            <w:r w:rsidRPr="001E0279">
              <w:rPr>
                <w:rFonts w:ascii="Arial" w:hAnsi="Arial" w:cs="Arial"/>
                <w:szCs w:val="20"/>
              </w:rPr>
              <w:fldChar w:fldCharType="end"/>
            </w:r>
            <w:r w:rsidR="00DE2A27" w:rsidRPr="001E0279">
              <w:rPr>
                <w:rFonts w:ascii="Arial" w:hAnsi="Arial" w:cs="Arial"/>
                <w:szCs w:val="20"/>
              </w:rPr>
              <w:t>.</w:t>
            </w:r>
          </w:p>
        </w:tc>
      </w:tr>
      <w:tr w:rsidR="00DE2A27" w:rsidRPr="001E0279" w14:paraId="7962A329" w14:textId="77777777" w:rsidTr="00E25CC4">
        <w:trPr>
          <w:trHeight w:val="406"/>
        </w:trPr>
        <w:tc>
          <w:tcPr>
            <w:tcW w:w="4240" w:type="dxa"/>
          </w:tcPr>
          <w:p w14:paraId="1562FBDF" w14:textId="77777777" w:rsidR="00DE2A27" w:rsidRPr="001E0279" w:rsidRDefault="00DE2A27" w:rsidP="00E25CC4">
            <w:pPr>
              <w:pStyle w:val="BodyText"/>
              <w:spacing w:before="0" w:after="240"/>
              <w:ind w:left="720"/>
              <w:jc w:val="left"/>
              <w:rPr>
                <w:rFonts w:cs="Arial"/>
                <w:b/>
                <w:szCs w:val="20"/>
              </w:rPr>
            </w:pPr>
            <w:r w:rsidRPr="001E0279">
              <w:rPr>
                <w:rFonts w:cs="Arial"/>
                <w:b/>
                <w:szCs w:val="20"/>
              </w:rPr>
              <w:t>Direct Agreement</w:t>
            </w:r>
          </w:p>
        </w:tc>
        <w:tc>
          <w:tcPr>
            <w:tcW w:w="5048" w:type="dxa"/>
          </w:tcPr>
          <w:p w14:paraId="116561B9" w14:textId="304092E5" w:rsidR="00DE2A27" w:rsidRPr="001E0279" w:rsidRDefault="00DE2A27" w:rsidP="00DB4F67">
            <w:pPr>
              <w:rPr>
                <w:rFonts w:ascii="Arial" w:hAnsi="Arial" w:cs="Arial"/>
                <w:szCs w:val="20"/>
              </w:rPr>
            </w:pPr>
            <w:r w:rsidRPr="001E0279">
              <w:rPr>
                <w:rFonts w:ascii="Arial" w:hAnsi="Arial" w:cs="Arial"/>
                <w:szCs w:val="20"/>
              </w:rPr>
              <w:t xml:space="preserve">has the meaning given in Clause </w:t>
            </w:r>
            <w:r w:rsidR="00E321F2" w:rsidRPr="001E0279">
              <w:rPr>
                <w:rFonts w:ascii="Arial" w:hAnsi="Arial" w:cs="Arial"/>
                <w:szCs w:val="20"/>
              </w:rPr>
              <w:fldChar w:fldCharType="begin"/>
            </w:r>
            <w:r w:rsidR="00E321F2" w:rsidRPr="001E0279">
              <w:rPr>
                <w:rFonts w:ascii="Arial" w:hAnsi="Arial" w:cs="Arial"/>
                <w:szCs w:val="20"/>
              </w:rPr>
              <w:instrText xml:space="preserve"> REF _Ref148631346 \r \h </w:instrText>
            </w:r>
            <w:r w:rsidR="001E0279">
              <w:rPr>
                <w:rFonts w:ascii="Arial" w:hAnsi="Arial" w:cs="Arial"/>
                <w:szCs w:val="20"/>
              </w:rPr>
              <w:instrText xml:space="preserve"> \* MERGEFORMAT </w:instrText>
            </w:r>
            <w:r w:rsidR="00E321F2" w:rsidRPr="001E0279">
              <w:rPr>
                <w:rFonts w:ascii="Arial" w:hAnsi="Arial" w:cs="Arial"/>
                <w:szCs w:val="20"/>
              </w:rPr>
            </w:r>
            <w:r w:rsidR="00E321F2" w:rsidRPr="001E0279">
              <w:rPr>
                <w:rFonts w:ascii="Arial" w:hAnsi="Arial" w:cs="Arial"/>
                <w:szCs w:val="20"/>
              </w:rPr>
              <w:fldChar w:fldCharType="separate"/>
            </w:r>
            <w:r w:rsidR="001E0279" w:rsidRPr="001E0279">
              <w:rPr>
                <w:rFonts w:ascii="Arial" w:hAnsi="Arial" w:cs="Arial"/>
                <w:szCs w:val="20"/>
              </w:rPr>
              <w:t>7.6</w:t>
            </w:r>
            <w:r w:rsidR="00E321F2" w:rsidRPr="001E0279">
              <w:rPr>
                <w:rFonts w:ascii="Arial" w:hAnsi="Arial" w:cs="Arial"/>
                <w:szCs w:val="20"/>
              </w:rPr>
              <w:fldChar w:fldCharType="end"/>
            </w:r>
            <w:r w:rsidRPr="001E0279">
              <w:rPr>
                <w:rFonts w:ascii="Arial" w:hAnsi="Arial" w:cs="Arial"/>
                <w:szCs w:val="20"/>
              </w:rPr>
              <w:t>.</w:t>
            </w:r>
          </w:p>
        </w:tc>
      </w:tr>
      <w:tr w:rsidR="00DE2A27" w:rsidRPr="001E0279" w14:paraId="39FBE240" w14:textId="77777777" w:rsidTr="00E25CC4">
        <w:trPr>
          <w:trHeight w:val="406"/>
        </w:trPr>
        <w:tc>
          <w:tcPr>
            <w:tcW w:w="4240" w:type="dxa"/>
          </w:tcPr>
          <w:p w14:paraId="581A5B7F" w14:textId="77777777" w:rsidR="00DE2A27" w:rsidRPr="001E0279" w:rsidRDefault="00DE2A27" w:rsidP="00E25CC4">
            <w:pPr>
              <w:pStyle w:val="BodyText"/>
              <w:spacing w:before="0" w:after="240"/>
              <w:ind w:left="720"/>
              <w:jc w:val="left"/>
              <w:rPr>
                <w:rFonts w:cs="Arial"/>
                <w:b/>
                <w:szCs w:val="20"/>
              </w:rPr>
            </w:pPr>
            <w:r w:rsidRPr="001E0279">
              <w:rPr>
                <w:rFonts w:cs="Arial"/>
                <w:b/>
                <w:szCs w:val="20"/>
              </w:rPr>
              <w:t>Disclosed Information</w:t>
            </w:r>
          </w:p>
        </w:tc>
        <w:tc>
          <w:tcPr>
            <w:tcW w:w="5048" w:type="dxa"/>
          </w:tcPr>
          <w:p w14:paraId="0634FDDE" w14:textId="38503302" w:rsidR="00DE2A27" w:rsidRPr="001E0279" w:rsidRDefault="00DE2A27" w:rsidP="00DB4F67">
            <w:pPr>
              <w:rPr>
                <w:rFonts w:ascii="Arial" w:hAnsi="Arial" w:cs="Arial"/>
                <w:szCs w:val="20"/>
              </w:rPr>
            </w:pPr>
            <w:r w:rsidRPr="001E0279">
              <w:rPr>
                <w:rFonts w:ascii="Arial" w:hAnsi="Arial" w:cs="Arial"/>
                <w:szCs w:val="20"/>
              </w:rPr>
              <w:t xml:space="preserve">has the meaning given in Clause </w:t>
            </w:r>
            <w:r w:rsidR="00B62DD9" w:rsidRPr="001E0279">
              <w:rPr>
                <w:rFonts w:ascii="Arial" w:hAnsi="Arial" w:cs="Arial"/>
                <w:szCs w:val="20"/>
              </w:rPr>
              <w:fldChar w:fldCharType="begin"/>
            </w:r>
            <w:r w:rsidR="00B62DD9" w:rsidRPr="001E0279">
              <w:rPr>
                <w:rFonts w:ascii="Arial" w:hAnsi="Arial" w:cs="Arial"/>
                <w:szCs w:val="20"/>
              </w:rPr>
              <w:instrText xml:space="preserve"> REF _Ref149937952 \r \h </w:instrText>
            </w:r>
            <w:r w:rsidR="001E0279">
              <w:rPr>
                <w:rFonts w:ascii="Arial" w:hAnsi="Arial" w:cs="Arial"/>
                <w:szCs w:val="20"/>
              </w:rPr>
              <w:instrText xml:space="preserve"> \* MERGEFORMAT </w:instrText>
            </w:r>
            <w:r w:rsidR="00B62DD9" w:rsidRPr="001E0279">
              <w:rPr>
                <w:rFonts w:ascii="Arial" w:hAnsi="Arial" w:cs="Arial"/>
                <w:szCs w:val="20"/>
              </w:rPr>
            </w:r>
            <w:r w:rsidR="00B62DD9" w:rsidRPr="001E0279">
              <w:rPr>
                <w:rFonts w:ascii="Arial" w:hAnsi="Arial" w:cs="Arial"/>
                <w:szCs w:val="20"/>
              </w:rPr>
              <w:fldChar w:fldCharType="separate"/>
            </w:r>
            <w:r w:rsidR="001E0279" w:rsidRPr="001E0279">
              <w:rPr>
                <w:rFonts w:ascii="Arial" w:hAnsi="Arial" w:cs="Arial"/>
                <w:szCs w:val="20"/>
              </w:rPr>
              <w:t>8.1</w:t>
            </w:r>
            <w:r w:rsidR="00B62DD9" w:rsidRPr="001E0279">
              <w:rPr>
                <w:rFonts w:ascii="Arial" w:hAnsi="Arial" w:cs="Arial"/>
                <w:szCs w:val="20"/>
              </w:rPr>
              <w:fldChar w:fldCharType="end"/>
            </w:r>
            <w:r w:rsidRPr="001E0279">
              <w:rPr>
                <w:rFonts w:ascii="Arial" w:hAnsi="Arial" w:cs="Arial"/>
                <w:szCs w:val="20"/>
              </w:rPr>
              <w:t>.</w:t>
            </w:r>
          </w:p>
        </w:tc>
      </w:tr>
      <w:tr w:rsidR="00DE2A27" w:rsidRPr="001E0279" w14:paraId="7ED25443" w14:textId="77777777" w:rsidTr="00E25CC4">
        <w:trPr>
          <w:trHeight w:val="406"/>
        </w:trPr>
        <w:tc>
          <w:tcPr>
            <w:tcW w:w="4240" w:type="dxa"/>
          </w:tcPr>
          <w:p w14:paraId="0F23785C" w14:textId="77777777" w:rsidR="00DE2A27" w:rsidRPr="001E0279" w:rsidRDefault="00DE2A27" w:rsidP="00E25CC4">
            <w:pPr>
              <w:pStyle w:val="BodyText"/>
              <w:spacing w:before="0" w:after="240"/>
              <w:ind w:left="720"/>
              <w:jc w:val="left"/>
              <w:rPr>
                <w:rFonts w:cs="Arial"/>
                <w:b/>
                <w:szCs w:val="20"/>
              </w:rPr>
            </w:pPr>
            <w:r w:rsidRPr="001E0279">
              <w:rPr>
                <w:rFonts w:cs="Arial"/>
                <w:b/>
                <w:szCs w:val="20"/>
              </w:rPr>
              <w:t>Dispute</w:t>
            </w:r>
          </w:p>
        </w:tc>
        <w:tc>
          <w:tcPr>
            <w:tcW w:w="5048" w:type="dxa"/>
          </w:tcPr>
          <w:p w14:paraId="5ECD235B" w14:textId="77C1A911" w:rsidR="00DE2A27" w:rsidRPr="001E0279" w:rsidRDefault="00DE2A27" w:rsidP="00DB4F67">
            <w:pPr>
              <w:rPr>
                <w:rFonts w:ascii="Arial" w:hAnsi="Arial" w:cs="Arial"/>
                <w:szCs w:val="20"/>
              </w:rPr>
            </w:pPr>
            <w:r w:rsidRPr="001E0279">
              <w:rPr>
                <w:rFonts w:ascii="Arial" w:hAnsi="Arial" w:cs="Arial"/>
                <w:szCs w:val="20"/>
              </w:rPr>
              <w:t xml:space="preserve">has the meaning given in Clause </w:t>
            </w:r>
            <w:r w:rsidR="00B62DD9" w:rsidRPr="001E0279">
              <w:rPr>
                <w:rFonts w:ascii="Arial" w:hAnsi="Arial" w:cs="Arial"/>
                <w:szCs w:val="20"/>
              </w:rPr>
              <w:fldChar w:fldCharType="begin"/>
            </w:r>
            <w:r w:rsidR="00B62DD9" w:rsidRPr="001E0279">
              <w:rPr>
                <w:rFonts w:ascii="Arial" w:hAnsi="Arial" w:cs="Arial"/>
                <w:szCs w:val="20"/>
              </w:rPr>
              <w:instrText xml:space="preserve"> REF _Ref129683877 \r \h </w:instrText>
            </w:r>
            <w:r w:rsidR="001E0279">
              <w:rPr>
                <w:rFonts w:ascii="Arial" w:hAnsi="Arial" w:cs="Arial"/>
                <w:szCs w:val="20"/>
              </w:rPr>
              <w:instrText xml:space="preserve"> \* MERGEFORMAT </w:instrText>
            </w:r>
            <w:r w:rsidR="00B62DD9" w:rsidRPr="001E0279">
              <w:rPr>
                <w:rFonts w:ascii="Arial" w:hAnsi="Arial" w:cs="Arial"/>
                <w:szCs w:val="20"/>
              </w:rPr>
            </w:r>
            <w:r w:rsidR="00B62DD9" w:rsidRPr="001E0279">
              <w:rPr>
                <w:rFonts w:ascii="Arial" w:hAnsi="Arial" w:cs="Arial"/>
                <w:szCs w:val="20"/>
              </w:rPr>
              <w:fldChar w:fldCharType="separate"/>
            </w:r>
            <w:r w:rsidR="001E0279" w:rsidRPr="001E0279">
              <w:rPr>
                <w:rFonts w:ascii="Arial" w:hAnsi="Arial" w:cs="Arial"/>
                <w:szCs w:val="20"/>
              </w:rPr>
              <w:t>26.1.1</w:t>
            </w:r>
            <w:r w:rsidR="00B62DD9" w:rsidRPr="001E0279">
              <w:rPr>
                <w:rFonts w:ascii="Arial" w:hAnsi="Arial" w:cs="Arial"/>
                <w:szCs w:val="20"/>
              </w:rPr>
              <w:fldChar w:fldCharType="end"/>
            </w:r>
            <w:r w:rsidRPr="001E0279">
              <w:rPr>
                <w:rFonts w:ascii="Arial" w:hAnsi="Arial" w:cs="Arial"/>
                <w:szCs w:val="20"/>
              </w:rPr>
              <w:t>.</w:t>
            </w:r>
          </w:p>
        </w:tc>
      </w:tr>
      <w:tr w:rsidR="00DE2A27" w:rsidRPr="001E0279" w14:paraId="44196CE9" w14:textId="77777777" w:rsidTr="00E25CC4">
        <w:trPr>
          <w:trHeight w:val="406"/>
        </w:trPr>
        <w:tc>
          <w:tcPr>
            <w:tcW w:w="4240" w:type="dxa"/>
          </w:tcPr>
          <w:p w14:paraId="5263272A" w14:textId="77777777" w:rsidR="00DE2A27" w:rsidRPr="001E0279" w:rsidRDefault="00DE2A27" w:rsidP="00E25CC4">
            <w:pPr>
              <w:pStyle w:val="BodyText"/>
              <w:spacing w:before="0" w:after="240"/>
              <w:ind w:left="720"/>
              <w:jc w:val="left"/>
              <w:rPr>
                <w:rFonts w:cs="Arial"/>
                <w:b/>
                <w:szCs w:val="20"/>
              </w:rPr>
            </w:pPr>
            <w:r w:rsidRPr="001E0279">
              <w:rPr>
                <w:rFonts w:cs="Arial"/>
                <w:b/>
                <w:szCs w:val="20"/>
              </w:rPr>
              <w:t>Equity</w:t>
            </w:r>
          </w:p>
        </w:tc>
        <w:tc>
          <w:tcPr>
            <w:tcW w:w="5048" w:type="dxa"/>
          </w:tcPr>
          <w:p w14:paraId="40E2490E" w14:textId="75B3A19B" w:rsidR="00DE2A27" w:rsidRPr="001E0279" w:rsidRDefault="00DE2A27" w:rsidP="00DB4F67">
            <w:pPr>
              <w:rPr>
                <w:rFonts w:ascii="Arial" w:hAnsi="Arial" w:cs="Arial"/>
                <w:szCs w:val="20"/>
              </w:rPr>
            </w:pPr>
            <w:r w:rsidRPr="001E0279">
              <w:rPr>
                <w:rFonts w:ascii="Arial" w:hAnsi="Arial" w:cs="Arial"/>
                <w:szCs w:val="20"/>
              </w:rPr>
              <w:t xml:space="preserve">means part of capital (including shares in capital, shares in cooperatives and farm businesses, property shares, etc.) and/or participation right in the higher governing body and/or right to receive part of income (dividends) and assets in case of liquidation of legal entity attributable to a shareholder in respect of its investment in the </w:t>
            </w:r>
            <w:r w:rsidR="005158C2" w:rsidRPr="001E0279">
              <w:rPr>
                <w:rFonts w:ascii="Arial" w:hAnsi="Arial" w:cs="Arial"/>
                <w:szCs w:val="20"/>
              </w:rPr>
              <w:t>Private Partner</w:t>
            </w:r>
            <w:r w:rsidRPr="001E0279">
              <w:rPr>
                <w:rFonts w:ascii="Arial" w:hAnsi="Arial" w:cs="Arial"/>
                <w:szCs w:val="20"/>
              </w:rPr>
              <w:t>, including any amount due under any loan from a shareholder to the legal entity but excluding any amount due under any other loan from the legal entity to a shareholder.</w:t>
            </w:r>
          </w:p>
        </w:tc>
      </w:tr>
      <w:tr w:rsidR="00DE2A27" w:rsidRPr="001E0279" w14:paraId="00F6F7B0" w14:textId="77777777" w:rsidTr="00E25CC4">
        <w:trPr>
          <w:trHeight w:val="406"/>
        </w:trPr>
        <w:tc>
          <w:tcPr>
            <w:tcW w:w="4240" w:type="dxa"/>
          </w:tcPr>
          <w:p w14:paraId="5623E6F1" w14:textId="77777777" w:rsidR="00DE2A27" w:rsidRPr="001E0279" w:rsidRDefault="00DE2A27" w:rsidP="00E25CC4">
            <w:pPr>
              <w:pStyle w:val="BodyText"/>
              <w:spacing w:before="0" w:after="240"/>
              <w:ind w:left="720"/>
              <w:jc w:val="left"/>
              <w:rPr>
                <w:rFonts w:cs="Arial"/>
                <w:b/>
                <w:szCs w:val="20"/>
              </w:rPr>
            </w:pPr>
            <w:r w:rsidRPr="001E0279">
              <w:rPr>
                <w:rFonts w:cs="Arial"/>
                <w:b/>
                <w:szCs w:val="20"/>
              </w:rPr>
              <w:t>Execution Date</w:t>
            </w:r>
          </w:p>
        </w:tc>
        <w:tc>
          <w:tcPr>
            <w:tcW w:w="5048" w:type="dxa"/>
          </w:tcPr>
          <w:p w14:paraId="3A5F9C2B" w14:textId="3A2F9AEB" w:rsidR="00DE2A27" w:rsidRPr="001E0279" w:rsidRDefault="00DE2A27" w:rsidP="00DB4F67">
            <w:pPr>
              <w:rPr>
                <w:rFonts w:ascii="Arial" w:hAnsi="Arial" w:cs="Arial"/>
                <w:szCs w:val="20"/>
              </w:rPr>
            </w:pPr>
            <w:r w:rsidRPr="001E0279">
              <w:rPr>
                <w:rFonts w:ascii="Arial" w:hAnsi="Arial" w:cs="Arial"/>
                <w:szCs w:val="20"/>
              </w:rPr>
              <w:t xml:space="preserve">means the date on which this Agreement was executed and signed by </w:t>
            </w:r>
            <w:r w:rsidR="00532EE2" w:rsidRPr="001E0279">
              <w:rPr>
                <w:rFonts w:ascii="Arial" w:hAnsi="Arial" w:cs="Arial"/>
                <w:szCs w:val="20"/>
              </w:rPr>
              <w:t>the</w:t>
            </w:r>
            <w:r w:rsidRPr="001E0279">
              <w:rPr>
                <w:rFonts w:ascii="Arial" w:hAnsi="Arial" w:cs="Arial"/>
                <w:szCs w:val="20"/>
              </w:rPr>
              <w:t xml:space="preserve"> Parties.</w:t>
            </w:r>
          </w:p>
        </w:tc>
      </w:tr>
      <w:tr w:rsidR="00DE2A27" w:rsidRPr="001E0279" w14:paraId="26488AFE" w14:textId="77777777" w:rsidTr="00E25CC4">
        <w:trPr>
          <w:trHeight w:val="406"/>
        </w:trPr>
        <w:tc>
          <w:tcPr>
            <w:tcW w:w="4240" w:type="dxa"/>
          </w:tcPr>
          <w:p w14:paraId="0A30E580" w14:textId="77777777" w:rsidR="00DE2A27" w:rsidRPr="001E0279" w:rsidRDefault="00DE2A27" w:rsidP="00E25CC4">
            <w:pPr>
              <w:pStyle w:val="BodyText"/>
              <w:spacing w:before="0" w:after="240"/>
              <w:ind w:left="720"/>
              <w:jc w:val="left"/>
              <w:rPr>
                <w:rFonts w:cs="Arial"/>
                <w:b/>
                <w:szCs w:val="20"/>
              </w:rPr>
            </w:pPr>
            <w:r w:rsidRPr="001E0279">
              <w:rPr>
                <w:rFonts w:cs="Arial"/>
                <w:b/>
                <w:szCs w:val="20"/>
              </w:rPr>
              <w:t>Financial Close</w:t>
            </w:r>
          </w:p>
        </w:tc>
        <w:tc>
          <w:tcPr>
            <w:tcW w:w="5048" w:type="dxa"/>
          </w:tcPr>
          <w:p w14:paraId="10E11753" w14:textId="5B7FED1B" w:rsidR="00DE2A27" w:rsidRPr="001E0279" w:rsidRDefault="00DE2A27" w:rsidP="00DB4F67">
            <w:pPr>
              <w:rPr>
                <w:rFonts w:ascii="Arial" w:hAnsi="Arial" w:cs="Arial"/>
                <w:szCs w:val="20"/>
              </w:rPr>
            </w:pPr>
            <w:r w:rsidRPr="001E0279">
              <w:rPr>
                <w:rFonts w:ascii="Arial" w:hAnsi="Arial" w:cs="Arial"/>
                <w:szCs w:val="20"/>
              </w:rPr>
              <w:t xml:space="preserve">means the date on which, to the extent sufficient for the purposes of financing the Investment Obligations, </w:t>
            </w:r>
            <w:r w:rsidR="00E82152" w:rsidRPr="001E0279">
              <w:rPr>
                <w:rFonts w:ascii="Arial" w:hAnsi="Arial" w:cs="Arial"/>
                <w:szCs w:val="20"/>
              </w:rPr>
              <w:t xml:space="preserve">any activity indicated in Clause </w:t>
            </w:r>
            <w:r w:rsidR="00E82152" w:rsidRPr="001E0279">
              <w:rPr>
                <w:rFonts w:ascii="Arial" w:hAnsi="Arial" w:cs="Arial"/>
                <w:szCs w:val="20"/>
              </w:rPr>
              <w:fldChar w:fldCharType="begin"/>
            </w:r>
            <w:r w:rsidR="00E82152" w:rsidRPr="001E0279">
              <w:rPr>
                <w:rFonts w:ascii="Arial" w:hAnsi="Arial" w:cs="Arial"/>
                <w:szCs w:val="20"/>
              </w:rPr>
              <w:instrText xml:space="preserve"> REF _Ref149940924 \r \h </w:instrText>
            </w:r>
            <w:r w:rsidR="001E0279">
              <w:rPr>
                <w:rFonts w:ascii="Arial" w:hAnsi="Arial" w:cs="Arial"/>
                <w:szCs w:val="20"/>
              </w:rPr>
              <w:instrText xml:space="preserve"> \* MERGEFORMAT </w:instrText>
            </w:r>
            <w:r w:rsidR="00E82152" w:rsidRPr="001E0279">
              <w:rPr>
                <w:rFonts w:ascii="Arial" w:hAnsi="Arial" w:cs="Arial"/>
                <w:szCs w:val="20"/>
              </w:rPr>
            </w:r>
            <w:r w:rsidR="00E82152" w:rsidRPr="001E0279">
              <w:rPr>
                <w:rFonts w:ascii="Arial" w:hAnsi="Arial" w:cs="Arial"/>
                <w:szCs w:val="20"/>
              </w:rPr>
              <w:fldChar w:fldCharType="separate"/>
            </w:r>
            <w:r w:rsidR="001E0279" w:rsidRPr="001E0279">
              <w:rPr>
                <w:rFonts w:ascii="Arial" w:hAnsi="Arial" w:cs="Arial"/>
                <w:szCs w:val="20"/>
              </w:rPr>
              <w:t>7.5.1</w:t>
            </w:r>
            <w:r w:rsidR="00E82152" w:rsidRPr="001E0279">
              <w:rPr>
                <w:rFonts w:ascii="Arial" w:hAnsi="Arial" w:cs="Arial"/>
                <w:szCs w:val="20"/>
              </w:rPr>
              <w:fldChar w:fldCharType="end"/>
            </w:r>
            <w:r w:rsidR="00E82152" w:rsidRPr="001E0279">
              <w:rPr>
                <w:rFonts w:ascii="Arial" w:hAnsi="Arial" w:cs="Arial"/>
                <w:szCs w:val="20"/>
              </w:rPr>
              <w:t xml:space="preserve"> is completed.</w:t>
            </w:r>
          </w:p>
        </w:tc>
      </w:tr>
      <w:tr w:rsidR="00DE2A27" w:rsidRPr="001E0279" w14:paraId="43682E34" w14:textId="77777777" w:rsidTr="00E25CC4">
        <w:trPr>
          <w:trHeight w:val="406"/>
        </w:trPr>
        <w:tc>
          <w:tcPr>
            <w:tcW w:w="4240" w:type="dxa"/>
          </w:tcPr>
          <w:p w14:paraId="480902D2" w14:textId="77777777" w:rsidR="00DE2A27" w:rsidRPr="001E0279" w:rsidRDefault="00DE2A27" w:rsidP="00E25CC4">
            <w:pPr>
              <w:pStyle w:val="BodyText"/>
              <w:spacing w:before="0" w:after="240"/>
              <w:ind w:left="720"/>
              <w:jc w:val="left"/>
              <w:rPr>
                <w:rFonts w:cs="Arial"/>
                <w:b/>
                <w:szCs w:val="20"/>
              </w:rPr>
            </w:pPr>
            <w:r w:rsidRPr="001E0279">
              <w:rPr>
                <w:rFonts w:cs="Arial"/>
                <w:b/>
                <w:szCs w:val="20"/>
              </w:rPr>
              <w:t>Financing Documents</w:t>
            </w:r>
          </w:p>
        </w:tc>
        <w:tc>
          <w:tcPr>
            <w:tcW w:w="5048" w:type="dxa"/>
          </w:tcPr>
          <w:p w14:paraId="1CBE163F" w14:textId="6D83353A" w:rsidR="00DE2A27" w:rsidRPr="001E0279" w:rsidRDefault="00DE2A27" w:rsidP="00DB4F67">
            <w:pPr>
              <w:rPr>
                <w:rFonts w:ascii="Arial" w:hAnsi="Arial" w:cs="Arial"/>
                <w:szCs w:val="20"/>
              </w:rPr>
            </w:pPr>
            <w:r w:rsidRPr="001E0279">
              <w:rPr>
                <w:rFonts w:ascii="Arial" w:hAnsi="Arial" w:cs="Arial"/>
                <w:szCs w:val="20"/>
              </w:rPr>
              <w:t xml:space="preserve">means, collectively, the documents executed in </w:t>
            </w:r>
            <w:proofErr w:type="spellStart"/>
            <w:r w:rsidRPr="001E0279">
              <w:rPr>
                <w:rFonts w:ascii="Arial" w:hAnsi="Arial" w:cs="Arial"/>
                <w:szCs w:val="20"/>
              </w:rPr>
              <w:t>favour</w:t>
            </w:r>
            <w:proofErr w:type="spellEnd"/>
            <w:r w:rsidRPr="001E0279">
              <w:rPr>
                <w:rFonts w:ascii="Arial" w:hAnsi="Arial" w:cs="Arial"/>
                <w:szCs w:val="20"/>
              </w:rPr>
              <w:t xml:space="preserve"> of or </w:t>
            </w:r>
            <w:proofErr w:type="gramStart"/>
            <w:r w:rsidRPr="001E0279">
              <w:rPr>
                <w:rFonts w:ascii="Arial" w:hAnsi="Arial" w:cs="Arial"/>
                <w:szCs w:val="20"/>
              </w:rPr>
              <w:t>entered into</w:t>
            </w:r>
            <w:proofErr w:type="gramEnd"/>
            <w:r w:rsidRPr="001E0279">
              <w:rPr>
                <w:rFonts w:ascii="Arial" w:hAnsi="Arial" w:cs="Arial"/>
                <w:szCs w:val="20"/>
              </w:rPr>
              <w:t xml:space="preserve"> with the Lenders (who are not </w:t>
            </w:r>
            <w:r w:rsidR="000306E2" w:rsidRPr="001E0279">
              <w:rPr>
                <w:rFonts w:ascii="Arial" w:hAnsi="Arial" w:cs="Arial"/>
                <w:szCs w:val="20"/>
              </w:rPr>
              <w:t>Private Partner</w:t>
            </w:r>
            <w:r w:rsidRPr="001E0279">
              <w:rPr>
                <w:rFonts w:ascii="Arial" w:hAnsi="Arial" w:cs="Arial"/>
                <w:szCs w:val="20"/>
              </w:rPr>
              <w:t xml:space="preserve">'s shareholders or Affiliates), by the </w:t>
            </w:r>
            <w:r w:rsidR="00B67FE9" w:rsidRPr="001E0279">
              <w:rPr>
                <w:rFonts w:ascii="Arial" w:hAnsi="Arial" w:cs="Arial"/>
                <w:szCs w:val="20"/>
              </w:rPr>
              <w:t>Private Partner</w:t>
            </w:r>
            <w:r w:rsidRPr="001E0279">
              <w:rPr>
                <w:rFonts w:ascii="Arial" w:hAnsi="Arial" w:cs="Arial"/>
                <w:szCs w:val="20"/>
              </w:rPr>
              <w:t xml:space="preserve"> in respect of the Loan (including refinancing) and include</w:t>
            </w:r>
            <w:r w:rsidR="00E82152" w:rsidRPr="001E0279">
              <w:rPr>
                <w:rFonts w:ascii="Arial" w:hAnsi="Arial" w:cs="Arial"/>
                <w:szCs w:val="20"/>
              </w:rPr>
              <w:t>s</w:t>
            </w:r>
            <w:r w:rsidRPr="001E0279">
              <w:rPr>
                <w:rFonts w:ascii="Arial" w:hAnsi="Arial" w:cs="Arial"/>
                <w:szCs w:val="20"/>
              </w:rPr>
              <w:t xml:space="preserve"> any document providing security for the Loan (including refinancing).</w:t>
            </w:r>
          </w:p>
        </w:tc>
      </w:tr>
      <w:tr w:rsidR="00DE2A27" w:rsidRPr="001E0279" w14:paraId="39CF0F74" w14:textId="77777777" w:rsidTr="00E25CC4">
        <w:trPr>
          <w:trHeight w:val="406"/>
        </w:trPr>
        <w:tc>
          <w:tcPr>
            <w:tcW w:w="4240" w:type="dxa"/>
          </w:tcPr>
          <w:p w14:paraId="0EC14707" w14:textId="77777777" w:rsidR="00DE2A27" w:rsidRPr="001E0279" w:rsidRDefault="00DE2A27" w:rsidP="00E25CC4">
            <w:pPr>
              <w:pStyle w:val="BodyText"/>
              <w:spacing w:before="0" w:after="240"/>
              <w:ind w:left="720"/>
              <w:jc w:val="left"/>
              <w:rPr>
                <w:rFonts w:cs="Arial"/>
                <w:b/>
                <w:szCs w:val="20"/>
              </w:rPr>
            </w:pPr>
            <w:r w:rsidRPr="001E0279">
              <w:rPr>
                <w:rFonts w:cs="Arial"/>
                <w:b/>
                <w:szCs w:val="20"/>
              </w:rPr>
              <w:t>Force Majeure Event</w:t>
            </w:r>
          </w:p>
        </w:tc>
        <w:tc>
          <w:tcPr>
            <w:tcW w:w="5048" w:type="dxa"/>
          </w:tcPr>
          <w:p w14:paraId="27CE8B9F" w14:textId="55B80F6E" w:rsidR="00DE2A27" w:rsidRPr="001E0279" w:rsidRDefault="00DE2A27" w:rsidP="00DB4F67">
            <w:pPr>
              <w:rPr>
                <w:rFonts w:ascii="Arial" w:hAnsi="Arial" w:cs="Arial"/>
                <w:szCs w:val="20"/>
              </w:rPr>
            </w:pPr>
            <w:r w:rsidRPr="001E0279">
              <w:rPr>
                <w:rFonts w:ascii="Arial" w:hAnsi="Arial" w:cs="Arial"/>
                <w:szCs w:val="20"/>
              </w:rPr>
              <w:t xml:space="preserve">has the meaning given in Clause </w:t>
            </w:r>
            <w:r w:rsidR="007445DE" w:rsidRPr="001E0279">
              <w:rPr>
                <w:rFonts w:ascii="Arial" w:hAnsi="Arial" w:cs="Arial"/>
                <w:szCs w:val="20"/>
              </w:rPr>
              <w:fldChar w:fldCharType="begin"/>
            </w:r>
            <w:r w:rsidR="007445DE" w:rsidRPr="001E0279">
              <w:rPr>
                <w:rFonts w:ascii="Arial" w:hAnsi="Arial" w:cs="Arial"/>
                <w:szCs w:val="20"/>
              </w:rPr>
              <w:instrText xml:space="preserve"> REF _Ref149938147 \r \h </w:instrText>
            </w:r>
            <w:r w:rsidR="001E0279">
              <w:rPr>
                <w:rFonts w:ascii="Arial" w:hAnsi="Arial" w:cs="Arial"/>
                <w:szCs w:val="20"/>
              </w:rPr>
              <w:instrText xml:space="preserve"> \* MERGEFORMAT </w:instrText>
            </w:r>
            <w:r w:rsidR="007445DE" w:rsidRPr="001E0279">
              <w:rPr>
                <w:rFonts w:ascii="Arial" w:hAnsi="Arial" w:cs="Arial"/>
                <w:szCs w:val="20"/>
              </w:rPr>
            </w:r>
            <w:r w:rsidR="007445DE" w:rsidRPr="001E0279">
              <w:rPr>
                <w:rFonts w:ascii="Arial" w:hAnsi="Arial" w:cs="Arial"/>
                <w:szCs w:val="20"/>
              </w:rPr>
              <w:fldChar w:fldCharType="separate"/>
            </w:r>
            <w:r w:rsidR="001E0279" w:rsidRPr="001E0279">
              <w:rPr>
                <w:rFonts w:ascii="Arial" w:hAnsi="Arial" w:cs="Arial"/>
                <w:szCs w:val="20"/>
              </w:rPr>
              <w:t>14.1</w:t>
            </w:r>
            <w:r w:rsidR="007445DE" w:rsidRPr="001E0279">
              <w:rPr>
                <w:rFonts w:ascii="Arial" w:hAnsi="Arial" w:cs="Arial"/>
                <w:szCs w:val="20"/>
              </w:rPr>
              <w:fldChar w:fldCharType="end"/>
            </w:r>
            <w:r w:rsidRPr="001E0279">
              <w:rPr>
                <w:rFonts w:ascii="Arial" w:hAnsi="Arial" w:cs="Arial"/>
                <w:szCs w:val="20"/>
              </w:rPr>
              <w:t>.</w:t>
            </w:r>
          </w:p>
        </w:tc>
      </w:tr>
      <w:tr w:rsidR="00DE2A27" w:rsidRPr="001E0279" w14:paraId="32620715" w14:textId="77777777" w:rsidTr="00E25CC4">
        <w:trPr>
          <w:trHeight w:val="406"/>
        </w:trPr>
        <w:tc>
          <w:tcPr>
            <w:tcW w:w="4240" w:type="dxa"/>
          </w:tcPr>
          <w:p w14:paraId="47BF045A" w14:textId="63937C61" w:rsidR="00DE2A27" w:rsidRPr="001E0279" w:rsidRDefault="00DE2A27" w:rsidP="00E25CC4">
            <w:pPr>
              <w:pStyle w:val="BodyText"/>
              <w:spacing w:before="0" w:after="240"/>
              <w:ind w:left="720"/>
              <w:jc w:val="left"/>
              <w:rPr>
                <w:rFonts w:cs="Arial"/>
                <w:b/>
                <w:szCs w:val="20"/>
              </w:rPr>
            </w:pPr>
            <w:proofErr w:type="spellStart"/>
            <w:r w:rsidRPr="001E0279">
              <w:rPr>
                <w:rFonts w:cs="Arial"/>
                <w:b/>
                <w:szCs w:val="20"/>
              </w:rPr>
              <w:t>Hand</w:t>
            </w:r>
            <w:r w:rsidR="00BB6BD5" w:rsidRPr="001E0279">
              <w:rPr>
                <w:rFonts w:cs="Arial"/>
                <w:b/>
                <w:szCs w:val="20"/>
              </w:rPr>
              <w:t>back</w:t>
            </w:r>
            <w:proofErr w:type="spellEnd"/>
            <w:r w:rsidRPr="001E0279">
              <w:rPr>
                <w:rFonts w:cs="Arial"/>
                <w:b/>
                <w:szCs w:val="20"/>
              </w:rPr>
              <w:t xml:space="preserve"> Act</w:t>
            </w:r>
          </w:p>
        </w:tc>
        <w:tc>
          <w:tcPr>
            <w:tcW w:w="5048" w:type="dxa"/>
          </w:tcPr>
          <w:p w14:paraId="0616C3CB" w14:textId="1134DB03" w:rsidR="00DE2A27" w:rsidRPr="001E0279" w:rsidRDefault="00DE2A27" w:rsidP="00DB4F67">
            <w:pPr>
              <w:rPr>
                <w:rFonts w:ascii="Arial" w:hAnsi="Arial" w:cs="Arial"/>
                <w:szCs w:val="20"/>
              </w:rPr>
            </w:pPr>
            <w:r w:rsidRPr="001E0279">
              <w:rPr>
                <w:rFonts w:ascii="Arial" w:hAnsi="Arial" w:cs="Arial"/>
                <w:szCs w:val="20"/>
              </w:rPr>
              <w:t xml:space="preserve">has the meaning given in Clause </w:t>
            </w:r>
            <w:r w:rsidR="001529AC" w:rsidRPr="001E0279">
              <w:rPr>
                <w:rFonts w:ascii="Arial" w:hAnsi="Arial" w:cs="Arial"/>
                <w:szCs w:val="20"/>
              </w:rPr>
              <w:fldChar w:fldCharType="begin"/>
            </w:r>
            <w:r w:rsidR="001529AC" w:rsidRPr="001E0279">
              <w:rPr>
                <w:rFonts w:ascii="Arial" w:hAnsi="Arial" w:cs="Arial"/>
                <w:szCs w:val="20"/>
              </w:rPr>
              <w:instrText xml:space="preserve"> REF _Ref149938278 \r \h </w:instrText>
            </w:r>
            <w:r w:rsidR="001E0279">
              <w:rPr>
                <w:rFonts w:ascii="Arial" w:hAnsi="Arial" w:cs="Arial"/>
                <w:szCs w:val="20"/>
              </w:rPr>
              <w:instrText xml:space="preserve"> \* MERGEFORMAT </w:instrText>
            </w:r>
            <w:r w:rsidR="001529AC" w:rsidRPr="001E0279">
              <w:rPr>
                <w:rFonts w:ascii="Arial" w:hAnsi="Arial" w:cs="Arial"/>
                <w:szCs w:val="20"/>
              </w:rPr>
            </w:r>
            <w:r w:rsidR="001529AC" w:rsidRPr="001E0279">
              <w:rPr>
                <w:rFonts w:ascii="Arial" w:hAnsi="Arial" w:cs="Arial"/>
                <w:szCs w:val="20"/>
              </w:rPr>
              <w:fldChar w:fldCharType="separate"/>
            </w:r>
            <w:r w:rsidR="001E0279" w:rsidRPr="001E0279">
              <w:rPr>
                <w:rFonts w:ascii="Arial" w:hAnsi="Arial" w:cs="Arial"/>
                <w:szCs w:val="20"/>
              </w:rPr>
              <w:t>20.1.2</w:t>
            </w:r>
            <w:r w:rsidR="001529AC" w:rsidRPr="001E0279">
              <w:rPr>
                <w:rFonts w:ascii="Arial" w:hAnsi="Arial" w:cs="Arial"/>
                <w:szCs w:val="20"/>
              </w:rPr>
              <w:fldChar w:fldCharType="end"/>
            </w:r>
            <w:r w:rsidRPr="001E0279">
              <w:rPr>
                <w:rFonts w:ascii="Arial" w:hAnsi="Arial" w:cs="Arial"/>
                <w:szCs w:val="20"/>
              </w:rPr>
              <w:t>.</w:t>
            </w:r>
          </w:p>
        </w:tc>
      </w:tr>
      <w:tr w:rsidR="00E82152" w:rsidRPr="001E0279" w14:paraId="1EA2F2E7" w14:textId="77777777" w:rsidTr="00E25CC4">
        <w:trPr>
          <w:trHeight w:val="406"/>
        </w:trPr>
        <w:tc>
          <w:tcPr>
            <w:tcW w:w="4240" w:type="dxa"/>
          </w:tcPr>
          <w:p w14:paraId="03B61F67" w14:textId="4AB0ABCF" w:rsidR="00E82152" w:rsidRPr="001E0279" w:rsidRDefault="00E82152" w:rsidP="00E25CC4">
            <w:pPr>
              <w:pStyle w:val="BodyText"/>
              <w:spacing w:before="0" w:after="240"/>
              <w:ind w:left="720"/>
              <w:jc w:val="left"/>
              <w:rPr>
                <w:rFonts w:cs="Arial"/>
                <w:b/>
                <w:szCs w:val="20"/>
              </w:rPr>
            </w:pPr>
            <w:proofErr w:type="spellStart"/>
            <w:r w:rsidRPr="001E0279">
              <w:rPr>
                <w:rFonts w:cs="Arial"/>
                <w:b/>
                <w:w w:val="105"/>
                <w:szCs w:val="20"/>
              </w:rPr>
              <w:lastRenderedPageBreak/>
              <w:t>Handback</w:t>
            </w:r>
            <w:proofErr w:type="spellEnd"/>
            <w:r w:rsidRPr="001E0279">
              <w:rPr>
                <w:rFonts w:cs="Arial"/>
                <w:b/>
                <w:w w:val="105"/>
                <w:szCs w:val="20"/>
              </w:rPr>
              <w:t xml:space="preserve"> Assets</w:t>
            </w:r>
          </w:p>
        </w:tc>
        <w:tc>
          <w:tcPr>
            <w:tcW w:w="5048" w:type="dxa"/>
          </w:tcPr>
          <w:p w14:paraId="7CDF53E8" w14:textId="33C2B2B8" w:rsidR="00E82152" w:rsidRPr="001E0279" w:rsidRDefault="00E82152" w:rsidP="00DB4F67">
            <w:pPr>
              <w:rPr>
                <w:rFonts w:ascii="Arial" w:hAnsi="Arial" w:cs="Arial"/>
                <w:szCs w:val="20"/>
              </w:rPr>
            </w:pPr>
            <w:r w:rsidRPr="001E0279">
              <w:rPr>
                <w:rFonts w:ascii="Arial" w:hAnsi="Arial" w:cs="Arial"/>
                <w:szCs w:val="20"/>
              </w:rPr>
              <w:t>has the meaning given in Clause</w:t>
            </w:r>
            <w:r w:rsidRPr="001E0279" w:rsidDel="004D300A">
              <w:rPr>
                <w:rFonts w:ascii="Arial" w:hAnsi="Arial" w:cs="Arial"/>
                <w:szCs w:val="20"/>
              </w:rPr>
              <w:t xml:space="preserve"> </w:t>
            </w:r>
            <w:r w:rsidRPr="001E0279">
              <w:rPr>
                <w:rFonts w:ascii="Arial" w:hAnsi="Arial" w:cs="Arial"/>
                <w:szCs w:val="20"/>
              </w:rPr>
              <w:fldChar w:fldCharType="begin"/>
            </w:r>
            <w:r w:rsidRPr="001E0279">
              <w:rPr>
                <w:rFonts w:ascii="Arial" w:hAnsi="Arial" w:cs="Arial"/>
                <w:szCs w:val="20"/>
              </w:rPr>
              <w:instrText xml:space="preserve"> REF _Ref149938353 \r \h </w:instrText>
            </w:r>
            <w:r w:rsidR="001E0279">
              <w:rPr>
                <w:rFonts w:ascii="Arial" w:hAnsi="Arial" w:cs="Arial"/>
                <w:szCs w:val="20"/>
              </w:rPr>
              <w:instrText xml:space="preserve"> \* MERGEFORMAT </w:instrText>
            </w:r>
            <w:r w:rsidRPr="001E0279">
              <w:rPr>
                <w:rFonts w:ascii="Arial" w:hAnsi="Arial" w:cs="Arial"/>
                <w:szCs w:val="20"/>
              </w:rPr>
            </w:r>
            <w:r w:rsidRPr="001E0279">
              <w:rPr>
                <w:rFonts w:ascii="Arial" w:hAnsi="Arial" w:cs="Arial"/>
                <w:szCs w:val="20"/>
              </w:rPr>
              <w:fldChar w:fldCharType="separate"/>
            </w:r>
            <w:r w:rsidR="001E0279" w:rsidRPr="001E0279">
              <w:rPr>
                <w:rFonts w:ascii="Arial" w:hAnsi="Arial" w:cs="Arial"/>
                <w:szCs w:val="20"/>
              </w:rPr>
              <w:t>20.1.1</w:t>
            </w:r>
            <w:r w:rsidRPr="001E0279">
              <w:rPr>
                <w:rFonts w:ascii="Arial" w:hAnsi="Arial" w:cs="Arial"/>
                <w:szCs w:val="20"/>
              </w:rPr>
              <w:fldChar w:fldCharType="end"/>
            </w:r>
            <w:r w:rsidRPr="001E0279">
              <w:rPr>
                <w:rFonts w:ascii="Arial" w:hAnsi="Arial" w:cs="Arial"/>
                <w:szCs w:val="20"/>
              </w:rPr>
              <w:t>.</w:t>
            </w:r>
          </w:p>
        </w:tc>
      </w:tr>
      <w:tr w:rsidR="00DE2A27" w:rsidRPr="001E0279" w14:paraId="5D81107C" w14:textId="77777777" w:rsidTr="00E25CC4">
        <w:trPr>
          <w:trHeight w:val="406"/>
        </w:trPr>
        <w:tc>
          <w:tcPr>
            <w:tcW w:w="4240" w:type="dxa"/>
          </w:tcPr>
          <w:p w14:paraId="75B67D47" w14:textId="6A9A4231" w:rsidR="00DE2A27" w:rsidRPr="001E0279" w:rsidRDefault="001529AC" w:rsidP="00E25CC4">
            <w:pPr>
              <w:pStyle w:val="BodyText"/>
              <w:spacing w:before="0" w:after="240"/>
              <w:ind w:left="720"/>
              <w:jc w:val="left"/>
              <w:rPr>
                <w:rFonts w:cs="Arial"/>
                <w:b/>
                <w:szCs w:val="20"/>
              </w:rPr>
            </w:pPr>
            <w:proofErr w:type="spellStart"/>
            <w:r w:rsidRPr="001E0279">
              <w:rPr>
                <w:rFonts w:cs="Arial"/>
                <w:b/>
                <w:szCs w:val="20"/>
              </w:rPr>
              <w:t>Handback</w:t>
            </w:r>
            <w:proofErr w:type="spellEnd"/>
            <w:r w:rsidR="00DE2A27" w:rsidRPr="001E0279">
              <w:rPr>
                <w:rFonts w:cs="Arial"/>
                <w:b/>
                <w:szCs w:val="20"/>
              </w:rPr>
              <w:t xml:space="preserve"> Condition Survey</w:t>
            </w:r>
          </w:p>
        </w:tc>
        <w:tc>
          <w:tcPr>
            <w:tcW w:w="5048" w:type="dxa"/>
          </w:tcPr>
          <w:p w14:paraId="74F10606" w14:textId="06D06A30" w:rsidR="00DE2A27" w:rsidRPr="001E0279" w:rsidRDefault="00DE2A27" w:rsidP="00DB4F67">
            <w:pPr>
              <w:rPr>
                <w:rFonts w:ascii="Arial" w:hAnsi="Arial" w:cs="Arial"/>
                <w:szCs w:val="20"/>
              </w:rPr>
            </w:pPr>
            <w:r w:rsidRPr="001E0279">
              <w:rPr>
                <w:rFonts w:ascii="Arial" w:hAnsi="Arial" w:cs="Arial"/>
                <w:szCs w:val="20"/>
              </w:rPr>
              <w:t xml:space="preserve">means the stock-taking and condition survey of the </w:t>
            </w:r>
            <w:proofErr w:type="spellStart"/>
            <w:r w:rsidR="00783028" w:rsidRPr="001E0279">
              <w:rPr>
                <w:rFonts w:ascii="Arial" w:hAnsi="Arial" w:cs="Arial"/>
                <w:szCs w:val="20"/>
              </w:rPr>
              <w:t>Handback</w:t>
            </w:r>
            <w:proofErr w:type="spellEnd"/>
            <w:r w:rsidR="00783028" w:rsidRPr="001E0279">
              <w:rPr>
                <w:rFonts w:ascii="Arial" w:hAnsi="Arial" w:cs="Arial"/>
                <w:szCs w:val="20"/>
              </w:rPr>
              <w:t xml:space="preserve"> Assets</w:t>
            </w:r>
            <w:r w:rsidRPr="001E0279">
              <w:rPr>
                <w:rFonts w:ascii="Arial" w:hAnsi="Arial" w:cs="Arial"/>
                <w:szCs w:val="20"/>
              </w:rPr>
              <w:t xml:space="preserve"> conducted by the Independent Expert for transferring the </w:t>
            </w:r>
            <w:proofErr w:type="spellStart"/>
            <w:r w:rsidR="008D5E3A" w:rsidRPr="001E0279">
              <w:rPr>
                <w:rFonts w:ascii="Arial" w:hAnsi="Arial" w:cs="Arial"/>
                <w:szCs w:val="20"/>
              </w:rPr>
              <w:t>Handback</w:t>
            </w:r>
            <w:proofErr w:type="spellEnd"/>
            <w:r w:rsidR="008D5E3A" w:rsidRPr="001E0279">
              <w:rPr>
                <w:rFonts w:ascii="Arial" w:hAnsi="Arial" w:cs="Arial"/>
                <w:szCs w:val="20"/>
              </w:rPr>
              <w:t xml:space="preserve"> Assets</w:t>
            </w:r>
            <w:r w:rsidRPr="001E0279">
              <w:rPr>
                <w:rFonts w:ascii="Arial" w:hAnsi="Arial" w:cs="Arial"/>
                <w:szCs w:val="20"/>
              </w:rPr>
              <w:t xml:space="preserve"> to the </w:t>
            </w:r>
            <w:r w:rsidR="008D5E3A" w:rsidRPr="001E0279">
              <w:rPr>
                <w:rFonts w:ascii="Arial" w:hAnsi="Arial" w:cs="Arial"/>
                <w:szCs w:val="20"/>
              </w:rPr>
              <w:t>Public Partner</w:t>
            </w:r>
            <w:r w:rsidRPr="001E0279">
              <w:rPr>
                <w:rFonts w:ascii="Arial" w:hAnsi="Arial" w:cs="Arial"/>
                <w:szCs w:val="20"/>
              </w:rPr>
              <w:t>.</w:t>
            </w:r>
          </w:p>
        </w:tc>
      </w:tr>
      <w:tr w:rsidR="00EC7C33" w:rsidRPr="001E0279" w14:paraId="59B4825B" w14:textId="77777777" w:rsidTr="00E25CC4">
        <w:trPr>
          <w:trHeight w:val="406"/>
        </w:trPr>
        <w:tc>
          <w:tcPr>
            <w:tcW w:w="4240" w:type="dxa"/>
          </w:tcPr>
          <w:p w14:paraId="0897C0F5" w14:textId="321F4933" w:rsidR="00EC7C33" w:rsidRPr="001E0279" w:rsidRDefault="00EC7C33" w:rsidP="00E25CC4">
            <w:pPr>
              <w:pStyle w:val="BodyText"/>
              <w:spacing w:before="0" w:after="240"/>
              <w:ind w:left="720"/>
              <w:jc w:val="left"/>
              <w:rPr>
                <w:rFonts w:cs="Arial"/>
                <w:b/>
                <w:szCs w:val="20"/>
              </w:rPr>
            </w:pPr>
            <w:proofErr w:type="spellStart"/>
            <w:r>
              <w:rPr>
                <w:rFonts w:cs="Arial"/>
                <w:b/>
                <w:szCs w:val="20"/>
              </w:rPr>
              <w:t>Handback</w:t>
            </w:r>
            <w:proofErr w:type="spellEnd"/>
            <w:r>
              <w:rPr>
                <w:rFonts w:cs="Arial"/>
                <w:b/>
                <w:szCs w:val="20"/>
              </w:rPr>
              <w:t xml:space="preserve"> Date</w:t>
            </w:r>
          </w:p>
        </w:tc>
        <w:tc>
          <w:tcPr>
            <w:tcW w:w="5048" w:type="dxa"/>
          </w:tcPr>
          <w:p w14:paraId="40D22A7B" w14:textId="7E246B65" w:rsidR="00EC7C33" w:rsidRPr="001E0279" w:rsidRDefault="00EC7C33" w:rsidP="00DB4F67">
            <w:pPr>
              <w:rPr>
                <w:rFonts w:ascii="Arial" w:hAnsi="Arial" w:cs="Arial"/>
                <w:szCs w:val="20"/>
              </w:rPr>
            </w:pPr>
            <w:r>
              <w:rPr>
                <w:rFonts w:ascii="Arial" w:hAnsi="Arial" w:cs="Arial"/>
                <w:szCs w:val="20"/>
              </w:rPr>
              <w:t xml:space="preserve">means the later of the following dates: (i) the date determined in the first </w:t>
            </w:r>
            <w:proofErr w:type="spellStart"/>
            <w:r>
              <w:rPr>
                <w:rFonts w:ascii="Arial" w:hAnsi="Arial" w:cs="Arial"/>
                <w:szCs w:val="20"/>
              </w:rPr>
              <w:t>Handback</w:t>
            </w:r>
            <w:proofErr w:type="spellEnd"/>
            <w:r>
              <w:rPr>
                <w:rFonts w:ascii="Arial" w:hAnsi="Arial" w:cs="Arial"/>
                <w:szCs w:val="20"/>
              </w:rPr>
              <w:t xml:space="preserve"> Condition Survey at Termination as the</w:t>
            </w:r>
            <w:r w:rsidR="00643350">
              <w:rPr>
                <w:rFonts w:ascii="Arial" w:hAnsi="Arial" w:cs="Arial"/>
                <w:szCs w:val="20"/>
              </w:rPr>
              <w:t xml:space="preserve"> next day after the planned signing of the </w:t>
            </w:r>
            <w:proofErr w:type="spellStart"/>
            <w:r w:rsidR="00643350">
              <w:rPr>
                <w:rFonts w:ascii="Arial" w:hAnsi="Arial" w:cs="Arial"/>
                <w:szCs w:val="20"/>
              </w:rPr>
              <w:t>Handback</w:t>
            </w:r>
            <w:proofErr w:type="spellEnd"/>
            <w:r w:rsidR="00643350">
              <w:rPr>
                <w:rFonts w:ascii="Arial" w:hAnsi="Arial" w:cs="Arial"/>
                <w:szCs w:val="20"/>
              </w:rPr>
              <w:t xml:space="preserve"> Act, or (ii) the next day after the actual signing of the </w:t>
            </w:r>
            <w:proofErr w:type="spellStart"/>
            <w:r w:rsidR="00643350">
              <w:rPr>
                <w:rFonts w:ascii="Arial" w:hAnsi="Arial" w:cs="Arial"/>
                <w:szCs w:val="20"/>
              </w:rPr>
              <w:t>Handback</w:t>
            </w:r>
            <w:proofErr w:type="spellEnd"/>
            <w:r w:rsidR="00643350">
              <w:rPr>
                <w:rFonts w:ascii="Arial" w:hAnsi="Arial" w:cs="Arial"/>
                <w:szCs w:val="20"/>
              </w:rPr>
              <w:t xml:space="preserve"> Act.</w:t>
            </w:r>
          </w:p>
        </w:tc>
      </w:tr>
      <w:tr w:rsidR="00DE2A27" w:rsidRPr="001E0279" w14:paraId="2516E0C4" w14:textId="77777777" w:rsidTr="00E25CC4">
        <w:trPr>
          <w:trHeight w:val="406"/>
        </w:trPr>
        <w:tc>
          <w:tcPr>
            <w:tcW w:w="4240" w:type="dxa"/>
          </w:tcPr>
          <w:p w14:paraId="7DC9F1B8" w14:textId="10E82BB7" w:rsidR="00DE2A27" w:rsidRPr="001E0279" w:rsidRDefault="008D5E3A" w:rsidP="00E25CC4">
            <w:pPr>
              <w:pStyle w:val="BodyText"/>
              <w:spacing w:before="0" w:after="240"/>
              <w:ind w:left="720"/>
              <w:jc w:val="left"/>
              <w:rPr>
                <w:rFonts w:cs="Arial"/>
                <w:b/>
                <w:szCs w:val="20"/>
              </w:rPr>
            </w:pPr>
            <w:proofErr w:type="spellStart"/>
            <w:r w:rsidRPr="001E0279">
              <w:rPr>
                <w:rFonts w:cs="Arial"/>
                <w:b/>
                <w:w w:val="105"/>
                <w:szCs w:val="20"/>
              </w:rPr>
              <w:t>Handback</w:t>
            </w:r>
            <w:proofErr w:type="spellEnd"/>
            <w:r w:rsidR="00DE2A27" w:rsidRPr="001E0279">
              <w:rPr>
                <w:rFonts w:cs="Arial"/>
                <w:b/>
                <w:w w:val="105"/>
                <w:szCs w:val="20"/>
              </w:rPr>
              <w:t xml:space="preserve"> </w:t>
            </w:r>
            <w:r w:rsidR="00DE2A27" w:rsidRPr="001E0279">
              <w:rPr>
                <w:rFonts w:cs="Arial"/>
                <w:b/>
                <w:szCs w:val="20"/>
              </w:rPr>
              <w:t>Security</w:t>
            </w:r>
          </w:p>
        </w:tc>
        <w:tc>
          <w:tcPr>
            <w:tcW w:w="5048" w:type="dxa"/>
          </w:tcPr>
          <w:p w14:paraId="474B0BF7" w14:textId="4F4F1243" w:rsidR="00DE2A27" w:rsidRPr="001E0279" w:rsidRDefault="00DE2A27" w:rsidP="00DB4F67">
            <w:pPr>
              <w:rPr>
                <w:rFonts w:ascii="Arial" w:hAnsi="Arial" w:cs="Arial"/>
                <w:szCs w:val="20"/>
              </w:rPr>
            </w:pPr>
            <w:r w:rsidRPr="001E0279">
              <w:rPr>
                <w:rFonts w:ascii="Arial" w:hAnsi="Arial" w:cs="Arial"/>
                <w:szCs w:val="20"/>
              </w:rPr>
              <w:t xml:space="preserve">has the meaning given in Clause </w:t>
            </w:r>
            <w:r w:rsidR="008D5E3A" w:rsidRPr="001E0279">
              <w:rPr>
                <w:rFonts w:ascii="Arial" w:hAnsi="Arial" w:cs="Arial"/>
                <w:szCs w:val="20"/>
              </w:rPr>
              <w:fldChar w:fldCharType="begin"/>
            </w:r>
            <w:r w:rsidR="008D5E3A" w:rsidRPr="001E0279">
              <w:rPr>
                <w:rFonts w:ascii="Arial" w:hAnsi="Arial" w:cs="Arial"/>
                <w:szCs w:val="20"/>
              </w:rPr>
              <w:instrText xml:space="preserve"> REF _Ref7024158 \r \h </w:instrText>
            </w:r>
            <w:r w:rsidR="001E0279">
              <w:rPr>
                <w:rFonts w:ascii="Arial" w:hAnsi="Arial" w:cs="Arial"/>
                <w:szCs w:val="20"/>
              </w:rPr>
              <w:instrText xml:space="preserve"> \* MERGEFORMAT </w:instrText>
            </w:r>
            <w:r w:rsidR="008D5E3A" w:rsidRPr="001E0279">
              <w:rPr>
                <w:rFonts w:ascii="Arial" w:hAnsi="Arial" w:cs="Arial"/>
                <w:szCs w:val="20"/>
              </w:rPr>
            </w:r>
            <w:r w:rsidR="008D5E3A" w:rsidRPr="001E0279">
              <w:rPr>
                <w:rFonts w:ascii="Arial" w:hAnsi="Arial" w:cs="Arial"/>
                <w:szCs w:val="20"/>
              </w:rPr>
              <w:fldChar w:fldCharType="separate"/>
            </w:r>
            <w:r w:rsidR="001E0279" w:rsidRPr="001E0279">
              <w:rPr>
                <w:rFonts w:ascii="Arial" w:hAnsi="Arial" w:cs="Arial"/>
                <w:szCs w:val="20"/>
              </w:rPr>
              <w:t>9.3</w:t>
            </w:r>
            <w:r w:rsidR="008D5E3A" w:rsidRPr="001E0279">
              <w:rPr>
                <w:rFonts w:ascii="Arial" w:hAnsi="Arial" w:cs="Arial"/>
                <w:szCs w:val="20"/>
              </w:rPr>
              <w:fldChar w:fldCharType="end"/>
            </w:r>
            <w:r w:rsidRPr="001E0279">
              <w:rPr>
                <w:rFonts w:ascii="Arial" w:hAnsi="Arial" w:cs="Arial"/>
                <w:szCs w:val="20"/>
              </w:rPr>
              <w:t>.</w:t>
            </w:r>
          </w:p>
        </w:tc>
      </w:tr>
      <w:tr w:rsidR="00DE2A27" w:rsidRPr="001E0279" w14:paraId="1D1B1567" w14:textId="77777777" w:rsidTr="00E25CC4">
        <w:trPr>
          <w:trHeight w:val="406"/>
        </w:trPr>
        <w:tc>
          <w:tcPr>
            <w:tcW w:w="4240" w:type="dxa"/>
          </w:tcPr>
          <w:p w14:paraId="362FE6D4" w14:textId="77777777" w:rsidR="00DE2A27" w:rsidRPr="001E0279" w:rsidRDefault="00DE2A27" w:rsidP="00E25CC4">
            <w:pPr>
              <w:pStyle w:val="BodyText"/>
              <w:spacing w:before="0" w:after="240"/>
              <w:ind w:left="720"/>
              <w:jc w:val="left"/>
              <w:rPr>
                <w:rFonts w:cs="Arial"/>
                <w:b/>
                <w:szCs w:val="20"/>
              </w:rPr>
            </w:pPr>
            <w:r w:rsidRPr="001E0279">
              <w:rPr>
                <w:rFonts w:cs="Arial"/>
                <w:b/>
                <w:szCs w:val="20"/>
              </w:rPr>
              <w:t>Independent Expert</w:t>
            </w:r>
          </w:p>
        </w:tc>
        <w:tc>
          <w:tcPr>
            <w:tcW w:w="5048" w:type="dxa"/>
          </w:tcPr>
          <w:p w14:paraId="66B7328C" w14:textId="277C70E1" w:rsidR="00DE2A27" w:rsidRPr="001E0279" w:rsidRDefault="00D26657" w:rsidP="00DB4F67">
            <w:pPr>
              <w:rPr>
                <w:rFonts w:ascii="Arial" w:hAnsi="Arial" w:cs="Arial"/>
                <w:szCs w:val="20"/>
              </w:rPr>
            </w:pPr>
            <w:r w:rsidRPr="001E0279">
              <w:rPr>
                <w:rFonts w:ascii="Arial" w:hAnsi="Arial" w:cs="Arial"/>
                <w:szCs w:val="20"/>
              </w:rPr>
              <w:t xml:space="preserve">has the meaning given in Clause </w:t>
            </w:r>
            <w:r w:rsidRPr="001E0279">
              <w:rPr>
                <w:rFonts w:ascii="Arial" w:hAnsi="Arial" w:cs="Arial"/>
                <w:szCs w:val="20"/>
              </w:rPr>
              <w:fldChar w:fldCharType="begin"/>
            </w:r>
            <w:r w:rsidRPr="001E0279">
              <w:rPr>
                <w:rFonts w:ascii="Arial" w:hAnsi="Arial" w:cs="Arial"/>
                <w:szCs w:val="20"/>
              </w:rPr>
              <w:instrText xml:space="preserve"> REF _Ref149938852 \r \h </w:instrText>
            </w:r>
            <w:r w:rsidR="001E0279">
              <w:rPr>
                <w:rFonts w:ascii="Arial" w:hAnsi="Arial" w:cs="Arial"/>
                <w:szCs w:val="20"/>
              </w:rPr>
              <w:instrText xml:space="preserve"> \* MERGEFORMAT </w:instrText>
            </w:r>
            <w:r w:rsidRPr="001E0279">
              <w:rPr>
                <w:rFonts w:ascii="Arial" w:hAnsi="Arial" w:cs="Arial"/>
                <w:szCs w:val="20"/>
              </w:rPr>
            </w:r>
            <w:r w:rsidRPr="001E0279">
              <w:rPr>
                <w:rFonts w:ascii="Arial" w:hAnsi="Arial" w:cs="Arial"/>
                <w:szCs w:val="20"/>
              </w:rPr>
              <w:fldChar w:fldCharType="separate"/>
            </w:r>
            <w:r w:rsidR="001E0279" w:rsidRPr="001E0279">
              <w:rPr>
                <w:rFonts w:ascii="Arial" w:hAnsi="Arial" w:cs="Arial"/>
                <w:szCs w:val="20"/>
              </w:rPr>
              <w:t>21.1</w:t>
            </w:r>
            <w:r w:rsidRPr="001E0279">
              <w:rPr>
                <w:rFonts w:ascii="Arial" w:hAnsi="Arial" w:cs="Arial"/>
                <w:szCs w:val="20"/>
              </w:rPr>
              <w:fldChar w:fldCharType="end"/>
            </w:r>
            <w:r w:rsidR="00DE2A27" w:rsidRPr="001E0279">
              <w:rPr>
                <w:rFonts w:ascii="Arial" w:hAnsi="Arial" w:cs="Arial"/>
                <w:szCs w:val="20"/>
              </w:rPr>
              <w:t xml:space="preserve"> </w:t>
            </w:r>
          </w:p>
        </w:tc>
      </w:tr>
      <w:tr w:rsidR="00DE2A27" w:rsidRPr="001E0279" w14:paraId="5E800DD8" w14:textId="77777777" w:rsidTr="00E25CC4">
        <w:trPr>
          <w:trHeight w:val="406"/>
        </w:trPr>
        <w:tc>
          <w:tcPr>
            <w:tcW w:w="4240" w:type="dxa"/>
          </w:tcPr>
          <w:p w14:paraId="54DC6F68" w14:textId="77777777" w:rsidR="00DE2A27" w:rsidRPr="001E0279" w:rsidRDefault="00DE2A27" w:rsidP="00E25CC4">
            <w:pPr>
              <w:pStyle w:val="BodyText"/>
              <w:spacing w:before="0" w:after="240"/>
              <w:ind w:left="720"/>
              <w:jc w:val="left"/>
              <w:rPr>
                <w:rFonts w:cs="Arial"/>
                <w:b/>
                <w:szCs w:val="20"/>
              </w:rPr>
            </w:pPr>
            <w:r w:rsidRPr="001E0279">
              <w:rPr>
                <w:rFonts w:cs="Arial"/>
                <w:b/>
                <w:szCs w:val="20"/>
              </w:rPr>
              <w:t>Investment Obligations</w:t>
            </w:r>
          </w:p>
        </w:tc>
        <w:tc>
          <w:tcPr>
            <w:tcW w:w="5048" w:type="dxa"/>
          </w:tcPr>
          <w:p w14:paraId="27AACCD0" w14:textId="6C0327BA" w:rsidR="00DE2A27" w:rsidRPr="001E0279" w:rsidRDefault="003753CB" w:rsidP="00DB4F67">
            <w:pPr>
              <w:rPr>
                <w:rFonts w:ascii="Arial" w:hAnsi="Arial" w:cs="Arial"/>
                <w:szCs w:val="20"/>
              </w:rPr>
            </w:pPr>
            <w:r w:rsidRPr="001E0279">
              <w:rPr>
                <w:rFonts w:ascii="Arial" w:hAnsi="Arial" w:cs="Arial"/>
                <w:szCs w:val="20"/>
              </w:rPr>
              <w:t xml:space="preserve">has the meaning given in Clause </w:t>
            </w:r>
            <w:r w:rsidRPr="001E0279">
              <w:rPr>
                <w:rFonts w:ascii="Arial" w:hAnsi="Arial" w:cs="Arial"/>
                <w:szCs w:val="20"/>
              </w:rPr>
              <w:fldChar w:fldCharType="begin"/>
            </w:r>
            <w:r w:rsidRPr="001E0279">
              <w:rPr>
                <w:rFonts w:ascii="Arial" w:hAnsi="Arial" w:cs="Arial"/>
                <w:szCs w:val="20"/>
              </w:rPr>
              <w:instrText xml:space="preserve"> REF _Ref145699528 \r \h </w:instrText>
            </w:r>
            <w:r w:rsidR="001E0279">
              <w:rPr>
                <w:rFonts w:ascii="Arial" w:hAnsi="Arial" w:cs="Arial"/>
                <w:szCs w:val="20"/>
              </w:rPr>
              <w:instrText xml:space="preserve"> \* MERGEFORMAT </w:instrText>
            </w:r>
            <w:r w:rsidRPr="001E0279">
              <w:rPr>
                <w:rFonts w:ascii="Arial" w:hAnsi="Arial" w:cs="Arial"/>
                <w:szCs w:val="20"/>
              </w:rPr>
            </w:r>
            <w:r w:rsidRPr="001E0279">
              <w:rPr>
                <w:rFonts w:ascii="Arial" w:hAnsi="Arial" w:cs="Arial"/>
                <w:szCs w:val="20"/>
              </w:rPr>
              <w:fldChar w:fldCharType="separate"/>
            </w:r>
            <w:r w:rsidR="001E0279" w:rsidRPr="001E0279">
              <w:rPr>
                <w:rFonts w:ascii="Arial" w:hAnsi="Arial" w:cs="Arial"/>
                <w:szCs w:val="20"/>
              </w:rPr>
              <w:t>10.1.1</w:t>
            </w:r>
            <w:r w:rsidRPr="001E0279">
              <w:rPr>
                <w:rFonts w:ascii="Arial" w:hAnsi="Arial" w:cs="Arial"/>
                <w:szCs w:val="20"/>
              </w:rPr>
              <w:fldChar w:fldCharType="end"/>
            </w:r>
            <w:r w:rsidRPr="001E0279">
              <w:rPr>
                <w:rFonts w:ascii="Arial" w:hAnsi="Arial" w:cs="Arial"/>
                <w:szCs w:val="20"/>
              </w:rPr>
              <w:t>.</w:t>
            </w:r>
          </w:p>
        </w:tc>
      </w:tr>
      <w:tr w:rsidR="00DE2A27" w:rsidRPr="001E0279" w14:paraId="47DD95B1" w14:textId="77777777" w:rsidTr="00E25CC4">
        <w:trPr>
          <w:trHeight w:val="406"/>
        </w:trPr>
        <w:tc>
          <w:tcPr>
            <w:tcW w:w="4240" w:type="dxa"/>
          </w:tcPr>
          <w:p w14:paraId="719FFFD7" w14:textId="77777777" w:rsidR="00DE2A27" w:rsidRPr="001E0279" w:rsidRDefault="00DE2A27" w:rsidP="00E25CC4">
            <w:pPr>
              <w:pStyle w:val="BodyText"/>
              <w:spacing w:before="0" w:after="240"/>
              <w:ind w:left="130" w:firstLine="0"/>
              <w:jc w:val="left"/>
              <w:rPr>
                <w:rFonts w:cs="Arial"/>
                <w:b/>
                <w:szCs w:val="20"/>
              </w:rPr>
            </w:pPr>
            <w:r w:rsidRPr="001E0279">
              <w:rPr>
                <w:rFonts w:cs="Arial"/>
                <w:b/>
                <w:szCs w:val="20"/>
              </w:rPr>
              <w:t>Investment Obligations Completion Act</w:t>
            </w:r>
          </w:p>
        </w:tc>
        <w:tc>
          <w:tcPr>
            <w:tcW w:w="5048" w:type="dxa"/>
          </w:tcPr>
          <w:p w14:paraId="2226DC49" w14:textId="5017E90E" w:rsidR="00DE2A27" w:rsidRPr="001E0279" w:rsidRDefault="00DE2A27" w:rsidP="00DB4F67">
            <w:pPr>
              <w:rPr>
                <w:rFonts w:ascii="Arial" w:hAnsi="Arial" w:cs="Arial"/>
                <w:szCs w:val="20"/>
              </w:rPr>
            </w:pPr>
            <w:r w:rsidRPr="001E0279">
              <w:rPr>
                <w:rFonts w:ascii="Arial" w:hAnsi="Arial" w:cs="Arial"/>
                <w:szCs w:val="20"/>
              </w:rPr>
              <w:t xml:space="preserve">has the meaning given in Clause </w:t>
            </w:r>
            <w:r w:rsidR="00C70F07" w:rsidRPr="001E0279">
              <w:rPr>
                <w:rFonts w:ascii="Arial" w:hAnsi="Arial" w:cs="Arial"/>
                <w:szCs w:val="20"/>
              </w:rPr>
              <w:fldChar w:fldCharType="begin"/>
            </w:r>
            <w:r w:rsidR="00C70F07" w:rsidRPr="001E0279">
              <w:rPr>
                <w:rFonts w:ascii="Arial" w:hAnsi="Arial" w:cs="Arial"/>
                <w:szCs w:val="20"/>
              </w:rPr>
              <w:instrText xml:space="preserve"> REF _Ref145700728 \r \h </w:instrText>
            </w:r>
            <w:r w:rsidR="001E0279">
              <w:rPr>
                <w:rFonts w:ascii="Arial" w:hAnsi="Arial" w:cs="Arial"/>
                <w:szCs w:val="20"/>
              </w:rPr>
              <w:instrText xml:space="preserve"> \* MERGEFORMAT </w:instrText>
            </w:r>
            <w:r w:rsidR="00C70F07" w:rsidRPr="001E0279">
              <w:rPr>
                <w:rFonts w:ascii="Arial" w:hAnsi="Arial" w:cs="Arial"/>
                <w:szCs w:val="20"/>
              </w:rPr>
            </w:r>
            <w:r w:rsidR="00C70F07" w:rsidRPr="001E0279">
              <w:rPr>
                <w:rFonts w:ascii="Arial" w:hAnsi="Arial" w:cs="Arial"/>
                <w:szCs w:val="20"/>
              </w:rPr>
              <w:fldChar w:fldCharType="separate"/>
            </w:r>
            <w:r w:rsidR="001E0279" w:rsidRPr="001E0279">
              <w:rPr>
                <w:rFonts w:ascii="Arial" w:hAnsi="Arial" w:cs="Arial"/>
                <w:szCs w:val="20"/>
              </w:rPr>
              <w:t>10.1.6</w:t>
            </w:r>
            <w:r w:rsidR="00C70F07" w:rsidRPr="001E0279">
              <w:rPr>
                <w:rFonts w:ascii="Arial" w:hAnsi="Arial" w:cs="Arial"/>
                <w:szCs w:val="20"/>
              </w:rPr>
              <w:fldChar w:fldCharType="end"/>
            </w:r>
            <w:r w:rsidRPr="001E0279">
              <w:rPr>
                <w:rFonts w:ascii="Arial" w:hAnsi="Arial" w:cs="Arial"/>
                <w:szCs w:val="20"/>
              </w:rPr>
              <w:t>.</w:t>
            </w:r>
          </w:p>
        </w:tc>
      </w:tr>
      <w:tr w:rsidR="00DE2A27" w:rsidRPr="001E0279" w14:paraId="73D512FD" w14:textId="77777777" w:rsidTr="00E25CC4">
        <w:trPr>
          <w:trHeight w:val="406"/>
        </w:trPr>
        <w:tc>
          <w:tcPr>
            <w:tcW w:w="4240" w:type="dxa"/>
          </w:tcPr>
          <w:p w14:paraId="1AC4717B" w14:textId="77777777" w:rsidR="00DE2A27" w:rsidRPr="001E0279" w:rsidDel="000725C4" w:rsidRDefault="00DE2A27" w:rsidP="00E25CC4">
            <w:pPr>
              <w:pStyle w:val="BodyText"/>
              <w:spacing w:before="0" w:after="240"/>
              <w:ind w:left="130" w:firstLine="0"/>
              <w:jc w:val="left"/>
              <w:rPr>
                <w:rFonts w:cs="Arial"/>
                <w:b/>
                <w:szCs w:val="20"/>
              </w:rPr>
            </w:pPr>
            <w:r w:rsidRPr="001E0279">
              <w:rPr>
                <w:rFonts w:cs="Arial"/>
                <w:b/>
                <w:szCs w:val="20"/>
              </w:rPr>
              <w:t xml:space="preserve">Investment Obligations </w:t>
            </w:r>
            <w:r w:rsidRPr="001E0279">
              <w:rPr>
                <w:rFonts w:cs="Arial"/>
                <w:b/>
                <w:w w:val="105"/>
                <w:szCs w:val="20"/>
              </w:rPr>
              <w:t>Completion Period</w:t>
            </w:r>
          </w:p>
        </w:tc>
        <w:tc>
          <w:tcPr>
            <w:tcW w:w="5048" w:type="dxa"/>
          </w:tcPr>
          <w:p w14:paraId="7D424EC7" w14:textId="405499E0" w:rsidR="00DE2A27" w:rsidRPr="001E0279" w:rsidRDefault="00274A9F" w:rsidP="00DB4F67">
            <w:pPr>
              <w:rPr>
                <w:rFonts w:ascii="Arial" w:hAnsi="Arial" w:cs="Arial"/>
                <w:szCs w:val="20"/>
              </w:rPr>
            </w:pPr>
            <w:r w:rsidRPr="001E0279">
              <w:rPr>
                <w:rFonts w:ascii="Arial" w:hAnsi="Arial" w:cs="Arial"/>
                <w:szCs w:val="20"/>
              </w:rPr>
              <w:t xml:space="preserve">has the meaning given in Clause </w:t>
            </w:r>
            <w:r w:rsidRPr="001E0279">
              <w:rPr>
                <w:rFonts w:ascii="Arial" w:hAnsi="Arial" w:cs="Arial"/>
                <w:szCs w:val="20"/>
              </w:rPr>
              <w:fldChar w:fldCharType="begin"/>
            </w:r>
            <w:r w:rsidRPr="001E0279">
              <w:rPr>
                <w:rFonts w:ascii="Arial" w:hAnsi="Arial" w:cs="Arial"/>
                <w:szCs w:val="20"/>
              </w:rPr>
              <w:instrText xml:space="preserve"> REF _Ref149939140 \r \h </w:instrText>
            </w:r>
            <w:r w:rsidR="001E0279">
              <w:rPr>
                <w:rFonts w:ascii="Arial" w:hAnsi="Arial" w:cs="Arial"/>
                <w:szCs w:val="20"/>
              </w:rPr>
              <w:instrText xml:space="preserve"> \* MERGEFORMAT </w:instrText>
            </w:r>
            <w:r w:rsidRPr="001E0279">
              <w:rPr>
                <w:rFonts w:ascii="Arial" w:hAnsi="Arial" w:cs="Arial"/>
                <w:szCs w:val="20"/>
              </w:rPr>
            </w:r>
            <w:r w:rsidRPr="001E0279">
              <w:rPr>
                <w:rFonts w:ascii="Arial" w:hAnsi="Arial" w:cs="Arial"/>
                <w:szCs w:val="20"/>
              </w:rPr>
              <w:fldChar w:fldCharType="separate"/>
            </w:r>
            <w:r w:rsidR="001E0279" w:rsidRPr="001E0279">
              <w:rPr>
                <w:rFonts w:ascii="Arial" w:hAnsi="Arial" w:cs="Arial"/>
                <w:szCs w:val="20"/>
              </w:rPr>
              <w:t>10.1.2</w:t>
            </w:r>
            <w:r w:rsidRPr="001E0279">
              <w:rPr>
                <w:rFonts w:ascii="Arial" w:hAnsi="Arial" w:cs="Arial"/>
                <w:szCs w:val="20"/>
              </w:rPr>
              <w:fldChar w:fldCharType="end"/>
            </w:r>
            <w:r w:rsidR="00DE2A27" w:rsidRPr="001E0279">
              <w:rPr>
                <w:rFonts w:ascii="Arial" w:hAnsi="Arial" w:cs="Arial"/>
                <w:szCs w:val="20"/>
              </w:rPr>
              <w:t>.</w:t>
            </w:r>
          </w:p>
        </w:tc>
      </w:tr>
      <w:tr w:rsidR="00DE2A27" w:rsidRPr="001E0279" w14:paraId="74E397AF" w14:textId="77777777" w:rsidTr="00E25CC4">
        <w:trPr>
          <w:trHeight w:val="406"/>
        </w:trPr>
        <w:tc>
          <w:tcPr>
            <w:tcW w:w="4240" w:type="dxa"/>
          </w:tcPr>
          <w:p w14:paraId="2BFA6E5F" w14:textId="77777777" w:rsidR="00DE2A27" w:rsidRPr="001E0279" w:rsidRDefault="00DE2A27" w:rsidP="00E25CC4">
            <w:pPr>
              <w:pStyle w:val="BodyText"/>
              <w:spacing w:before="0" w:after="240"/>
              <w:ind w:left="720"/>
              <w:jc w:val="left"/>
              <w:rPr>
                <w:rFonts w:cs="Arial"/>
                <w:b/>
                <w:szCs w:val="20"/>
              </w:rPr>
            </w:pPr>
            <w:r w:rsidRPr="001E0279">
              <w:rPr>
                <w:rFonts w:cs="Arial"/>
                <w:b/>
                <w:w w:val="105"/>
                <w:szCs w:val="20"/>
              </w:rPr>
              <w:t>Lead Shareholder</w:t>
            </w:r>
          </w:p>
        </w:tc>
        <w:tc>
          <w:tcPr>
            <w:tcW w:w="5048" w:type="dxa"/>
          </w:tcPr>
          <w:p w14:paraId="416904A2" w14:textId="564F7DB1" w:rsidR="00DE2A27" w:rsidRPr="001E0279" w:rsidRDefault="00DE2A27" w:rsidP="00DB4F67">
            <w:pPr>
              <w:rPr>
                <w:rFonts w:ascii="Arial" w:hAnsi="Arial" w:cs="Arial"/>
                <w:szCs w:val="20"/>
              </w:rPr>
            </w:pPr>
            <w:r w:rsidRPr="001E0279">
              <w:rPr>
                <w:rFonts w:ascii="Arial" w:hAnsi="Arial" w:cs="Arial"/>
                <w:szCs w:val="20"/>
              </w:rPr>
              <w:t xml:space="preserve">means the Winner / the person identified as the Lead Shareholder in </w:t>
            </w:r>
            <w:r w:rsidR="0057713D" w:rsidRPr="001E0279">
              <w:rPr>
                <w:rFonts w:ascii="Arial" w:hAnsi="Arial" w:cs="Arial"/>
                <w:szCs w:val="20"/>
              </w:rPr>
              <w:fldChar w:fldCharType="begin"/>
            </w:r>
            <w:r w:rsidR="0057713D" w:rsidRPr="001E0279">
              <w:rPr>
                <w:rFonts w:ascii="Arial" w:hAnsi="Arial" w:cs="Arial"/>
                <w:szCs w:val="20"/>
              </w:rPr>
              <w:instrText xml:space="preserve"> REF _Ref154091642 \r \h  \* MERGEFORMAT </w:instrText>
            </w:r>
            <w:r w:rsidR="0057713D" w:rsidRPr="001E0279">
              <w:rPr>
                <w:rFonts w:ascii="Arial" w:hAnsi="Arial" w:cs="Arial"/>
                <w:szCs w:val="20"/>
              </w:rPr>
            </w:r>
            <w:r w:rsidR="0057713D" w:rsidRPr="001E0279">
              <w:rPr>
                <w:rFonts w:ascii="Arial" w:hAnsi="Arial" w:cs="Arial"/>
                <w:szCs w:val="20"/>
              </w:rPr>
              <w:fldChar w:fldCharType="separate"/>
            </w:r>
            <w:r w:rsidR="001E0279" w:rsidRPr="001E0279">
              <w:rPr>
                <w:rFonts w:ascii="Arial" w:hAnsi="Arial" w:cs="Arial"/>
                <w:szCs w:val="20"/>
              </w:rPr>
              <w:t>ANNEX 7</w:t>
            </w:r>
            <w:r w:rsidR="0057713D" w:rsidRPr="001E0279">
              <w:rPr>
                <w:rFonts w:ascii="Arial" w:hAnsi="Arial" w:cs="Arial"/>
                <w:szCs w:val="20"/>
              </w:rPr>
              <w:fldChar w:fldCharType="end"/>
            </w:r>
            <w:r w:rsidR="0057713D" w:rsidRPr="001E0279">
              <w:rPr>
                <w:rFonts w:ascii="Arial" w:hAnsi="Arial" w:cs="Arial"/>
                <w:szCs w:val="20"/>
              </w:rPr>
              <w:t xml:space="preserve"> (</w:t>
            </w:r>
            <w:r w:rsidR="0057713D" w:rsidRPr="001E0279">
              <w:rPr>
                <w:rFonts w:ascii="Arial" w:hAnsi="Arial" w:cs="Arial"/>
                <w:i/>
                <w:szCs w:val="20"/>
              </w:rPr>
              <w:fldChar w:fldCharType="begin"/>
            </w:r>
            <w:r w:rsidR="0057713D" w:rsidRPr="001E0279">
              <w:rPr>
                <w:rFonts w:ascii="Arial" w:hAnsi="Arial" w:cs="Arial"/>
                <w:i/>
                <w:szCs w:val="20"/>
              </w:rPr>
              <w:instrText xml:space="preserve"> REF _Ref154091642 \h  \* MERGEFORMAT </w:instrText>
            </w:r>
            <w:r w:rsidR="0057713D" w:rsidRPr="001E0279">
              <w:rPr>
                <w:rFonts w:ascii="Arial" w:hAnsi="Arial" w:cs="Arial"/>
                <w:i/>
                <w:szCs w:val="20"/>
              </w:rPr>
            </w:r>
            <w:r w:rsidR="0057713D" w:rsidRPr="001E0279">
              <w:rPr>
                <w:rFonts w:ascii="Arial" w:hAnsi="Arial" w:cs="Arial"/>
                <w:i/>
                <w:szCs w:val="20"/>
              </w:rPr>
              <w:fldChar w:fldCharType="separate"/>
            </w:r>
            <w:r w:rsidR="001E0279" w:rsidRPr="001E0279">
              <w:rPr>
                <w:rFonts w:ascii="Arial" w:hAnsi="Arial" w:cs="Arial"/>
                <w:i/>
                <w:szCs w:val="20"/>
              </w:rPr>
              <w:t>Private Partner's Shareholding Structure</w:t>
            </w:r>
            <w:r w:rsidR="0057713D" w:rsidRPr="001E0279">
              <w:rPr>
                <w:rFonts w:ascii="Arial" w:hAnsi="Arial" w:cs="Arial"/>
                <w:i/>
                <w:szCs w:val="20"/>
              </w:rPr>
              <w:fldChar w:fldCharType="end"/>
            </w:r>
            <w:r w:rsidR="0057713D" w:rsidRPr="001E0279">
              <w:rPr>
                <w:rFonts w:ascii="Arial" w:hAnsi="Arial" w:cs="Arial"/>
                <w:szCs w:val="20"/>
              </w:rPr>
              <w:t>)</w:t>
            </w:r>
            <w:r w:rsidRPr="001E0279">
              <w:rPr>
                <w:rFonts w:ascii="Arial" w:hAnsi="Arial" w:cs="Arial"/>
                <w:szCs w:val="20"/>
              </w:rPr>
              <w:t>.</w:t>
            </w:r>
          </w:p>
        </w:tc>
      </w:tr>
      <w:tr w:rsidR="00DE2A27" w:rsidRPr="001E0279" w14:paraId="489EB2E9" w14:textId="77777777" w:rsidTr="00E25CC4">
        <w:trPr>
          <w:trHeight w:val="406"/>
        </w:trPr>
        <w:tc>
          <w:tcPr>
            <w:tcW w:w="4240" w:type="dxa"/>
          </w:tcPr>
          <w:p w14:paraId="5A3F16CC" w14:textId="77777777" w:rsidR="00DE2A27" w:rsidRPr="001E0279" w:rsidRDefault="00DE2A27" w:rsidP="00E25CC4">
            <w:pPr>
              <w:pStyle w:val="BodyText"/>
              <w:spacing w:before="0" w:after="240"/>
              <w:ind w:left="720"/>
              <w:jc w:val="left"/>
              <w:rPr>
                <w:rFonts w:cs="Arial"/>
                <w:b/>
                <w:w w:val="105"/>
                <w:szCs w:val="20"/>
              </w:rPr>
            </w:pPr>
            <w:r w:rsidRPr="001E0279">
              <w:rPr>
                <w:rFonts w:cs="Arial"/>
                <w:b/>
                <w:szCs w:val="20"/>
              </w:rPr>
              <w:t>Lender</w:t>
            </w:r>
          </w:p>
        </w:tc>
        <w:tc>
          <w:tcPr>
            <w:tcW w:w="5048" w:type="dxa"/>
          </w:tcPr>
          <w:p w14:paraId="415A84A0" w14:textId="4A82B789" w:rsidR="00DE2A27" w:rsidRPr="001E0279" w:rsidRDefault="00DE2A27" w:rsidP="00DB4F67">
            <w:pPr>
              <w:rPr>
                <w:rFonts w:ascii="Arial" w:hAnsi="Arial" w:cs="Arial"/>
                <w:szCs w:val="20"/>
              </w:rPr>
            </w:pPr>
            <w:r w:rsidRPr="001E0279">
              <w:rPr>
                <w:rFonts w:ascii="Arial" w:hAnsi="Arial" w:cs="Arial"/>
                <w:szCs w:val="20"/>
              </w:rPr>
              <w:t xml:space="preserve">means any person that provides a Loan under the Financing Documents and has executed a Direct Agreement, except for </w:t>
            </w:r>
            <w:r w:rsidR="00684393" w:rsidRPr="001E0279">
              <w:rPr>
                <w:rFonts w:ascii="Arial" w:hAnsi="Arial" w:cs="Arial"/>
                <w:szCs w:val="20"/>
              </w:rPr>
              <w:t>Private Partner</w:t>
            </w:r>
            <w:r w:rsidRPr="001E0279">
              <w:rPr>
                <w:rFonts w:ascii="Arial" w:hAnsi="Arial" w:cs="Arial"/>
                <w:szCs w:val="20"/>
              </w:rPr>
              <w:t xml:space="preserve">'s shareholders and Affiliates. </w:t>
            </w:r>
          </w:p>
        </w:tc>
      </w:tr>
      <w:tr w:rsidR="00DE2A27" w:rsidRPr="001E0279" w14:paraId="635953F6" w14:textId="77777777" w:rsidTr="00E25CC4">
        <w:trPr>
          <w:trHeight w:val="406"/>
        </w:trPr>
        <w:tc>
          <w:tcPr>
            <w:tcW w:w="4240" w:type="dxa"/>
          </w:tcPr>
          <w:p w14:paraId="283D89AA" w14:textId="77777777" w:rsidR="00DE2A27" w:rsidRPr="001E0279" w:rsidRDefault="00DE2A27" w:rsidP="00E25CC4">
            <w:pPr>
              <w:pStyle w:val="BodyText"/>
              <w:spacing w:before="0" w:after="240"/>
              <w:ind w:left="720"/>
              <w:jc w:val="left"/>
              <w:rPr>
                <w:rFonts w:cs="Arial"/>
                <w:b/>
                <w:szCs w:val="20"/>
              </w:rPr>
            </w:pPr>
            <w:r w:rsidRPr="001E0279">
              <w:rPr>
                <w:rFonts w:cs="Arial"/>
                <w:b/>
                <w:szCs w:val="20"/>
              </w:rPr>
              <w:t>Liquidated Damages</w:t>
            </w:r>
          </w:p>
        </w:tc>
        <w:tc>
          <w:tcPr>
            <w:tcW w:w="5048" w:type="dxa"/>
          </w:tcPr>
          <w:p w14:paraId="5BD707F6" w14:textId="538E6623" w:rsidR="00DE2A27" w:rsidRPr="001E0279" w:rsidRDefault="00DE2A27" w:rsidP="00DB4F67">
            <w:pPr>
              <w:rPr>
                <w:rFonts w:ascii="Arial" w:hAnsi="Arial" w:cs="Arial"/>
                <w:szCs w:val="20"/>
              </w:rPr>
            </w:pPr>
            <w:r w:rsidRPr="001E0279">
              <w:rPr>
                <w:rFonts w:ascii="Arial" w:hAnsi="Arial" w:cs="Arial"/>
                <w:szCs w:val="20"/>
              </w:rPr>
              <w:t xml:space="preserve">means a penalty payable by the </w:t>
            </w:r>
            <w:r w:rsidR="007C2BC8" w:rsidRPr="001E0279">
              <w:rPr>
                <w:rFonts w:ascii="Arial" w:hAnsi="Arial" w:cs="Arial"/>
                <w:szCs w:val="20"/>
              </w:rPr>
              <w:t xml:space="preserve">Private Partner </w:t>
            </w:r>
            <w:r w:rsidRPr="001E0279">
              <w:rPr>
                <w:rFonts w:ascii="Arial" w:hAnsi="Arial" w:cs="Arial"/>
                <w:szCs w:val="20"/>
              </w:rPr>
              <w:t xml:space="preserve">to the </w:t>
            </w:r>
            <w:r w:rsidR="007C2BC8" w:rsidRPr="001E0279">
              <w:rPr>
                <w:rFonts w:ascii="Arial" w:hAnsi="Arial" w:cs="Arial"/>
                <w:szCs w:val="20"/>
              </w:rPr>
              <w:t>Public Partner</w:t>
            </w:r>
            <w:r w:rsidRPr="001E0279">
              <w:rPr>
                <w:rFonts w:ascii="Arial" w:hAnsi="Arial" w:cs="Arial"/>
                <w:szCs w:val="20"/>
              </w:rPr>
              <w:t xml:space="preserve"> in case of breach of </w:t>
            </w:r>
            <w:r w:rsidR="00786C5B" w:rsidRPr="001E0279">
              <w:rPr>
                <w:rFonts w:ascii="Arial" w:hAnsi="Arial" w:cs="Arial"/>
                <w:szCs w:val="20"/>
              </w:rPr>
              <w:t>obligations under the Agreement</w:t>
            </w:r>
            <w:r w:rsidRPr="001E0279">
              <w:rPr>
                <w:rFonts w:ascii="Arial" w:hAnsi="Arial" w:cs="Arial"/>
                <w:szCs w:val="20"/>
              </w:rPr>
              <w:t>.</w:t>
            </w:r>
          </w:p>
        </w:tc>
      </w:tr>
      <w:tr w:rsidR="00DE2A27" w:rsidRPr="001E0279" w14:paraId="1DFA2ED8" w14:textId="77777777" w:rsidTr="00E25CC4">
        <w:trPr>
          <w:trHeight w:val="406"/>
        </w:trPr>
        <w:tc>
          <w:tcPr>
            <w:tcW w:w="4240" w:type="dxa"/>
          </w:tcPr>
          <w:p w14:paraId="74F6FE46" w14:textId="77777777" w:rsidR="00DE2A27" w:rsidRPr="001E0279" w:rsidRDefault="00DE2A27" w:rsidP="00E25CC4">
            <w:pPr>
              <w:pStyle w:val="BodyText"/>
              <w:spacing w:before="0" w:after="240"/>
              <w:ind w:left="720"/>
              <w:jc w:val="left"/>
              <w:rPr>
                <w:rFonts w:cs="Arial"/>
                <w:b/>
                <w:szCs w:val="20"/>
              </w:rPr>
            </w:pPr>
            <w:r w:rsidRPr="001E0279">
              <w:rPr>
                <w:rFonts w:cs="Arial"/>
                <w:b/>
                <w:szCs w:val="20"/>
              </w:rPr>
              <w:t>Loan</w:t>
            </w:r>
          </w:p>
        </w:tc>
        <w:tc>
          <w:tcPr>
            <w:tcW w:w="5048" w:type="dxa"/>
          </w:tcPr>
          <w:p w14:paraId="4285B193" w14:textId="34C74160" w:rsidR="00DE2A27" w:rsidRPr="001E0279" w:rsidRDefault="00DE2A27" w:rsidP="00DB4F67">
            <w:pPr>
              <w:rPr>
                <w:rFonts w:ascii="Arial" w:hAnsi="Arial" w:cs="Arial"/>
                <w:szCs w:val="20"/>
              </w:rPr>
            </w:pPr>
            <w:r w:rsidRPr="001E0279">
              <w:rPr>
                <w:rFonts w:ascii="Arial" w:hAnsi="Arial" w:cs="Arial"/>
                <w:szCs w:val="20"/>
              </w:rPr>
              <w:t xml:space="preserve">means all types of loan financing, including loans, advances, lease assistance and guarantees required for the Project (but excluding equity and financial assistance from any </w:t>
            </w:r>
            <w:r w:rsidR="00786C5B" w:rsidRPr="001E0279">
              <w:rPr>
                <w:rFonts w:ascii="Arial" w:hAnsi="Arial" w:cs="Arial"/>
                <w:szCs w:val="20"/>
              </w:rPr>
              <w:t>Private Partner</w:t>
            </w:r>
            <w:r w:rsidRPr="001E0279">
              <w:rPr>
                <w:rFonts w:ascii="Arial" w:hAnsi="Arial" w:cs="Arial"/>
                <w:szCs w:val="20"/>
              </w:rPr>
              <w:t>'s shareholder or Affiliate).</w:t>
            </w:r>
          </w:p>
        </w:tc>
      </w:tr>
      <w:tr w:rsidR="00DE2A27" w:rsidRPr="001E0279" w14:paraId="25B2CD69" w14:textId="77777777" w:rsidTr="00E25CC4">
        <w:trPr>
          <w:trHeight w:val="406"/>
        </w:trPr>
        <w:tc>
          <w:tcPr>
            <w:tcW w:w="4240" w:type="dxa"/>
          </w:tcPr>
          <w:p w14:paraId="2DF5BC45" w14:textId="77777777" w:rsidR="00DE2A27" w:rsidRPr="001E0279" w:rsidRDefault="00DE2A27" w:rsidP="00E25CC4">
            <w:pPr>
              <w:pStyle w:val="BodyText"/>
              <w:spacing w:before="0" w:after="240"/>
              <w:ind w:left="720"/>
              <w:jc w:val="left"/>
              <w:rPr>
                <w:rFonts w:cs="Arial"/>
                <w:b/>
                <w:szCs w:val="20"/>
              </w:rPr>
            </w:pPr>
            <w:r w:rsidRPr="001E0279">
              <w:rPr>
                <w:rFonts w:cs="Arial"/>
                <w:b/>
                <w:w w:val="105"/>
                <w:szCs w:val="20"/>
              </w:rPr>
              <w:t>Lock-In Period</w:t>
            </w:r>
            <w:r w:rsidRPr="001E0279">
              <w:rPr>
                <w:rFonts w:cs="Arial"/>
                <w:b/>
                <w:szCs w:val="20"/>
              </w:rPr>
              <w:t xml:space="preserve"> </w:t>
            </w:r>
          </w:p>
        </w:tc>
        <w:tc>
          <w:tcPr>
            <w:tcW w:w="5048" w:type="dxa"/>
          </w:tcPr>
          <w:p w14:paraId="474463BB" w14:textId="089FED69" w:rsidR="00DE2A27" w:rsidRPr="001E0279" w:rsidRDefault="00DE2A27" w:rsidP="00DB4F67">
            <w:pPr>
              <w:rPr>
                <w:rFonts w:ascii="Arial" w:hAnsi="Arial" w:cs="Arial"/>
                <w:szCs w:val="20"/>
              </w:rPr>
            </w:pPr>
            <w:r w:rsidRPr="001E0279">
              <w:rPr>
                <w:rFonts w:ascii="Arial" w:hAnsi="Arial" w:cs="Arial"/>
                <w:szCs w:val="20"/>
              </w:rPr>
              <w:t xml:space="preserve">has the meaning given in Clause </w:t>
            </w:r>
            <w:r w:rsidR="00786C5B" w:rsidRPr="001E0279">
              <w:rPr>
                <w:rFonts w:ascii="Arial" w:hAnsi="Arial" w:cs="Arial"/>
                <w:szCs w:val="20"/>
              </w:rPr>
              <w:fldChar w:fldCharType="begin"/>
            </w:r>
            <w:r w:rsidR="00786C5B" w:rsidRPr="001E0279">
              <w:rPr>
                <w:rFonts w:ascii="Arial" w:hAnsi="Arial" w:cs="Arial"/>
                <w:szCs w:val="20"/>
              </w:rPr>
              <w:instrText xml:space="preserve"> REF _Ref149939390 \r \h </w:instrText>
            </w:r>
            <w:r w:rsidR="001E0279">
              <w:rPr>
                <w:rFonts w:ascii="Arial" w:hAnsi="Arial" w:cs="Arial"/>
                <w:szCs w:val="20"/>
              </w:rPr>
              <w:instrText xml:space="preserve"> \* MERGEFORMAT </w:instrText>
            </w:r>
            <w:r w:rsidR="00786C5B" w:rsidRPr="001E0279">
              <w:rPr>
                <w:rFonts w:ascii="Arial" w:hAnsi="Arial" w:cs="Arial"/>
                <w:szCs w:val="20"/>
              </w:rPr>
            </w:r>
            <w:r w:rsidR="00786C5B" w:rsidRPr="001E0279">
              <w:rPr>
                <w:rFonts w:ascii="Arial" w:hAnsi="Arial" w:cs="Arial"/>
                <w:szCs w:val="20"/>
              </w:rPr>
              <w:fldChar w:fldCharType="separate"/>
            </w:r>
            <w:r w:rsidR="001E0279" w:rsidRPr="001E0279">
              <w:rPr>
                <w:rFonts w:ascii="Arial" w:hAnsi="Arial" w:cs="Arial"/>
                <w:szCs w:val="20"/>
              </w:rPr>
              <w:t>27.2.3</w:t>
            </w:r>
            <w:r w:rsidR="00786C5B" w:rsidRPr="001E0279">
              <w:rPr>
                <w:rFonts w:ascii="Arial" w:hAnsi="Arial" w:cs="Arial"/>
                <w:szCs w:val="20"/>
              </w:rPr>
              <w:fldChar w:fldCharType="end"/>
            </w:r>
            <w:r w:rsidRPr="001E0279">
              <w:rPr>
                <w:rFonts w:ascii="Arial" w:hAnsi="Arial" w:cs="Arial"/>
                <w:szCs w:val="20"/>
              </w:rPr>
              <w:t>.</w:t>
            </w:r>
          </w:p>
        </w:tc>
      </w:tr>
      <w:tr w:rsidR="00DE2A27" w:rsidRPr="001E0279" w14:paraId="63F1B2AF" w14:textId="77777777" w:rsidTr="00E25CC4">
        <w:trPr>
          <w:trHeight w:val="406"/>
        </w:trPr>
        <w:tc>
          <w:tcPr>
            <w:tcW w:w="4240" w:type="dxa"/>
          </w:tcPr>
          <w:p w14:paraId="410A49F2" w14:textId="77777777" w:rsidR="00DE2A27" w:rsidRPr="001E0279" w:rsidRDefault="00DE2A27" w:rsidP="00E25CC4">
            <w:pPr>
              <w:pStyle w:val="BodyText"/>
              <w:spacing w:before="0" w:after="240"/>
              <w:ind w:left="720"/>
              <w:jc w:val="left"/>
              <w:rPr>
                <w:rFonts w:cs="Arial"/>
                <w:b/>
                <w:szCs w:val="20"/>
              </w:rPr>
            </w:pPr>
            <w:r w:rsidRPr="001E0279">
              <w:rPr>
                <w:rFonts w:cs="Arial"/>
                <w:b/>
                <w:szCs w:val="20"/>
              </w:rPr>
              <w:t xml:space="preserve">National Currency </w:t>
            </w:r>
          </w:p>
        </w:tc>
        <w:tc>
          <w:tcPr>
            <w:tcW w:w="5048" w:type="dxa"/>
          </w:tcPr>
          <w:p w14:paraId="42C3932B" w14:textId="5B5B7AA9" w:rsidR="00DE2A27" w:rsidRPr="001E0279" w:rsidRDefault="00DE2A27" w:rsidP="00DB4F67">
            <w:pPr>
              <w:rPr>
                <w:rFonts w:ascii="Arial" w:hAnsi="Arial" w:cs="Arial"/>
                <w:szCs w:val="20"/>
              </w:rPr>
            </w:pPr>
            <w:r w:rsidRPr="001E0279">
              <w:rPr>
                <w:rFonts w:ascii="Arial" w:hAnsi="Arial" w:cs="Arial"/>
                <w:szCs w:val="20"/>
              </w:rPr>
              <w:t xml:space="preserve">means </w:t>
            </w:r>
            <w:r w:rsidR="00786C5B" w:rsidRPr="001E0279">
              <w:rPr>
                <w:rFonts w:ascii="Arial" w:hAnsi="Arial" w:cs="Arial"/>
                <w:szCs w:val="20"/>
              </w:rPr>
              <w:t>Armenian</w:t>
            </w:r>
            <w:r w:rsidRPr="001E0279">
              <w:rPr>
                <w:rFonts w:ascii="Arial" w:hAnsi="Arial" w:cs="Arial"/>
                <w:szCs w:val="20"/>
              </w:rPr>
              <w:t xml:space="preserve"> </w:t>
            </w:r>
            <w:r w:rsidR="0022717C">
              <w:rPr>
                <w:rFonts w:ascii="Arial" w:hAnsi="Arial" w:cs="Arial"/>
                <w:szCs w:val="20"/>
              </w:rPr>
              <w:t>D</w:t>
            </w:r>
            <w:r w:rsidR="00D87EFF" w:rsidRPr="001E0279">
              <w:rPr>
                <w:rFonts w:ascii="Arial" w:hAnsi="Arial" w:cs="Arial"/>
                <w:szCs w:val="20"/>
              </w:rPr>
              <w:t>ram</w:t>
            </w:r>
            <w:r w:rsidR="0022717C">
              <w:rPr>
                <w:rFonts w:ascii="Arial" w:hAnsi="Arial" w:cs="Arial"/>
                <w:szCs w:val="20"/>
              </w:rPr>
              <w:t xml:space="preserve"> (AMD)</w:t>
            </w:r>
            <w:r w:rsidRPr="001E0279">
              <w:rPr>
                <w:rFonts w:ascii="Arial" w:hAnsi="Arial" w:cs="Arial"/>
                <w:szCs w:val="20"/>
              </w:rPr>
              <w:t xml:space="preserve"> or another lawful currency of </w:t>
            </w:r>
            <w:r w:rsidR="00D87EFF" w:rsidRPr="001E0279">
              <w:rPr>
                <w:rFonts w:ascii="Arial" w:hAnsi="Arial" w:cs="Arial"/>
                <w:szCs w:val="20"/>
              </w:rPr>
              <w:t>Armenia</w:t>
            </w:r>
            <w:r w:rsidRPr="001E0279" w:rsidDel="00E4001E">
              <w:rPr>
                <w:rFonts w:ascii="Arial" w:hAnsi="Arial" w:cs="Arial"/>
                <w:szCs w:val="20"/>
              </w:rPr>
              <w:fldChar w:fldCharType="begin"/>
            </w:r>
            <w:r w:rsidRPr="001E0279" w:rsidDel="00E4001E">
              <w:rPr>
                <w:rFonts w:ascii="Arial" w:hAnsi="Arial" w:cs="Arial"/>
                <w:szCs w:val="20"/>
              </w:rPr>
              <w:fldChar w:fldCharType="end"/>
            </w:r>
            <w:r w:rsidRPr="001E0279">
              <w:rPr>
                <w:rFonts w:ascii="Arial" w:hAnsi="Arial" w:cs="Arial"/>
                <w:szCs w:val="20"/>
              </w:rPr>
              <w:t>.</w:t>
            </w:r>
          </w:p>
        </w:tc>
      </w:tr>
      <w:tr w:rsidR="00DE2A27" w:rsidRPr="001E0279" w14:paraId="63E8F1D4" w14:textId="77777777" w:rsidTr="00E25CC4">
        <w:trPr>
          <w:trHeight w:val="406"/>
        </w:trPr>
        <w:tc>
          <w:tcPr>
            <w:tcW w:w="4240" w:type="dxa"/>
          </w:tcPr>
          <w:p w14:paraId="797D0480" w14:textId="77777777" w:rsidR="00DE2A27" w:rsidRPr="001E0279" w:rsidRDefault="00DE2A27" w:rsidP="00E25CC4">
            <w:pPr>
              <w:pStyle w:val="BodyText"/>
              <w:spacing w:before="0" w:after="240"/>
              <w:ind w:left="720"/>
              <w:jc w:val="left"/>
              <w:rPr>
                <w:rFonts w:cs="Arial"/>
                <w:b/>
                <w:w w:val="105"/>
                <w:szCs w:val="20"/>
              </w:rPr>
            </w:pPr>
            <w:r w:rsidRPr="001E0279">
              <w:rPr>
                <w:rFonts w:cs="Arial"/>
                <w:b/>
                <w:szCs w:val="20"/>
              </w:rPr>
              <w:t>Notice of Default</w:t>
            </w:r>
          </w:p>
        </w:tc>
        <w:tc>
          <w:tcPr>
            <w:tcW w:w="5048" w:type="dxa"/>
          </w:tcPr>
          <w:p w14:paraId="4C2288DA" w14:textId="71BD37A0" w:rsidR="00DE2A27" w:rsidRPr="001E0279" w:rsidRDefault="00DE2A27" w:rsidP="00DB4F67">
            <w:pPr>
              <w:rPr>
                <w:rFonts w:ascii="Arial" w:hAnsi="Arial" w:cs="Arial"/>
                <w:szCs w:val="20"/>
              </w:rPr>
            </w:pPr>
            <w:r w:rsidRPr="001E0279">
              <w:rPr>
                <w:rFonts w:ascii="Arial" w:hAnsi="Arial" w:cs="Arial"/>
                <w:szCs w:val="20"/>
              </w:rPr>
              <w:t xml:space="preserve">means a notice that may be served by either Party in accordance with the terms of this Agreement notifying to the other Party the occurrence of the </w:t>
            </w:r>
            <w:r w:rsidR="00FB5891" w:rsidRPr="001E0279">
              <w:rPr>
                <w:rFonts w:ascii="Arial" w:hAnsi="Arial" w:cs="Arial"/>
                <w:szCs w:val="20"/>
              </w:rPr>
              <w:t xml:space="preserve">Private </w:t>
            </w:r>
            <w:r w:rsidR="00FB5891" w:rsidRPr="001E0279">
              <w:rPr>
                <w:rFonts w:ascii="Arial" w:hAnsi="Arial" w:cs="Arial"/>
                <w:szCs w:val="20"/>
              </w:rPr>
              <w:lastRenderedPageBreak/>
              <w:t>Partner</w:t>
            </w:r>
            <w:r w:rsidRPr="001E0279">
              <w:rPr>
                <w:rFonts w:ascii="Arial" w:hAnsi="Arial" w:cs="Arial"/>
                <w:szCs w:val="20"/>
              </w:rPr>
              <w:t>/</w:t>
            </w:r>
            <w:r w:rsidR="00FB5891" w:rsidRPr="001E0279">
              <w:rPr>
                <w:rFonts w:ascii="Arial" w:hAnsi="Arial" w:cs="Arial"/>
                <w:szCs w:val="20"/>
              </w:rPr>
              <w:t>Public Partner</w:t>
            </w:r>
            <w:r w:rsidRPr="001E0279">
              <w:rPr>
                <w:rFonts w:ascii="Arial" w:hAnsi="Arial" w:cs="Arial"/>
                <w:szCs w:val="20"/>
              </w:rPr>
              <w:t xml:space="preserve"> Event of Default (as the case may be) and specifying (i) the details of such </w:t>
            </w:r>
            <w:r w:rsidR="00FB5891" w:rsidRPr="001E0279">
              <w:rPr>
                <w:rFonts w:ascii="Arial" w:hAnsi="Arial" w:cs="Arial"/>
                <w:szCs w:val="20"/>
              </w:rPr>
              <w:t>Private Partner/Public Partner</w:t>
            </w:r>
            <w:r w:rsidRPr="001E0279">
              <w:rPr>
                <w:rFonts w:ascii="Arial" w:hAnsi="Arial" w:cs="Arial"/>
                <w:szCs w:val="20"/>
              </w:rPr>
              <w:t xml:space="preserve"> Event of Default and (ii) the period of time during which such </w:t>
            </w:r>
            <w:r w:rsidR="00FB5891" w:rsidRPr="001E0279">
              <w:rPr>
                <w:rFonts w:ascii="Arial" w:hAnsi="Arial" w:cs="Arial"/>
                <w:szCs w:val="20"/>
              </w:rPr>
              <w:t>Private Partner/Public Partner</w:t>
            </w:r>
            <w:r w:rsidRPr="001E0279">
              <w:rPr>
                <w:rFonts w:ascii="Arial" w:hAnsi="Arial" w:cs="Arial"/>
                <w:szCs w:val="20"/>
              </w:rPr>
              <w:t xml:space="preserve"> Event of Default may be cured or remedied.</w:t>
            </w:r>
          </w:p>
        </w:tc>
      </w:tr>
      <w:tr w:rsidR="00191379" w:rsidRPr="001E0279" w14:paraId="453880AA" w14:textId="77777777" w:rsidTr="00E25CC4">
        <w:trPr>
          <w:trHeight w:val="406"/>
        </w:trPr>
        <w:tc>
          <w:tcPr>
            <w:tcW w:w="4240" w:type="dxa"/>
          </w:tcPr>
          <w:p w14:paraId="15D4E844" w14:textId="1B5D8369" w:rsidR="00191379" w:rsidRPr="001E0279" w:rsidRDefault="00191379" w:rsidP="00E25CC4">
            <w:pPr>
              <w:pStyle w:val="BodyText"/>
              <w:spacing w:before="0" w:after="240"/>
              <w:ind w:left="720"/>
              <w:jc w:val="left"/>
              <w:rPr>
                <w:rFonts w:cs="Arial"/>
                <w:b/>
                <w:szCs w:val="20"/>
              </w:rPr>
            </w:pPr>
            <w:r w:rsidRPr="001E0279">
              <w:rPr>
                <w:rFonts w:cs="Arial"/>
                <w:b/>
                <w:szCs w:val="20"/>
              </w:rPr>
              <w:lastRenderedPageBreak/>
              <w:t>Operational Date</w:t>
            </w:r>
          </w:p>
        </w:tc>
        <w:tc>
          <w:tcPr>
            <w:tcW w:w="5048" w:type="dxa"/>
          </w:tcPr>
          <w:p w14:paraId="23DF3672" w14:textId="06B3C32D" w:rsidR="00191379" w:rsidRPr="001E0279" w:rsidRDefault="00191379" w:rsidP="00DB4F67">
            <w:pPr>
              <w:rPr>
                <w:rFonts w:ascii="Arial" w:hAnsi="Arial" w:cs="Arial"/>
                <w:szCs w:val="20"/>
              </w:rPr>
            </w:pPr>
            <w:r w:rsidRPr="001E0279">
              <w:rPr>
                <w:rFonts w:ascii="Arial" w:hAnsi="Arial" w:cs="Arial"/>
                <w:szCs w:val="20"/>
              </w:rPr>
              <w:t xml:space="preserve">means the date following the </w:t>
            </w:r>
            <w:r w:rsidR="00B37A37" w:rsidRPr="001E0279">
              <w:rPr>
                <w:rFonts w:ascii="Arial" w:hAnsi="Arial" w:cs="Arial"/>
                <w:szCs w:val="20"/>
              </w:rPr>
              <w:t>date of signing of the Investment Obligations Completion Act.</w:t>
            </w:r>
          </w:p>
        </w:tc>
      </w:tr>
      <w:tr w:rsidR="00DE2A27" w:rsidRPr="001E0279" w14:paraId="6067F1D4" w14:textId="77777777" w:rsidTr="00E25CC4">
        <w:trPr>
          <w:trHeight w:val="406"/>
        </w:trPr>
        <w:tc>
          <w:tcPr>
            <w:tcW w:w="4240" w:type="dxa"/>
          </w:tcPr>
          <w:p w14:paraId="7A923BA9" w14:textId="5499CF30" w:rsidR="00DE2A27" w:rsidRPr="001E0279" w:rsidRDefault="009F001C" w:rsidP="00E25CC4">
            <w:pPr>
              <w:pStyle w:val="BodyText"/>
              <w:spacing w:before="0" w:after="240"/>
              <w:ind w:left="720"/>
              <w:jc w:val="left"/>
              <w:rPr>
                <w:rFonts w:cs="Arial"/>
                <w:b/>
                <w:szCs w:val="20"/>
              </w:rPr>
            </w:pPr>
            <w:r w:rsidRPr="001E0279">
              <w:rPr>
                <w:rFonts w:cs="Arial"/>
                <w:b/>
                <w:szCs w:val="20"/>
              </w:rPr>
              <w:t>Operational Year</w:t>
            </w:r>
          </w:p>
        </w:tc>
        <w:tc>
          <w:tcPr>
            <w:tcW w:w="5048" w:type="dxa"/>
          </w:tcPr>
          <w:p w14:paraId="5707C6F1" w14:textId="097A8666" w:rsidR="00DE2A27" w:rsidRPr="001E0279" w:rsidRDefault="009F001C" w:rsidP="00DB4F67">
            <w:pPr>
              <w:rPr>
                <w:rFonts w:ascii="Arial" w:hAnsi="Arial" w:cs="Arial"/>
                <w:szCs w:val="20"/>
              </w:rPr>
            </w:pPr>
            <w:r w:rsidRPr="001E0279">
              <w:rPr>
                <w:rFonts w:ascii="Arial" w:hAnsi="Arial" w:cs="Arial"/>
                <w:szCs w:val="20"/>
              </w:rPr>
              <w:t xml:space="preserve">means each successive period of three hundred </w:t>
            </w:r>
            <w:proofErr w:type="gramStart"/>
            <w:r w:rsidRPr="001E0279">
              <w:rPr>
                <w:rFonts w:ascii="Arial" w:hAnsi="Arial" w:cs="Arial"/>
                <w:szCs w:val="20"/>
              </w:rPr>
              <w:t>sixty five</w:t>
            </w:r>
            <w:proofErr w:type="gramEnd"/>
            <w:r w:rsidRPr="001E0279">
              <w:rPr>
                <w:rFonts w:ascii="Arial" w:hAnsi="Arial" w:cs="Arial"/>
                <w:szCs w:val="20"/>
              </w:rPr>
              <w:t xml:space="preserve"> (365) days, or three hundred sixty six (366) days in the case of a leap year, the first such period beginning on the </w:t>
            </w:r>
            <w:r w:rsidR="00B37A37" w:rsidRPr="001E0279">
              <w:rPr>
                <w:rFonts w:ascii="Arial" w:hAnsi="Arial" w:cs="Arial"/>
                <w:szCs w:val="20"/>
              </w:rPr>
              <w:t>Operational</w:t>
            </w:r>
            <w:r w:rsidRPr="001E0279">
              <w:rPr>
                <w:rFonts w:ascii="Arial" w:hAnsi="Arial" w:cs="Arial"/>
                <w:szCs w:val="20"/>
              </w:rPr>
              <w:t xml:space="preserve"> Date.</w:t>
            </w:r>
          </w:p>
        </w:tc>
      </w:tr>
      <w:tr w:rsidR="00DE2A27" w:rsidRPr="001E0279" w14:paraId="2CC248A7" w14:textId="77777777" w:rsidTr="00E25CC4">
        <w:trPr>
          <w:trHeight w:val="406"/>
        </w:trPr>
        <w:tc>
          <w:tcPr>
            <w:tcW w:w="4240" w:type="dxa"/>
          </w:tcPr>
          <w:p w14:paraId="2D3D7898" w14:textId="77777777" w:rsidR="00DE2A27" w:rsidRPr="001E0279" w:rsidRDefault="00DE2A27" w:rsidP="00E25CC4">
            <w:pPr>
              <w:pStyle w:val="BodyText"/>
              <w:spacing w:before="0" w:after="240"/>
              <w:ind w:left="720"/>
              <w:jc w:val="left"/>
              <w:rPr>
                <w:rFonts w:cs="Arial"/>
                <w:b/>
                <w:w w:val="105"/>
                <w:szCs w:val="20"/>
              </w:rPr>
            </w:pPr>
            <w:r w:rsidRPr="001E0279">
              <w:rPr>
                <w:rFonts w:cs="Arial"/>
                <w:b/>
                <w:szCs w:val="20"/>
              </w:rPr>
              <w:t>Operation Security</w:t>
            </w:r>
          </w:p>
        </w:tc>
        <w:tc>
          <w:tcPr>
            <w:tcW w:w="5048" w:type="dxa"/>
          </w:tcPr>
          <w:p w14:paraId="2A48250E" w14:textId="7A63901C" w:rsidR="00DE2A27" w:rsidRPr="001E0279" w:rsidRDefault="00DE2A27" w:rsidP="00DB4F67">
            <w:pPr>
              <w:rPr>
                <w:rFonts w:ascii="Arial" w:hAnsi="Arial" w:cs="Arial"/>
                <w:szCs w:val="20"/>
              </w:rPr>
            </w:pPr>
            <w:r w:rsidRPr="001E0279">
              <w:rPr>
                <w:rFonts w:ascii="Arial" w:hAnsi="Arial" w:cs="Arial"/>
                <w:szCs w:val="20"/>
              </w:rPr>
              <w:t>has the meaning given in Clause</w:t>
            </w:r>
            <w:r w:rsidR="00191379" w:rsidRPr="001E0279">
              <w:rPr>
                <w:rFonts w:ascii="Arial" w:hAnsi="Arial" w:cs="Arial"/>
                <w:szCs w:val="20"/>
              </w:rPr>
              <w:t xml:space="preserve"> </w:t>
            </w:r>
            <w:r w:rsidR="00B37A37" w:rsidRPr="001E0279">
              <w:rPr>
                <w:rFonts w:ascii="Arial" w:hAnsi="Arial" w:cs="Arial"/>
                <w:szCs w:val="20"/>
              </w:rPr>
              <w:fldChar w:fldCharType="begin"/>
            </w:r>
            <w:r w:rsidR="00B37A37" w:rsidRPr="001E0279">
              <w:rPr>
                <w:rFonts w:ascii="Arial" w:hAnsi="Arial" w:cs="Arial"/>
                <w:szCs w:val="20"/>
              </w:rPr>
              <w:instrText xml:space="preserve"> REF _Ref6946133 \r \h </w:instrText>
            </w:r>
            <w:r w:rsidR="001E0279">
              <w:rPr>
                <w:rFonts w:ascii="Arial" w:hAnsi="Arial" w:cs="Arial"/>
                <w:szCs w:val="20"/>
              </w:rPr>
              <w:instrText xml:space="preserve"> \* MERGEFORMAT </w:instrText>
            </w:r>
            <w:r w:rsidR="00B37A37" w:rsidRPr="001E0279">
              <w:rPr>
                <w:rFonts w:ascii="Arial" w:hAnsi="Arial" w:cs="Arial"/>
                <w:szCs w:val="20"/>
              </w:rPr>
            </w:r>
            <w:r w:rsidR="00B37A37" w:rsidRPr="001E0279">
              <w:rPr>
                <w:rFonts w:ascii="Arial" w:hAnsi="Arial" w:cs="Arial"/>
                <w:szCs w:val="20"/>
              </w:rPr>
              <w:fldChar w:fldCharType="separate"/>
            </w:r>
            <w:r w:rsidR="001E0279" w:rsidRPr="001E0279">
              <w:rPr>
                <w:rFonts w:ascii="Arial" w:hAnsi="Arial" w:cs="Arial"/>
                <w:szCs w:val="20"/>
              </w:rPr>
              <w:t>9.2</w:t>
            </w:r>
            <w:r w:rsidR="00B37A37" w:rsidRPr="001E0279">
              <w:rPr>
                <w:rFonts w:ascii="Arial" w:hAnsi="Arial" w:cs="Arial"/>
                <w:szCs w:val="20"/>
              </w:rPr>
              <w:fldChar w:fldCharType="end"/>
            </w:r>
            <w:r w:rsidRPr="001E0279">
              <w:rPr>
                <w:rFonts w:ascii="Arial" w:hAnsi="Arial" w:cs="Arial"/>
                <w:szCs w:val="20"/>
              </w:rPr>
              <w:t>.</w:t>
            </w:r>
          </w:p>
        </w:tc>
      </w:tr>
      <w:tr w:rsidR="00DE2A27" w:rsidRPr="001E0279" w14:paraId="74AFD014" w14:textId="77777777" w:rsidTr="00E25CC4">
        <w:trPr>
          <w:trHeight w:val="406"/>
        </w:trPr>
        <w:tc>
          <w:tcPr>
            <w:tcW w:w="4240" w:type="dxa"/>
          </w:tcPr>
          <w:p w14:paraId="3D4F3541" w14:textId="77777777" w:rsidR="00DE2A27" w:rsidRPr="001E0279" w:rsidRDefault="00DE2A27" w:rsidP="00E25CC4">
            <w:pPr>
              <w:pStyle w:val="BodyText"/>
              <w:spacing w:before="0" w:after="240"/>
              <w:ind w:left="720"/>
              <w:jc w:val="left"/>
              <w:rPr>
                <w:rFonts w:cs="Arial"/>
                <w:b/>
                <w:szCs w:val="20"/>
              </w:rPr>
            </w:pPr>
            <w:r w:rsidRPr="001E0279">
              <w:rPr>
                <w:rFonts w:cs="Arial"/>
                <w:b/>
                <w:szCs w:val="20"/>
              </w:rPr>
              <w:t>Permits</w:t>
            </w:r>
          </w:p>
        </w:tc>
        <w:tc>
          <w:tcPr>
            <w:tcW w:w="5048" w:type="dxa"/>
          </w:tcPr>
          <w:p w14:paraId="22BAD5FB" w14:textId="0F115CC5" w:rsidR="00DE2A27" w:rsidRPr="001E0279" w:rsidRDefault="00DE2A27" w:rsidP="00DB4F67">
            <w:pPr>
              <w:rPr>
                <w:rFonts w:ascii="Arial" w:hAnsi="Arial" w:cs="Arial"/>
                <w:szCs w:val="20"/>
              </w:rPr>
            </w:pPr>
            <w:r w:rsidRPr="001E0279">
              <w:rPr>
                <w:rFonts w:ascii="Arial" w:hAnsi="Arial" w:cs="Arial"/>
                <w:szCs w:val="20"/>
              </w:rPr>
              <w:t xml:space="preserve">means all permit documents and licenses, authorizations and approvals that </w:t>
            </w:r>
            <w:r w:rsidRPr="001E0279">
              <w:rPr>
                <w:rFonts w:ascii="Arial" w:eastAsia="SimSun" w:hAnsi="Arial" w:cs="Arial"/>
                <w:szCs w:val="20"/>
              </w:rPr>
              <w:t xml:space="preserve">must </w:t>
            </w:r>
            <w:r w:rsidRPr="001E0279">
              <w:rPr>
                <w:rFonts w:ascii="Arial" w:hAnsi="Arial" w:cs="Arial"/>
                <w:szCs w:val="20"/>
              </w:rPr>
              <w:t xml:space="preserve">be obtained from any Public Authority </w:t>
            </w:r>
            <w:proofErr w:type="gramStart"/>
            <w:r w:rsidRPr="001E0279">
              <w:rPr>
                <w:rFonts w:ascii="Arial" w:hAnsi="Arial" w:cs="Arial"/>
                <w:szCs w:val="20"/>
              </w:rPr>
              <w:t>in order for</w:t>
            </w:r>
            <w:proofErr w:type="gramEnd"/>
            <w:r w:rsidRPr="001E0279">
              <w:rPr>
                <w:rFonts w:ascii="Arial" w:hAnsi="Arial" w:cs="Arial"/>
                <w:szCs w:val="20"/>
              </w:rPr>
              <w:t xml:space="preserve"> the </w:t>
            </w:r>
            <w:r w:rsidR="009F001C" w:rsidRPr="001E0279">
              <w:rPr>
                <w:rFonts w:ascii="Arial" w:hAnsi="Arial" w:cs="Arial"/>
                <w:szCs w:val="20"/>
              </w:rPr>
              <w:t>Private Partner</w:t>
            </w:r>
            <w:r w:rsidRPr="001E0279">
              <w:rPr>
                <w:rFonts w:ascii="Arial" w:hAnsi="Arial" w:cs="Arial"/>
                <w:szCs w:val="20"/>
              </w:rPr>
              <w:t xml:space="preserve"> to perform Investment Obligations,</w:t>
            </w:r>
            <w:r w:rsidR="009F001C" w:rsidRPr="001E0279">
              <w:rPr>
                <w:rFonts w:ascii="Arial" w:hAnsi="Arial" w:cs="Arial"/>
                <w:szCs w:val="20"/>
              </w:rPr>
              <w:t xml:space="preserve"> conduct Services/Operations</w:t>
            </w:r>
            <w:r w:rsidRPr="001E0279">
              <w:rPr>
                <w:rFonts w:ascii="Arial" w:hAnsi="Arial" w:cs="Arial"/>
                <w:szCs w:val="20"/>
              </w:rPr>
              <w:t xml:space="preserve"> and otherwise to perform its obligations under this Agreement.</w:t>
            </w:r>
          </w:p>
        </w:tc>
      </w:tr>
      <w:tr w:rsidR="00DE2A27" w:rsidRPr="001E0279" w14:paraId="7D0D5067" w14:textId="77777777" w:rsidTr="00E25CC4">
        <w:trPr>
          <w:trHeight w:val="406"/>
        </w:trPr>
        <w:tc>
          <w:tcPr>
            <w:tcW w:w="4240" w:type="dxa"/>
          </w:tcPr>
          <w:p w14:paraId="78F4E87B" w14:textId="77777777" w:rsidR="00DE2A27" w:rsidRPr="001E0279" w:rsidRDefault="00DE2A27" w:rsidP="00E25CC4">
            <w:pPr>
              <w:pStyle w:val="BodyText"/>
              <w:spacing w:before="0" w:after="240"/>
              <w:ind w:left="720"/>
              <w:jc w:val="left"/>
              <w:rPr>
                <w:rFonts w:cs="Arial"/>
                <w:b/>
                <w:szCs w:val="20"/>
              </w:rPr>
            </w:pPr>
            <w:r w:rsidRPr="001E0279">
              <w:rPr>
                <w:rFonts w:cs="Arial"/>
                <w:b/>
                <w:szCs w:val="20"/>
              </w:rPr>
              <w:t>Political Force Majeure Event</w:t>
            </w:r>
          </w:p>
        </w:tc>
        <w:tc>
          <w:tcPr>
            <w:tcW w:w="5048" w:type="dxa"/>
          </w:tcPr>
          <w:p w14:paraId="6687A68D" w14:textId="589C8080" w:rsidR="00DE2A27" w:rsidRPr="001E0279" w:rsidRDefault="00DE2A27" w:rsidP="00DB4F67">
            <w:pPr>
              <w:rPr>
                <w:rFonts w:ascii="Arial" w:hAnsi="Arial" w:cs="Arial"/>
                <w:szCs w:val="20"/>
              </w:rPr>
            </w:pPr>
            <w:r w:rsidRPr="001E0279">
              <w:rPr>
                <w:rFonts w:ascii="Arial" w:hAnsi="Arial" w:cs="Arial"/>
                <w:szCs w:val="20"/>
              </w:rPr>
              <w:t>has the meaning given in Clause</w:t>
            </w:r>
            <w:r w:rsidR="00E477CE" w:rsidRPr="001E0279">
              <w:rPr>
                <w:rFonts w:ascii="Arial" w:hAnsi="Arial" w:cs="Arial"/>
                <w:szCs w:val="20"/>
              </w:rPr>
              <w:t xml:space="preserve"> </w:t>
            </w:r>
            <w:r w:rsidR="005927EC" w:rsidRPr="001E0279">
              <w:rPr>
                <w:rFonts w:ascii="Arial" w:hAnsi="Arial" w:cs="Arial"/>
                <w:szCs w:val="20"/>
              </w:rPr>
              <w:fldChar w:fldCharType="begin"/>
            </w:r>
            <w:r w:rsidR="005927EC" w:rsidRPr="001E0279">
              <w:rPr>
                <w:rFonts w:ascii="Arial" w:hAnsi="Arial" w:cs="Arial"/>
                <w:szCs w:val="20"/>
              </w:rPr>
              <w:instrText xml:space="preserve"> REF _Ref149939265 \r \h </w:instrText>
            </w:r>
            <w:r w:rsidR="001E0279">
              <w:rPr>
                <w:rFonts w:ascii="Arial" w:hAnsi="Arial" w:cs="Arial"/>
                <w:szCs w:val="20"/>
              </w:rPr>
              <w:instrText xml:space="preserve"> \* MERGEFORMAT </w:instrText>
            </w:r>
            <w:r w:rsidR="005927EC" w:rsidRPr="001E0279">
              <w:rPr>
                <w:rFonts w:ascii="Arial" w:hAnsi="Arial" w:cs="Arial"/>
                <w:szCs w:val="20"/>
              </w:rPr>
            </w:r>
            <w:r w:rsidR="005927EC" w:rsidRPr="001E0279">
              <w:rPr>
                <w:rFonts w:ascii="Arial" w:hAnsi="Arial" w:cs="Arial"/>
                <w:szCs w:val="20"/>
              </w:rPr>
              <w:fldChar w:fldCharType="separate"/>
            </w:r>
            <w:r w:rsidR="001E0279" w:rsidRPr="001E0279">
              <w:rPr>
                <w:rFonts w:ascii="Arial" w:hAnsi="Arial" w:cs="Arial"/>
                <w:szCs w:val="20"/>
              </w:rPr>
              <w:t>14.5</w:t>
            </w:r>
            <w:r w:rsidR="005927EC" w:rsidRPr="001E0279">
              <w:rPr>
                <w:rFonts w:ascii="Arial" w:hAnsi="Arial" w:cs="Arial"/>
                <w:szCs w:val="20"/>
              </w:rPr>
              <w:fldChar w:fldCharType="end"/>
            </w:r>
            <w:r w:rsidRPr="001E0279">
              <w:rPr>
                <w:rFonts w:ascii="Arial" w:hAnsi="Arial" w:cs="Arial"/>
                <w:szCs w:val="20"/>
              </w:rPr>
              <w:t>.</w:t>
            </w:r>
          </w:p>
        </w:tc>
      </w:tr>
      <w:tr w:rsidR="00DE2A27" w:rsidRPr="001E0279" w14:paraId="63EADCC9" w14:textId="77777777" w:rsidTr="00E25CC4">
        <w:trPr>
          <w:trHeight w:val="406"/>
        </w:trPr>
        <w:tc>
          <w:tcPr>
            <w:tcW w:w="4240" w:type="dxa"/>
          </w:tcPr>
          <w:p w14:paraId="02D26FD1" w14:textId="77777777" w:rsidR="00DE2A27" w:rsidRPr="001E0279" w:rsidRDefault="00DE2A27" w:rsidP="00E25CC4">
            <w:pPr>
              <w:pStyle w:val="BodyText"/>
              <w:spacing w:before="0" w:after="240"/>
              <w:ind w:left="130" w:firstLine="0"/>
              <w:jc w:val="left"/>
              <w:rPr>
                <w:rFonts w:cs="Arial"/>
                <w:b/>
                <w:szCs w:val="20"/>
              </w:rPr>
            </w:pPr>
            <w:r w:rsidRPr="001E0279">
              <w:rPr>
                <w:rFonts w:cs="Arial"/>
                <w:b/>
                <w:szCs w:val="20"/>
              </w:rPr>
              <w:t>Political Force Majeure Event Notice</w:t>
            </w:r>
          </w:p>
        </w:tc>
        <w:tc>
          <w:tcPr>
            <w:tcW w:w="5048" w:type="dxa"/>
          </w:tcPr>
          <w:p w14:paraId="5E1843B8" w14:textId="06FA91EF" w:rsidR="00DE2A27" w:rsidRPr="001E0279" w:rsidRDefault="00DE2A27" w:rsidP="00DB4F67">
            <w:pPr>
              <w:rPr>
                <w:rFonts w:ascii="Arial" w:hAnsi="Arial" w:cs="Arial"/>
                <w:szCs w:val="20"/>
              </w:rPr>
            </w:pPr>
            <w:r w:rsidRPr="001E0279">
              <w:rPr>
                <w:rFonts w:ascii="Arial" w:hAnsi="Arial" w:cs="Arial"/>
                <w:szCs w:val="20"/>
              </w:rPr>
              <w:t>has the meaning given in Clause</w:t>
            </w:r>
            <w:r w:rsidR="00E477CE" w:rsidRPr="001E0279">
              <w:rPr>
                <w:rFonts w:ascii="Arial" w:hAnsi="Arial" w:cs="Arial"/>
                <w:szCs w:val="20"/>
              </w:rPr>
              <w:t xml:space="preserve"> </w:t>
            </w:r>
            <w:r w:rsidR="005927EC" w:rsidRPr="001E0279">
              <w:rPr>
                <w:rFonts w:ascii="Arial" w:hAnsi="Arial" w:cs="Arial"/>
                <w:szCs w:val="20"/>
              </w:rPr>
              <w:fldChar w:fldCharType="begin"/>
            </w:r>
            <w:r w:rsidR="005927EC" w:rsidRPr="001E0279">
              <w:rPr>
                <w:rFonts w:ascii="Arial" w:hAnsi="Arial" w:cs="Arial"/>
                <w:szCs w:val="20"/>
              </w:rPr>
              <w:instrText xml:space="preserve"> REF _Ref149939285 \r \h </w:instrText>
            </w:r>
            <w:r w:rsidR="001E0279">
              <w:rPr>
                <w:rFonts w:ascii="Arial" w:hAnsi="Arial" w:cs="Arial"/>
                <w:szCs w:val="20"/>
              </w:rPr>
              <w:instrText xml:space="preserve"> \* MERGEFORMAT </w:instrText>
            </w:r>
            <w:r w:rsidR="005927EC" w:rsidRPr="001E0279">
              <w:rPr>
                <w:rFonts w:ascii="Arial" w:hAnsi="Arial" w:cs="Arial"/>
                <w:szCs w:val="20"/>
              </w:rPr>
            </w:r>
            <w:r w:rsidR="005927EC" w:rsidRPr="001E0279">
              <w:rPr>
                <w:rFonts w:ascii="Arial" w:hAnsi="Arial" w:cs="Arial"/>
                <w:szCs w:val="20"/>
              </w:rPr>
              <w:fldChar w:fldCharType="separate"/>
            </w:r>
            <w:r w:rsidR="001E0279" w:rsidRPr="001E0279">
              <w:rPr>
                <w:rFonts w:ascii="Arial" w:hAnsi="Arial" w:cs="Arial"/>
                <w:szCs w:val="20"/>
              </w:rPr>
              <w:t>14.6.2</w:t>
            </w:r>
            <w:r w:rsidR="005927EC" w:rsidRPr="001E0279">
              <w:rPr>
                <w:rFonts w:ascii="Arial" w:hAnsi="Arial" w:cs="Arial"/>
                <w:szCs w:val="20"/>
              </w:rPr>
              <w:fldChar w:fldCharType="end"/>
            </w:r>
            <w:r w:rsidRPr="001E0279">
              <w:rPr>
                <w:rFonts w:ascii="Arial" w:hAnsi="Arial" w:cs="Arial"/>
                <w:szCs w:val="20"/>
              </w:rPr>
              <w:t>.</w:t>
            </w:r>
          </w:p>
        </w:tc>
      </w:tr>
      <w:tr w:rsidR="00532EE2" w:rsidRPr="001E0279" w14:paraId="57FEC11E" w14:textId="77777777" w:rsidTr="00E25CC4">
        <w:trPr>
          <w:trHeight w:val="406"/>
        </w:trPr>
        <w:tc>
          <w:tcPr>
            <w:tcW w:w="4240" w:type="dxa"/>
          </w:tcPr>
          <w:p w14:paraId="7092F4B5" w14:textId="233F94F2" w:rsidR="00532EE2" w:rsidRPr="001E0279" w:rsidRDefault="00532EE2" w:rsidP="00E25CC4">
            <w:pPr>
              <w:pStyle w:val="BodyText"/>
              <w:spacing w:before="0" w:after="240"/>
              <w:ind w:left="130" w:firstLine="0"/>
              <w:jc w:val="left"/>
              <w:rPr>
                <w:rFonts w:cs="Arial"/>
                <w:b/>
                <w:w w:val="105"/>
                <w:szCs w:val="20"/>
              </w:rPr>
            </w:pPr>
            <w:r w:rsidRPr="001E0279">
              <w:rPr>
                <w:rFonts w:cs="Arial"/>
                <w:b/>
                <w:w w:val="105"/>
                <w:szCs w:val="20"/>
              </w:rPr>
              <w:t>Private Partner</w:t>
            </w:r>
          </w:p>
        </w:tc>
        <w:tc>
          <w:tcPr>
            <w:tcW w:w="5048" w:type="dxa"/>
          </w:tcPr>
          <w:p w14:paraId="50C2B0A0" w14:textId="42704F4B" w:rsidR="00532EE2" w:rsidRPr="001E0279" w:rsidRDefault="00532EE2" w:rsidP="00DB4F67">
            <w:pPr>
              <w:rPr>
                <w:rFonts w:ascii="Arial" w:hAnsi="Arial" w:cs="Arial"/>
                <w:szCs w:val="20"/>
              </w:rPr>
            </w:pPr>
            <w:r w:rsidRPr="001E0279">
              <w:rPr>
                <w:rFonts w:ascii="Arial" w:hAnsi="Arial" w:cs="Arial"/>
                <w:szCs w:val="20"/>
              </w:rPr>
              <w:t xml:space="preserve">has the meaning given in the description of the Parties on page </w:t>
            </w:r>
            <w:r w:rsidR="00CE0BF5" w:rsidRPr="001E0279">
              <w:rPr>
                <w:rFonts w:ascii="Arial" w:hAnsi="Arial" w:cs="Arial"/>
                <w:szCs w:val="20"/>
              </w:rPr>
              <w:fldChar w:fldCharType="begin"/>
            </w:r>
            <w:r w:rsidR="00CE0BF5" w:rsidRPr="001E0279">
              <w:rPr>
                <w:rFonts w:ascii="Arial" w:hAnsi="Arial" w:cs="Arial"/>
                <w:szCs w:val="20"/>
              </w:rPr>
              <w:instrText xml:space="preserve"> PAGEREF _Ref7269592 \h </w:instrText>
            </w:r>
            <w:r w:rsidR="00CE0BF5" w:rsidRPr="001E0279">
              <w:rPr>
                <w:rFonts w:ascii="Arial" w:hAnsi="Arial" w:cs="Arial"/>
                <w:szCs w:val="20"/>
              </w:rPr>
            </w:r>
            <w:r w:rsidR="00CE0BF5" w:rsidRPr="001E0279">
              <w:rPr>
                <w:rFonts w:ascii="Arial" w:hAnsi="Arial" w:cs="Arial"/>
                <w:szCs w:val="20"/>
              </w:rPr>
              <w:fldChar w:fldCharType="separate"/>
            </w:r>
            <w:r w:rsidR="001E0279" w:rsidRPr="001E0279">
              <w:rPr>
                <w:rFonts w:ascii="Arial" w:hAnsi="Arial" w:cs="Arial"/>
                <w:noProof/>
                <w:szCs w:val="20"/>
              </w:rPr>
              <w:t>2</w:t>
            </w:r>
            <w:r w:rsidR="00CE0BF5" w:rsidRPr="001E0279">
              <w:rPr>
                <w:rFonts w:ascii="Arial" w:hAnsi="Arial" w:cs="Arial"/>
                <w:szCs w:val="20"/>
              </w:rPr>
              <w:fldChar w:fldCharType="end"/>
            </w:r>
            <w:r w:rsidRPr="001E0279">
              <w:rPr>
                <w:rFonts w:ascii="Arial" w:hAnsi="Arial" w:cs="Arial"/>
                <w:szCs w:val="20"/>
              </w:rPr>
              <w:t xml:space="preserve"> of this Agreement.</w:t>
            </w:r>
          </w:p>
        </w:tc>
      </w:tr>
      <w:tr w:rsidR="00532EE2" w:rsidRPr="001E0279" w14:paraId="2048F9D6" w14:textId="77777777" w:rsidTr="00E25CC4">
        <w:trPr>
          <w:trHeight w:val="406"/>
        </w:trPr>
        <w:tc>
          <w:tcPr>
            <w:tcW w:w="4240" w:type="dxa"/>
          </w:tcPr>
          <w:p w14:paraId="66DA9558" w14:textId="7CE2017A" w:rsidR="00532EE2" w:rsidRPr="001E0279" w:rsidRDefault="00532EE2" w:rsidP="00E25CC4">
            <w:pPr>
              <w:pStyle w:val="BodyText"/>
              <w:spacing w:before="0" w:after="240"/>
              <w:ind w:left="130" w:firstLine="0"/>
              <w:jc w:val="left"/>
              <w:rPr>
                <w:rFonts w:cs="Arial"/>
                <w:b/>
                <w:szCs w:val="20"/>
              </w:rPr>
            </w:pPr>
            <w:r w:rsidRPr="001E0279">
              <w:rPr>
                <w:rFonts w:cs="Arial"/>
                <w:b/>
                <w:w w:val="105"/>
                <w:szCs w:val="20"/>
              </w:rPr>
              <w:t>Private Partner Event of Default</w:t>
            </w:r>
          </w:p>
        </w:tc>
        <w:tc>
          <w:tcPr>
            <w:tcW w:w="5048" w:type="dxa"/>
          </w:tcPr>
          <w:p w14:paraId="6AA03CCA" w14:textId="55BD32B9" w:rsidR="00532EE2" w:rsidRPr="001E0279" w:rsidRDefault="00532EE2" w:rsidP="00DB4F67">
            <w:pPr>
              <w:rPr>
                <w:rFonts w:ascii="Arial" w:hAnsi="Arial" w:cs="Arial"/>
                <w:szCs w:val="20"/>
              </w:rPr>
            </w:pPr>
            <w:r w:rsidRPr="001E0279">
              <w:rPr>
                <w:rFonts w:ascii="Arial" w:hAnsi="Arial" w:cs="Arial"/>
                <w:szCs w:val="20"/>
              </w:rPr>
              <w:t xml:space="preserve">has the meaning given in Clause </w:t>
            </w:r>
            <w:r w:rsidRPr="001E0279">
              <w:rPr>
                <w:rFonts w:ascii="Arial" w:hAnsi="Arial" w:cs="Arial"/>
                <w:szCs w:val="20"/>
              </w:rPr>
              <w:fldChar w:fldCharType="begin"/>
            </w:r>
            <w:r w:rsidRPr="001E0279">
              <w:rPr>
                <w:rFonts w:ascii="Arial" w:hAnsi="Arial" w:cs="Arial"/>
                <w:szCs w:val="20"/>
              </w:rPr>
              <w:instrText xml:space="preserve"> REF _Ref5671488 \r \h </w:instrText>
            </w:r>
            <w:r w:rsidR="001E0279">
              <w:rPr>
                <w:rFonts w:ascii="Arial" w:hAnsi="Arial" w:cs="Arial"/>
                <w:szCs w:val="20"/>
              </w:rPr>
              <w:instrText xml:space="preserve"> \* MERGEFORMAT </w:instrText>
            </w:r>
            <w:r w:rsidRPr="001E0279">
              <w:rPr>
                <w:rFonts w:ascii="Arial" w:hAnsi="Arial" w:cs="Arial"/>
                <w:szCs w:val="20"/>
              </w:rPr>
            </w:r>
            <w:r w:rsidRPr="001E0279">
              <w:rPr>
                <w:rFonts w:ascii="Arial" w:hAnsi="Arial" w:cs="Arial"/>
                <w:szCs w:val="20"/>
              </w:rPr>
              <w:fldChar w:fldCharType="separate"/>
            </w:r>
            <w:r w:rsidR="001E0279" w:rsidRPr="001E0279">
              <w:rPr>
                <w:rFonts w:ascii="Arial" w:hAnsi="Arial" w:cs="Arial"/>
                <w:szCs w:val="20"/>
              </w:rPr>
              <w:t>15.1.1</w:t>
            </w:r>
            <w:r w:rsidRPr="001E0279">
              <w:rPr>
                <w:rFonts w:ascii="Arial" w:hAnsi="Arial" w:cs="Arial"/>
                <w:szCs w:val="20"/>
              </w:rPr>
              <w:fldChar w:fldCharType="end"/>
            </w:r>
            <w:r w:rsidRPr="001E0279">
              <w:rPr>
                <w:rFonts w:ascii="Arial" w:hAnsi="Arial" w:cs="Arial"/>
                <w:szCs w:val="20"/>
              </w:rPr>
              <w:t>.</w:t>
            </w:r>
          </w:p>
        </w:tc>
      </w:tr>
      <w:tr w:rsidR="00DE2A27" w:rsidRPr="001E0279" w14:paraId="02E70ED1" w14:textId="77777777" w:rsidTr="00E25CC4">
        <w:trPr>
          <w:trHeight w:val="406"/>
        </w:trPr>
        <w:tc>
          <w:tcPr>
            <w:tcW w:w="4240" w:type="dxa"/>
          </w:tcPr>
          <w:p w14:paraId="22BCF053" w14:textId="77777777" w:rsidR="00DE2A27" w:rsidRPr="001E0279" w:rsidRDefault="00DE2A27" w:rsidP="00E25CC4">
            <w:pPr>
              <w:pStyle w:val="BodyText"/>
              <w:spacing w:before="0" w:after="240"/>
              <w:ind w:left="720"/>
              <w:jc w:val="left"/>
              <w:rPr>
                <w:rFonts w:cs="Arial"/>
                <w:b/>
                <w:szCs w:val="20"/>
              </w:rPr>
            </w:pPr>
            <w:r w:rsidRPr="001E0279">
              <w:rPr>
                <w:rFonts w:cs="Arial"/>
                <w:b/>
                <w:szCs w:val="20"/>
              </w:rPr>
              <w:t>Project</w:t>
            </w:r>
          </w:p>
        </w:tc>
        <w:tc>
          <w:tcPr>
            <w:tcW w:w="5048" w:type="dxa"/>
          </w:tcPr>
          <w:p w14:paraId="455C599F" w14:textId="5B1544A6" w:rsidR="00DE2A27" w:rsidRPr="001E0279" w:rsidRDefault="00DE2A27" w:rsidP="00DB4F67">
            <w:pPr>
              <w:rPr>
                <w:rFonts w:ascii="Arial" w:hAnsi="Arial" w:cs="Arial"/>
                <w:szCs w:val="20"/>
              </w:rPr>
            </w:pPr>
            <w:r w:rsidRPr="001E0279">
              <w:rPr>
                <w:rFonts w:ascii="Arial" w:hAnsi="Arial" w:cs="Arial"/>
                <w:szCs w:val="20"/>
              </w:rPr>
              <w:t xml:space="preserve">means </w:t>
            </w:r>
            <w:r w:rsidR="005C6C98" w:rsidRPr="001E0279">
              <w:rPr>
                <w:rFonts w:ascii="Arial" w:hAnsi="Arial" w:cs="Arial"/>
                <w:szCs w:val="20"/>
              </w:rPr>
              <w:t>public-private partnership project for the issuance and distribution of identity documents and operation and servicing of the facilities involved in the ID documents provision in Armenia</w:t>
            </w:r>
            <w:r w:rsidRPr="001E0279">
              <w:rPr>
                <w:rFonts w:ascii="Arial" w:hAnsi="Arial" w:cs="Arial"/>
                <w:szCs w:val="20"/>
              </w:rPr>
              <w:t>.</w:t>
            </w:r>
          </w:p>
        </w:tc>
      </w:tr>
      <w:tr w:rsidR="00532EE2" w:rsidRPr="001E0279" w14:paraId="5CD0916E" w14:textId="77777777" w:rsidTr="00E25CC4">
        <w:trPr>
          <w:trHeight w:val="406"/>
        </w:trPr>
        <w:tc>
          <w:tcPr>
            <w:tcW w:w="4240" w:type="dxa"/>
          </w:tcPr>
          <w:p w14:paraId="33B7C7D4" w14:textId="30A22D9C" w:rsidR="00532EE2" w:rsidRPr="001E0279" w:rsidRDefault="00532EE2" w:rsidP="00E25CC4">
            <w:pPr>
              <w:pStyle w:val="BodyText"/>
              <w:spacing w:before="0" w:after="240"/>
              <w:ind w:left="720"/>
              <w:jc w:val="left"/>
              <w:rPr>
                <w:rFonts w:cs="Arial"/>
                <w:b/>
                <w:szCs w:val="20"/>
              </w:rPr>
            </w:pPr>
            <w:r w:rsidRPr="001E0279">
              <w:rPr>
                <w:rFonts w:cs="Arial"/>
                <w:b/>
                <w:w w:val="105"/>
                <w:szCs w:val="20"/>
              </w:rPr>
              <w:t>Project Assets</w:t>
            </w:r>
          </w:p>
        </w:tc>
        <w:tc>
          <w:tcPr>
            <w:tcW w:w="5048" w:type="dxa"/>
          </w:tcPr>
          <w:p w14:paraId="2C79EEF2" w14:textId="70119C72" w:rsidR="00532EE2" w:rsidRPr="001E0279" w:rsidRDefault="00532EE2" w:rsidP="00DB4F67">
            <w:pPr>
              <w:rPr>
                <w:rFonts w:ascii="Arial" w:hAnsi="Arial" w:cs="Arial"/>
                <w:szCs w:val="20"/>
              </w:rPr>
            </w:pPr>
            <w:r w:rsidRPr="001E0279">
              <w:rPr>
                <w:rFonts w:ascii="Arial" w:hAnsi="Arial" w:cs="Arial"/>
                <w:szCs w:val="20"/>
              </w:rPr>
              <w:t xml:space="preserve">has the meaning given in Clause </w:t>
            </w:r>
            <w:r w:rsidRPr="001E0279">
              <w:rPr>
                <w:rFonts w:ascii="Arial" w:hAnsi="Arial" w:cs="Arial"/>
                <w:szCs w:val="20"/>
              </w:rPr>
              <w:fldChar w:fldCharType="begin"/>
            </w:r>
            <w:r w:rsidRPr="001E0279">
              <w:rPr>
                <w:rFonts w:ascii="Arial" w:hAnsi="Arial" w:cs="Arial"/>
                <w:szCs w:val="20"/>
              </w:rPr>
              <w:instrText xml:space="preserve"> REF _Ref149937343 \r \h  \* MERGEFORMAT </w:instrText>
            </w:r>
            <w:r w:rsidRPr="001E0279">
              <w:rPr>
                <w:rFonts w:ascii="Arial" w:hAnsi="Arial" w:cs="Arial"/>
                <w:szCs w:val="20"/>
              </w:rPr>
            </w:r>
            <w:r w:rsidRPr="001E0279">
              <w:rPr>
                <w:rFonts w:ascii="Arial" w:hAnsi="Arial" w:cs="Arial"/>
                <w:szCs w:val="20"/>
              </w:rPr>
              <w:fldChar w:fldCharType="separate"/>
            </w:r>
            <w:r w:rsidR="001E0279" w:rsidRPr="001E0279">
              <w:rPr>
                <w:rFonts w:ascii="Arial" w:hAnsi="Arial" w:cs="Arial"/>
                <w:szCs w:val="20"/>
              </w:rPr>
              <w:t>4.1.1</w:t>
            </w:r>
            <w:r w:rsidRPr="001E0279">
              <w:rPr>
                <w:rFonts w:ascii="Arial" w:hAnsi="Arial" w:cs="Arial"/>
                <w:szCs w:val="20"/>
              </w:rPr>
              <w:fldChar w:fldCharType="end"/>
            </w:r>
            <w:r w:rsidRPr="001E0279">
              <w:rPr>
                <w:rFonts w:ascii="Arial" w:hAnsi="Arial" w:cs="Arial"/>
                <w:szCs w:val="20"/>
              </w:rPr>
              <w:t>.</w:t>
            </w:r>
          </w:p>
        </w:tc>
      </w:tr>
      <w:tr w:rsidR="00532EE2" w:rsidRPr="001E0279" w14:paraId="712D6ACA" w14:textId="77777777" w:rsidTr="00E25CC4">
        <w:trPr>
          <w:trHeight w:val="406"/>
        </w:trPr>
        <w:tc>
          <w:tcPr>
            <w:tcW w:w="4240" w:type="dxa"/>
          </w:tcPr>
          <w:p w14:paraId="7EF47D1C" w14:textId="142E71EF" w:rsidR="00532EE2" w:rsidRPr="001E0279" w:rsidRDefault="00532EE2" w:rsidP="00E25CC4">
            <w:pPr>
              <w:pStyle w:val="BodyText"/>
              <w:spacing w:before="0" w:after="240"/>
              <w:ind w:left="720"/>
              <w:jc w:val="left"/>
              <w:rPr>
                <w:rFonts w:cs="Arial"/>
                <w:b/>
                <w:w w:val="105"/>
                <w:szCs w:val="20"/>
              </w:rPr>
            </w:pPr>
            <w:r w:rsidRPr="001E0279">
              <w:rPr>
                <w:rFonts w:cs="Arial"/>
                <w:b/>
                <w:w w:val="105"/>
                <w:szCs w:val="20"/>
              </w:rPr>
              <w:t>Project Period</w:t>
            </w:r>
          </w:p>
        </w:tc>
        <w:tc>
          <w:tcPr>
            <w:tcW w:w="5048" w:type="dxa"/>
          </w:tcPr>
          <w:p w14:paraId="0470A9C4" w14:textId="564FC630" w:rsidR="00532EE2" w:rsidRPr="001E0279" w:rsidRDefault="00532EE2" w:rsidP="00DB4F67">
            <w:pPr>
              <w:rPr>
                <w:rFonts w:ascii="Arial" w:hAnsi="Arial" w:cs="Arial"/>
                <w:szCs w:val="20"/>
              </w:rPr>
            </w:pPr>
            <w:r w:rsidRPr="001E0279">
              <w:rPr>
                <w:rFonts w:ascii="Arial" w:hAnsi="Arial" w:cs="Arial"/>
                <w:szCs w:val="20"/>
              </w:rPr>
              <w:t xml:space="preserve">has the meaning given in Clause </w:t>
            </w:r>
            <w:r w:rsidRPr="001E0279">
              <w:rPr>
                <w:rFonts w:ascii="Arial" w:hAnsi="Arial" w:cs="Arial"/>
                <w:szCs w:val="20"/>
              </w:rPr>
              <w:fldChar w:fldCharType="begin"/>
            </w:r>
            <w:r w:rsidRPr="001E0279">
              <w:rPr>
                <w:rFonts w:ascii="Arial" w:hAnsi="Arial" w:cs="Arial"/>
                <w:szCs w:val="20"/>
              </w:rPr>
              <w:instrText xml:space="preserve"> REF _Ref149937294 \r \h </w:instrText>
            </w:r>
            <w:r w:rsidR="001E0279">
              <w:rPr>
                <w:rFonts w:ascii="Arial" w:hAnsi="Arial" w:cs="Arial"/>
                <w:szCs w:val="20"/>
              </w:rPr>
              <w:instrText xml:space="preserve"> \* MERGEFORMAT </w:instrText>
            </w:r>
            <w:r w:rsidRPr="001E0279">
              <w:rPr>
                <w:rFonts w:ascii="Arial" w:hAnsi="Arial" w:cs="Arial"/>
                <w:szCs w:val="20"/>
              </w:rPr>
            </w:r>
            <w:r w:rsidRPr="001E0279">
              <w:rPr>
                <w:rFonts w:ascii="Arial" w:hAnsi="Arial" w:cs="Arial"/>
                <w:szCs w:val="20"/>
              </w:rPr>
              <w:fldChar w:fldCharType="separate"/>
            </w:r>
            <w:r w:rsidR="001E0279" w:rsidRPr="001E0279">
              <w:rPr>
                <w:rFonts w:ascii="Arial" w:hAnsi="Arial" w:cs="Arial"/>
                <w:szCs w:val="20"/>
              </w:rPr>
              <w:t>6.1</w:t>
            </w:r>
            <w:r w:rsidRPr="001E0279">
              <w:rPr>
                <w:rFonts w:ascii="Arial" w:hAnsi="Arial" w:cs="Arial"/>
                <w:szCs w:val="20"/>
              </w:rPr>
              <w:fldChar w:fldCharType="end"/>
            </w:r>
            <w:r w:rsidRPr="001E0279">
              <w:rPr>
                <w:rFonts w:ascii="Arial" w:hAnsi="Arial" w:cs="Arial"/>
                <w:szCs w:val="20"/>
              </w:rPr>
              <w:t>.</w:t>
            </w:r>
          </w:p>
        </w:tc>
      </w:tr>
      <w:tr w:rsidR="00DE2A27" w:rsidRPr="001E0279" w14:paraId="067E6AF1" w14:textId="77777777" w:rsidTr="00E25CC4">
        <w:trPr>
          <w:trHeight w:val="406"/>
        </w:trPr>
        <w:tc>
          <w:tcPr>
            <w:tcW w:w="4240" w:type="dxa"/>
          </w:tcPr>
          <w:p w14:paraId="1C2F2228" w14:textId="77777777" w:rsidR="00DE2A27" w:rsidRPr="001E0279" w:rsidDel="000725C4" w:rsidRDefault="00DE2A27" w:rsidP="00E25CC4">
            <w:pPr>
              <w:pStyle w:val="BodyText"/>
              <w:spacing w:before="0" w:after="240"/>
              <w:ind w:left="720"/>
              <w:jc w:val="left"/>
              <w:rPr>
                <w:rFonts w:cs="Arial"/>
                <w:b/>
                <w:szCs w:val="20"/>
              </w:rPr>
            </w:pPr>
            <w:r w:rsidRPr="001E0279">
              <w:rPr>
                <w:rFonts w:cs="Arial"/>
                <w:b/>
                <w:szCs w:val="20"/>
              </w:rPr>
              <w:t>Public Authority</w:t>
            </w:r>
          </w:p>
        </w:tc>
        <w:tc>
          <w:tcPr>
            <w:tcW w:w="5048" w:type="dxa"/>
          </w:tcPr>
          <w:p w14:paraId="573E2781" w14:textId="18EE97EA" w:rsidR="00DE2A27" w:rsidRPr="001E0279" w:rsidRDefault="00DE2A27" w:rsidP="00DB4F67">
            <w:pPr>
              <w:rPr>
                <w:rFonts w:ascii="Arial" w:hAnsi="Arial" w:cs="Arial"/>
                <w:szCs w:val="20"/>
              </w:rPr>
            </w:pPr>
            <w:r w:rsidRPr="001E0279">
              <w:rPr>
                <w:rFonts w:ascii="Arial" w:hAnsi="Arial" w:cs="Arial"/>
                <w:szCs w:val="20"/>
              </w:rPr>
              <w:t xml:space="preserve">means any state or </w:t>
            </w:r>
            <w:r w:rsidR="005C6C98" w:rsidRPr="001E0279">
              <w:rPr>
                <w:rFonts w:ascii="Arial" w:hAnsi="Arial" w:cs="Arial"/>
                <w:szCs w:val="20"/>
              </w:rPr>
              <w:t>municipal</w:t>
            </w:r>
            <w:r w:rsidRPr="001E0279">
              <w:rPr>
                <w:rFonts w:ascii="Arial" w:hAnsi="Arial" w:cs="Arial"/>
                <w:szCs w:val="20"/>
              </w:rPr>
              <w:t xml:space="preserve"> authority, judicial authority or any other authority having jurisdiction over the </w:t>
            </w:r>
            <w:r w:rsidR="005C6C98" w:rsidRPr="001E0279">
              <w:rPr>
                <w:rFonts w:ascii="Arial" w:hAnsi="Arial" w:cs="Arial"/>
                <w:szCs w:val="20"/>
              </w:rPr>
              <w:t>Public Partner</w:t>
            </w:r>
            <w:r w:rsidRPr="001E0279">
              <w:rPr>
                <w:rFonts w:ascii="Arial" w:hAnsi="Arial" w:cs="Arial"/>
                <w:szCs w:val="20"/>
              </w:rPr>
              <w:t xml:space="preserve">, the </w:t>
            </w:r>
            <w:r w:rsidR="005C6C98" w:rsidRPr="001E0279">
              <w:rPr>
                <w:rFonts w:ascii="Arial" w:hAnsi="Arial" w:cs="Arial"/>
                <w:szCs w:val="20"/>
              </w:rPr>
              <w:t>Private Partner</w:t>
            </w:r>
            <w:r w:rsidRPr="001E0279">
              <w:rPr>
                <w:rFonts w:ascii="Arial" w:hAnsi="Arial" w:cs="Arial"/>
                <w:szCs w:val="20"/>
              </w:rPr>
              <w:t xml:space="preserve">, the </w:t>
            </w:r>
            <w:r w:rsidR="005C6C98" w:rsidRPr="001E0279">
              <w:rPr>
                <w:rFonts w:ascii="Arial" w:hAnsi="Arial" w:cs="Arial"/>
                <w:szCs w:val="20"/>
              </w:rPr>
              <w:t>Project Assets, Services/</w:t>
            </w:r>
            <w:proofErr w:type="gramStart"/>
            <w:r w:rsidR="005C6C98" w:rsidRPr="001E0279">
              <w:rPr>
                <w:rFonts w:ascii="Arial" w:hAnsi="Arial" w:cs="Arial"/>
                <w:szCs w:val="20"/>
              </w:rPr>
              <w:t>Operations</w:t>
            </w:r>
            <w:proofErr w:type="gramEnd"/>
            <w:r w:rsidRPr="001E0279">
              <w:rPr>
                <w:rFonts w:ascii="Arial" w:hAnsi="Arial" w:cs="Arial"/>
                <w:szCs w:val="20"/>
              </w:rPr>
              <w:t xml:space="preserve"> or any part thereof.</w:t>
            </w:r>
          </w:p>
        </w:tc>
      </w:tr>
      <w:tr w:rsidR="00532EE2" w:rsidRPr="001E0279" w14:paraId="0FCF9CCF" w14:textId="77777777" w:rsidTr="00E25CC4">
        <w:trPr>
          <w:trHeight w:val="406"/>
        </w:trPr>
        <w:tc>
          <w:tcPr>
            <w:tcW w:w="4240" w:type="dxa"/>
          </w:tcPr>
          <w:p w14:paraId="03930CC5" w14:textId="4FFCC3BD" w:rsidR="00532EE2" w:rsidRPr="001E0279" w:rsidRDefault="00532EE2" w:rsidP="00E25CC4">
            <w:pPr>
              <w:pStyle w:val="BodyText"/>
              <w:spacing w:before="0" w:after="240"/>
              <w:ind w:left="720"/>
              <w:jc w:val="left"/>
              <w:rPr>
                <w:rFonts w:cs="Arial"/>
                <w:b/>
                <w:szCs w:val="20"/>
              </w:rPr>
            </w:pPr>
            <w:r w:rsidRPr="001E0279">
              <w:rPr>
                <w:rFonts w:cs="Arial"/>
                <w:b/>
                <w:w w:val="105"/>
                <w:szCs w:val="20"/>
              </w:rPr>
              <w:t>Public Partner</w:t>
            </w:r>
          </w:p>
        </w:tc>
        <w:tc>
          <w:tcPr>
            <w:tcW w:w="5048" w:type="dxa"/>
          </w:tcPr>
          <w:p w14:paraId="3B5D92A5" w14:textId="7ED704AB" w:rsidR="00532EE2" w:rsidRPr="001E0279" w:rsidRDefault="00532EE2" w:rsidP="00DB4F67">
            <w:pPr>
              <w:rPr>
                <w:rFonts w:ascii="Arial" w:hAnsi="Arial" w:cs="Arial"/>
                <w:szCs w:val="20"/>
              </w:rPr>
            </w:pPr>
            <w:r w:rsidRPr="001E0279">
              <w:rPr>
                <w:rFonts w:ascii="Arial" w:hAnsi="Arial" w:cs="Arial"/>
                <w:szCs w:val="20"/>
              </w:rPr>
              <w:t xml:space="preserve">has the meaning given in the description of the Parties on page </w:t>
            </w:r>
            <w:r w:rsidR="00147323" w:rsidRPr="001E0279">
              <w:rPr>
                <w:rFonts w:ascii="Arial" w:hAnsi="Arial" w:cs="Arial"/>
                <w:szCs w:val="20"/>
              </w:rPr>
              <w:fldChar w:fldCharType="begin"/>
            </w:r>
            <w:r w:rsidR="00147323" w:rsidRPr="001E0279">
              <w:rPr>
                <w:rFonts w:ascii="Arial" w:hAnsi="Arial" w:cs="Arial"/>
                <w:szCs w:val="20"/>
              </w:rPr>
              <w:instrText xml:space="preserve"> PAGEREF _Ref5968755 \h </w:instrText>
            </w:r>
            <w:r w:rsidR="00147323" w:rsidRPr="001E0279">
              <w:rPr>
                <w:rFonts w:ascii="Arial" w:hAnsi="Arial" w:cs="Arial"/>
                <w:szCs w:val="20"/>
              </w:rPr>
            </w:r>
            <w:r w:rsidR="00147323" w:rsidRPr="001E0279">
              <w:rPr>
                <w:rFonts w:ascii="Arial" w:hAnsi="Arial" w:cs="Arial"/>
                <w:szCs w:val="20"/>
              </w:rPr>
              <w:fldChar w:fldCharType="separate"/>
            </w:r>
            <w:r w:rsidR="001E0279" w:rsidRPr="001E0279">
              <w:rPr>
                <w:rFonts w:ascii="Arial" w:hAnsi="Arial" w:cs="Arial"/>
                <w:noProof/>
                <w:szCs w:val="20"/>
              </w:rPr>
              <w:t>2</w:t>
            </w:r>
            <w:r w:rsidR="00147323" w:rsidRPr="001E0279">
              <w:rPr>
                <w:rFonts w:ascii="Arial" w:hAnsi="Arial" w:cs="Arial"/>
                <w:szCs w:val="20"/>
              </w:rPr>
              <w:fldChar w:fldCharType="end"/>
            </w:r>
            <w:r w:rsidRPr="001E0279">
              <w:rPr>
                <w:rFonts w:ascii="Arial" w:hAnsi="Arial" w:cs="Arial"/>
                <w:szCs w:val="20"/>
              </w:rPr>
              <w:t xml:space="preserve"> of this Agreement.</w:t>
            </w:r>
          </w:p>
        </w:tc>
      </w:tr>
      <w:tr w:rsidR="00532EE2" w:rsidRPr="001E0279" w14:paraId="72B1ACE0" w14:textId="77777777" w:rsidTr="00E25CC4">
        <w:trPr>
          <w:trHeight w:val="406"/>
        </w:trPr>
        <w:tc>
          <w:tcPr>
            <w:tcW w:w="4240" w:type="dxa"/>
          </w:tcPr>
          <w:p w14:paraId="253AE19E" w14:textId="7C6DCA35" w:rsidR="00532EE2" w:rsidRPr="001E0279" w:rsidRDefault="00532EE2" w:rsidP="00E25CC4">
            <w:pPr>
              <w:pStyle w:val="BodyText"/>
              <w:spacing w:before="0" w:after="240"/>
              <w:ind w:left="720"/>
              <w:jc w:val="left"/>
              <w:rPr>
                <w:rFonts w:cs="Arial"/>
                <w:b/>
                <w:w w:val="105"/>
                <w:szCs w:val="20"/>
              </w:rPr>
            </w:pPr>
            <w:r w:rsidRPr="001E0279">
              <w:rPr>
                <w:rFonts w:cs="Arial"/>
                <w:b/>
                <w:w w:val="105"/>
                <w:szCs w:val="20"/>
              </w:rPr>
              <w:lastRenderedPageBreak/>
              <w:t>Public Partner Event of Default</w:t>
            </w:r>
          </w:p>
        </w:tc>
        <w:tc>
          <w:tcPr>
            <w:tcW w:w="5048" w:type="dxa"/>
          </w:tcPr>
          <w:p w14:paraId="5EEE2FEE" w14:textId="4D72F741" w:rsidR="00532EE2" w:rsidRPr="001E0279" w:rsidRDefault="00532EE2" w:rsidP="00DB4F67">
            <w:pPr>
              <w:rPr>
                <w:rFonts w:ascii="Arial" w:hAnsi="Arial" w:cs="Arial"/>
                <w:szCs w:val="20"/>
              </w:rPr>
            </w:pPr>
            <w:r w:rsidRPr="001E0279">
              <w:rPr>
                <w:rFonts w:ascii="Arial" w:hAnsi="Arial" w:cs="Arial"/>
                <w:szCs w:val="20"/>
              </w:rPr>
              <w:t xml:space="preserve">has the meaning given in Clause </w:t>
            </w:r>
            <w:r w:rsidRPr="001E0279">
              <w:rPr>
                <w:rFonts w:ascii="Arial" w:hAnsi="Arial" w:cs="Arial"/>
                <w:szCs w:val="20"/>
              </w:rPr>
              <w:fldChar w:fldCharType="begin"/>
            </w:r>
            <w:r w:rsidRPr="001E0279">
              <w:rPr>
                <w:rFonts w:ascii="Arial" w:hAnsi="Arial" w:cs="Arial"/>
                <w:szCs w:val="20"/>
              </w:rPr>
              <w:instrText xml:space="preserve"> REF _Ref5686797 \r \h </w:instrText>
            </w:r>
            <w:r w:rsidR="001E0279">
              <w:rPr>
                <w:rFonts w:ascii="Arial" w:hAnsi="Arial" w:cs="Arial"/>
                <w:szCs w:val="20"/>
              </w:rPr>
              <w:instrText xml:space="preserve"> \* MERGEFORMAT </w:instrText>
            </w:r>
            <w:r w:rsidRPr="001E0279">
              <w:rPr>
                <w:rFonts w:ascii="Arial" w:hAnsi="Arial" w:cs="Arial"/>
                <w:szCs w:val="20"/>
              </w:rPr>
            </w:r>
            <w:r w:rsidRPr="001E0279">
              <w:rPr>
                <w:rFonts w:ascii="Arial" w:hAnsi="Arial" w:cs="Arial"/>
                <w:szCs w:val="20"/>
              </w:rPr>
              <w:fldChar w:fldCharType="separate"/>
            </w:r>
            <w:r w:rsidR="001E0279" w:rsidRPr="001E0279">
              <w:rPr>
                <w:rFonts w:ascii="Arial" w:hAnsi="Arial" w:cs="Arial"/>
                <w:szCs w:val="20"/>
              </w:rPr>
              <w:t>15.2.1</w:t>
            </w:r>
            <w:r w:rsidRPr="001E0279">
              <w:rPr>
                <w:rFonts w:ascii="Arial" w:hAnsi="Arial" w:cs="Arial"/>
                <w:szCs w:val="20"/>
              </w:rPr>
              <w:fldChar w:fldCharType="end"/>
            </w:r>
            <w:r w:rsidRPr="001E0279">
              <w:rPr>
                <w:rFonts w:ascii="Arial" w:hAnsi="Arial" w:cs="Arial"/>
                <w:szCs w:val="20"/>
              </w:rPr>
              <w:t>.</w:t>
            </w:r>
          </w:p>
        </w:tc>
      </w:tr>
      <w:tr w:rsidR="00532EE2" w:rsidRPr="001E0279" w14:paraId="0B78DA70" w14:textId="77777777" w:rsidTr="00E25CC4">
        <w:trPr>
          <w:trHeight w:val="406"/>
        </w:trPr>
        <w:tc>
          <w:tcPr>
            <w:tcW w:w="4240" w:type="dxa"/>
          </w:tcPr>
          <w:p w14:paraId="6BA01C5D" w14:textId="6C360195" w:rsidR="00532EE2" w:rsidRPr="001E0279" w:rsidRDefault="00532EE2" w:rsidP="00E25CC4">
            <w:pPr>
              <w:pStyle w:val="BodyText"/>
              <w:spacing w:before="0" w:after="240"/>
              <w:ind w:left="720"/>
              <w:jc w:val="left"/>
              <w:rPr>
                <w:rFonts w:cs="Arial"/>
                <w:b/>
                <w:w w:val="105"/>
                <w:szCs w:val="20"/>
              </w:rPr>
            </w:pPr>
            <w:r w:rsidRPr="001E0279">
              <w:rPr>
                <w:rFonts w:cs="Arial"/>
                <w:b/>
                <w:w w:val="105"/>
                <w:szCs w:val="20"/>
              </w:rPr>
              <w:t>Public Partner's Step-in Right</w:t>
            </w:r>
          </w:p>
        </w:tc>
        <w:tc>
          <w:tcPr>
            <w:tcW w:w="5048" w:type="dxa"/>
          </w:tcPr>
          <w:p w14:paraId="786D12D8" w14:textId="4E844DF5" w:rsidR="00532EE2" w:rsidRPr="001E0279" w:rsidRDefault="00532EE2" w:rsidP="00DB4F67">
            <w:pPr>
              <w:rPr>
                <w:rFonts w:ascii="Arial" w:hAnsi="Arial" w:cs="Arial"/>
                <w:szCs w:val="20"/>
              </w:rPr>
            </w:pPr>
            <w:r w:rsidRPr="001E0279">
              <w:rPr>
                <w:rFonts w:ascii="Arial" w:hAnsi="Arial" w:cs="Arial"/>
                <w:szCs w:val="20"/>
              </w:rPr>
              <w:t xml:space="preserve">has the meaning given in Section </w:t>
            </w:r>
            <w:r w:rsidRPr="001E0279">
              <w:rPr>
                <w:rFonts w:ascii="Arial" w:hAnsi="Arial" w:cs="Arial"/>
                <w:szCs w:val="20"/>
              </w:rPr>
              <w:fldChar w:fldCharType="begin"/>
            </w:r>
            <w:r w:rsidRPr="001E0279">
              <w:rPr>
                <w:rFonts w:ascii="Arial" w:hAnsi="Arial" w:cs="Arial"/>
                <w:szCs w:val="20"/>
              </w:rPr>
              <w:instrText xml:space="preserve"> REF _Ref149938226 \r \h </w:instrText>
            </w:r>
            <w:r w:rsidR="001E0279">
              <w:rPr>
                <w:rFonts w:ascii="Arial" w:hAnsi="Arial" w:cs="Arial"/>
                <w:szCs w:val="20"/>
              </w:rPr>
              <w:instrText xml:space="preserve"> \* MERGEFORMAT </w:instrText>
            </w:r>
            <w:r w:rsidRPr="001E0279">
              <w:rPr>
                <w:rFonts w:ascii="Arial" w:hAnsi="Arial" w:cs="Arial"/>
                <w:szCs w:val="20"/>
              </w:rPr>
            </w:r>
            <w:r w:rsidRPr="001E0279">
              <w:rPr>
                <w:rFonts w:ascii="Arial" w:hAnsi="Arial" w:cs="Arial"/>
                <w:szCs w:val="20"/>
              </w:rPr>
              <w:fldChar w:fldCharType="separate"/>
            </w:r>
            <w:r w:rsidR="001E0279" w:rsidRPr="001E0279">
              <w:rPr>
                <w:rFonts w:ascii="Arial" w:hAnsi="Arial" w:cs="Arial"/>
                <w:szCs w:val="20"/>
              </w:rPr>
              <w:t>19</w:t>
            </w:r>
            <w:r w:rsidRPr="001E0279">
              <w:rPr>
                <w:rFonts w:ascii="Arial" w:hAnsi="Arial" w:cs="Arial"/>
                <w:szCs w:val="20"/>
              </w:rPr>
              <w:fldChar w:fldCharType="end"/>
            </w:r>
            <w:r w:rsidRPr="001E0279">
              <w:rPr>
                <w:rFonts w:ascii="Arial" w:hAnsi="Arial" w:cs="Arial"/>
                <w:szCs w:val="20"/>
              </w:rPr>
              <w:t>.</w:t>
            </w:r>
          </w:p>
        </w:tc>
      </w:tr>
      <w:tr w:rsidR="00DE2A27" w:rsidRPr="001E0279" w14:paraId="40CCE529" w14:textId="77777777" w:rsidTr="00E25CC4">
        <w:trPr>
          <w:trHeight w:val="406"/>
        </w:trPr>
        <w:tc>
          <w:tcPr>
            <w:tcW w:w="4240" w:type="dxa"/>
          </w:tcPr>
          <w:p w14:paraId="0183E9C9" w14:textId="77777777" w:rsidR="00DE2A27" w:rsidRPr="001E0279" w:rsidRDefault="00DE2A27" w:rsidP="00E25CC4">
            <w:pPr>
              <w:pStyle w:val="BodyText"/>
              <w:spacing w:before="0" w:after="240"/>
              <w:ind w:left="720"/>
              <w:jc w:val="left"/>
              <w:rPr>
                <w:rFonts w:cs="Arial"/>
                <w:b/>
                <w:szCs w:val="20"/>
              </w:rPr>
            </w:pPr>
            <w:r w:rsidRPr="001E0279">
              <w:rPr>
                <w:rFonts w:cs="Arial"/>
                <w:b/>
                <w:w w:val="105"/>
                <w:szCs w:val="20"/>
              </w:rPr>
              <w:t>Reliable Bank</w:t>
            </w:r>
          </w:p>
        </w:tc>
        <w:tc>
          <w:tcPr>
            <w:tcW w:w="5048" w:type="dxa"/>
          </w:tcPr>
          <w:p w14:paraId="3CAC8090" w14:textId="4295D50E" w:rsidR="00DE2A27" w:rsidRPr="001E0279" w:rsidRDefault="00DE2A27" w:rsidP="00DB4F67">
            <w:pPr>
              <w:rPr>
                <w:rFonts w:ascii="Arial" w:hAnsi="Arial" w:cs="Arial"/>
                <w:szCs w:val="20"/>
              </w:rPr>
            </w:pPr>
            <w:r w:rsidRPr="001E0279">
              <w:rPr>
                <w:rFonts w:ascii="Arial" w:hAnsi="Arial" w:cs="Arial"/>
                <w:szCs w:val="20"/>
              </w:rPr>
              <w:t xml:space="preserve">means a bank that meets the requirements of Annex </w:t>
            </w:r>
            <w:r w:rsidR="005F00D9" w:rsidRPr="001E0279">
              <w:rPr>
                <w:rFonts w:ascii="Arial" w:hAnsi="Arial" w:cs="Arial"/>
                <w:szCs w:val="20"/>
              </w:rPr>
              <w:t>6</w:t>
            </w:r>
            <w:r w:rsidRPr="001E0279">
              <w:rPr>
                <w:rFonts w:ascii="Arial" w:hAnsi="Arial" w:cs="Arial"/>
                <w:szCs w:val="20"/>
              </w:rPr>
              <w:t xml:space="preserve"> (</w:t>
            </w:r>
            <w:r w:rsidR="005F00D9" w:rsidRPr="001E0279">
              <w:rPr>
                <w:rFonts w:ascii="Arial" w:hAnsi="Arial" w:cs="Arial"/>
                <w:i/>
                <w:szCs w:val="20"/>
              </w:rPr>
              <w:fldChar w:fldCharType="begin"/>
            </w:r>
            <w:r w:rsidR="005F00D9" w:rsidRPr="001E0279">
              <w:rPr>
                <w:rFonts w:ascii="Arial" w:hAnsi="Arial" w:cs="Arial"/>
                <w:i/>
                <w:szCs w:val="20"/>
              </w:rPr>
              <w:instrText xml:space="preserve"> REF _Ref8209972 \h  \* MERGEFORMAT </w:instrText>
            </w:r>
            <w:r w:rsidR="005F00D9" w:rsidRPr="001E0279">
              <w:rPr>
                <w:rFonts w:ascii="Arial" w:hAnsi="Arial" w:cs="Arial"/>
                <w:i/>
                <w:szCs w:val="20"/>
              </w:rPr>
            </w:r>
            <w:r w:rsidR="005F00D9" w:rsidRPr="001E0279">
              <w:rPr>
                <w:rFonts w:ascii="Arial" w:hAnsi="Arial" w:cs="Arial"/>
                <w:i/>
                <w:szCs w:val="20"/>
              </w:rPr>
              <w:fldChar w:fldCharType="separate"/>
            </w:r>
            <w:r w:rsidR="001E0279" w:rsidRPr="001E0279">
              <w:rPr>
                <w:rFonts w:ascii="Arial" w:hAnsi="Arial" w:cs="Arial"/>
                <w:i/>
                <w:szCs w:val="20"/>
              </w:rPr>
              <w:t xml:space="preserve">Requirements to Reliable </w:t>
            </w:r>
            <w:r w:rsidR="001E0279" w:rsidRPr="001E0279" w:rsidDel="00741453">
              <w:rPr>
                <w:rFonts w:ascii="Arial" w:hAnsi="Arial" w:cs="Arial"/>
                <w:i/>
                <w:szCs w:val="20"/>
              </w:rPr>
              <w:t>Banks</w:t>
            </w:r>
            <w:r w:rsidR="005F00D9" w:rsidRPr="001E0279">
              <w:rPr>
                <w:rFonts w:ascii="Arial" w:hAnsi="Arial" w:cs="Arial"/>
                <w:i/>
                <w:szCs w:val="20"/>
              </w:rPr>
              <w:fldChar w:fldCharType="end"/>
            </w:r>
            <w:r w:rsidRPr="001E0279">
              <w:rPr>
                <w:rFonts w:ascii="Arial" w:hAnsi="Arial" w:cs="Arial"/>
                <w:szCs w:val="20"/>
              </w:rPr>
              <w:t>).</w:t>
            </w:r>
          </w:p>
        </w:tc>
      </w:tr>
      <w:tr w:rsidR="00E82152" w:rsidRPr="001E0279" w14:paraId="4695397E" w14:textId="77777777" w:rsidTr="00E25CC4">
        <w:trPr>
          <w:trHeight w:val="406"/>
        </w:trPr>
        <w:tc>
          <w:tcPr>
            <w:tcW w:w="4240" w:type="dxa"/>
          </w:tcPr>
          <w:p w14:paraId="6B960C0A" w14:textId="292C6D5C" w:rsidR="00E82152" w:rsidRPr="001E0279" w:rsidRDefault="00E82152" w:rsidP="00E25CC4">
            <w:pPr>
              <w:pStyle w:val="BodyText"/>
              <w:spacing w:before="0" w:after="240"/>
              <w:ind w:left="720"/>
              <w:jc w:val="left"/>
              <w:rPr>
                <w:rFonts w:cs="Arial"/>
                <w:b/>
                <w:w w:val="105"/>
                <w:szCs w:val="20"/>
              </w:rPr>
            </w:pPr>
            <w:r w:rsidRPr="001E0279">
              <w:rPr>
                <w:rFonts w:cs="Arial"/>
                <w:b/>
                <w:szCs w:val="20"/>
              </w:rPr>
              <w:t>Step-in Right</w:t>
            </w:r>
          </w:p>
        </w:tc>
        <w:tc>
          <w:tcPr>
            <w:tcW w:w="5048" w:type="dxa"/>
          </w:tcPr>
          <w:p w14:paraId="7658C547" w14:textId="05E763DC" w:rsidR="00E82152" w:rsidRPr="001E0279" w:rsidRDefault="00E82152" w:rsidP="00DB4F67">
            <w:pPr>
              <w:rPr>
                <w:rFonts w:ascii="Arial" w:hAnsi="Arial" w:cs="Arial"/>
                <w:szCs w:val="20"/>
              </w:rPr>
            </w:pPr>
            <w:r w:rsidRPr="001E0279">
              <w:rPr>
                <w:rFonts w:ascii="Arial" w:hAnsi="Arial" w:cs="Arial"/>
                <w:szCs w:val="20"/>
              </w:rPr>
              <w:t xml:space="preserve">means the right of the Lenders or the Public Partner to take remedial action in relation to the Project and transfer the Private Partner's rights under this Agreement to a person or persons designated by the Lenders or the Public Partner exercised to the extent and in accordance with the procedure set out in the Direct Agreement. </w:t>
            </w:r>
          </w:p>
        </w:tc>
      </w:tr>
      <w:tr w:rsidR="00DE2A27" w:rsidRPr="001E0279" w14:paraId="1016FB94" w14:textId="77777777" w:rsidTr="00E25CC4">
        <w:trPr>
          <w:trHeight w:val="406"/>
        </w:trPr>
        <w:tc>
          <w:tcPr>
            <w:tcW w:w="4240" w:type="dxa"/>
          </w:tcPr>
          <w:p w14:paraId="4FF662F1" w14:textId="5309CD56" w:rsidR="00DE2A27" w:rsidRPr="001E0279" w:rsidRDefault="00DE2A27" w:rsidP="00E25CC4">
            <w:pPr>
              <w:pStyle w:val="BodyText"/>
              <w:spacing w:before="0" w:after="240"/>
              <w:ind w:left="720"/>
              <w:jc w:val="left"/>
              <w:rPr>
                <w:rFonts w:cs="Arial"/>
                <w:b/>
                <w:szCs w:val="20"/>
              </w:rPr>
            </w:pPr>
            <w:r w:rsidRPr="001E0279">
              <w:rPr>
                <w:rFonts w:cs="Arial"/>
                <w:b/>
                <w:szCs w:val="20"/>
              </w:rPr>
              <w:t xml:space="preserve">Technical </w:t>
            </w:r>
            <w:r w:rsidR="005F00D9" w:rsidRPr="001E0279">
              <w:rPr>
                <w:rFonts w:cs="Arial"/>
                <w:b/>
                <w:szCs w:val="20"/>
              </w:rPr>
              <w:t>Requirements</w:t>
            </w:r>
          </w:p>
        </w:tc>
        <w:tc>
          <w:tcPr>
            <w:tcW w:w="5048" w:type="dxa"/>
          </w:tcPr>
          <w:p w14:paraId="3A3EA399" w14:textId="091B4731" w:rsidR="00DE2A27" w:rsidRPr="001E0279" w:rsidRDefault="00DE2A27" w:rsidP="00DB4F67">
            <w:pPr>
              <w:rPr>
                <w:rFonts w:ascii="Arial" w:hAnsi="Arial" w:cs="Arial"/>
                <w:szCs w:val="20"/>
              </w:rPr>
            </w:pPr>
            <w:r w:rsidRPr="001E0279">
              <w:rPr>
                <w:rFonts w:ascii="Arial" w:hAnsi="Arial" w:cs="Arial"/>
                <w:szCs w:val="20"/>
              </w:rPr>
              <w:t xml:space="preserve">means the </w:t>
            </w:r>
            <w:r w:rsidR="005F00D9" w:rsidRPr="001E0279">
              <w:rPr>
                <w:rFonts w:ascii="Arial" w:hAnsi="Arial" w:cs="Arial"/>
                <w:szCs w:val="20"/>
              </w:rPr>
              <w:t xml:space="preserve">document incorporated by reference to this Agreement and constituting its integral part as </w:t>
            </w:r>
            <w:r w:rsidR="00DB4F67">
              <w:rPr>
                <w:rFonts w:ascii="Arial" w:hAnsi="Arial" w:cs="Arial"/>
                <w:szCs w:val="20"/>
              </w:rPr>
              <w:fldChar w:fldCharType="begin"/>
            </w:r>
            <w:r w:rsidR="00DB4F67">
              <w:rPr>
                <w:rFonts w:ascii="Arial" w:hAnsi="Arial" w:cs="Arial"/>
                <w:szCs w:val="20"/>
              </w:rPr>
              <w:instrText xml:space="preserve"> REF _Ref149938868 \r \h </w:instrText>
            </w:r>
            <w:r w:rsidR="00DB4F67">
              <w:rPr>
                <w:rFonts w:ascii="Arial" w:hAnsi="Arial" w:cs="Arial"/>
                <w:szCs w:val="20"/>
              </w:rPr>
            </w:r>
            <w:r w:rsidR="00DB4F67">
              <w:rPr>
                <w:rFonts w:ascii="Arial" w:hAnsi="Arial" w:cs="Arial"/>
                <w:szCs w:val="20"/>
              </w:rPr>
              <w:fldChar w:fldCharType="separate"/>
            </w:r>
            <w:r w:rsidR="00DB4F67">
              <w:rPr>
                <w:rFonts w:ascii="Arial" w:hAnsi="Arial" w:cs="Arial"/>
                <w:szCs w:val="20"/>
              </w:rPr>
              <w:t>ANNEX 3</w:t>
            </w:r>
            <w:r w:rsidR="00DB4F67">
              <w:rPr>
                <w:rFonts w:ascii="Arial" w:hAnsi="Arial" w:cs="Arial"/>
                <w:szCs w:val="20"/>
              </w:rPr>
              <w:fldChar w:fldCharType="end"/>
            </w:r>
            <w:r w:rsidR="005F00D9" w:rsidRPr="001E0279">
              <w:rPr>
                <w:rFonts w:ascii="Arial" w:hAnsi="Arial" w:cs="Arial"/>
                <w:szCs w:val="20"/>
              </w:rPr>
              <w:t xml:space="preserve"> (</w:t>
            </w:r>
            <w:r w:rsidR="005F00D9" w:rsidRPr="001E0279">
              <w:rPr>
                <w:rFonts w:ascii="Arial" w:hAnsi="Arial" w:cs="Arial"/>
                <w:i/>
                <w:szCs w:val="20"/>
              </w:rPr>
              <w:fldChar w:fldCharType="begin"/>
            </w:r>
            <w:r w:rsidR="005F00D9" w:rsidRPr="001E0279">
              <w:rPr>
                <w:rFonts w:ascii="Arial" w:hAnsi="Arial" w:cs="Arial"/>
                <w:i/>
                <w:szCs w:val="20"/>
              </w:rPr>
              <w:instrText xml:space="preserve"> REF _Ref149938868 \h  \* MERGEFORMAT </w:instrText>
            </w:r>
            <w:r w:rsidR="005F00D9" w:rsidRPr="001E0279">
              <w:rPr>
                <w:rFonts w:ascii="Arial" w:hAnsi="Arial" w:cs="Arial"/>
                <w:i/>
                <w:szCs w:val="20"/>
              </w:rPr>
            </w:r>
            <w:r w:rsidR="005F00D9" w:rsidRPr="001E0279">
              <w:rPr>
                <w:rFonts w:ascii="Arial" w:hAnsi="Arial" w:cs="Arial"/>
                <w:i/>
                <w:szCs w:val="20"/>
              </w:rPr>
              <w:fldChar w:fldCharType="separate"/>
            </w:r>
            <w:r w:rsidR="001E0279" w:rsidRPr="001E0279">
              <w:rPr>
                <w:rFonts w:ascii="Arial" w:hAnsi="Arial" w:cs="Arial"/>
                <w:i/>
                <w:szCs w:val="20"/>
              </w:rPr>
              <w:t>Technical Requirements</w:t>
            </w:r>
            <w:r w:rsidR="005F00D9" w:rsidRPr="001E0279">
              <w:rPr>
                <w:rFonts w:ascii="Arial" w:hAnsi="Arial" w:cs="Arial"/>
                <w:i/>
                <w:szCs w:val="20"/>
              </w:rPr>
              <w:fldChar w:fldCharType="end"/>
            </w:r>
            <w:r w:rsidR="005F00D9" w:rsidRPr="001E0279">
              <w:rPr>
                <w:rFonts w:ascii="Arial" w:hAnsi="Arial" w:cs="Arial"/>
                <w:szCs w:val="20"/>
              </w:rPr>
              <w:t>)</w:t>
            </w:r>
            <w:r w:rsidRPr="001E0279">
              <w:rPr>
                <w:rFonts w:ascii="Arial" w:hAnsi="Arial" w:cs="Arial"/>
                <w:szCs w:val="20"/>
              </w:rPr>
              <w:t>.</w:t>
            </w:r>
          </w:p>
        </w:tc>
      </w:tr>
      <w:tr w:rsidR="00DE2A27" w:rsidRPr="001E0279" w14:paraId="69439338" w14:textId="77777777" w:rsidTr="00E25CC4">
        <w:trPr>
          <w:trHeight w:val="406"/>
        </w:trPr>
        <w:tc>
          <w:tcPr>
            <w:tcW w:w="4240" w:type="dxa"/>
          </w:tcPr>
          <w:p w14:paraId="2B1780DA" w14:textId="77777777" w:rsidR="00DE2A27" w:rsidRPr="001E0279" w:rsidRDefault="00DE2A27" w:rsidP="00E25CC4">
            <w:pPr>
              <w:pStyle w:val="BodyText"/>
              <w:spacing w:before="0" w:after="240"/>
              <w:ind w:left="720"/>
              <w:jc w:val="left"/>
              <w:rPr>
                <w:rFonts w:cs="Arial"/>
                <w:b/>
                <w:szCs w:val="20"/>
              </w:rPr>
            </w:pPr>
            <w:r w:rsidRPr="001E0279">
              <w:rPr>
                <w:rFonts w:cs="Arial"/>
                <w:b/>
                <w:szCs w:val="20"/>
              </w:rPr>
              <w:t>Tender Documentation</w:t>
            </w:r>
          </w:p>
        </w:tc>
        <w:tc>
          <w:tcPr>
            <w:tcW w:w="5048" w:type="dxa"/>
          </w:tcPr>
          <w:p w14:paraId="3FB6F78C" w14:textId="6B31D34D" w:rsidR="00DE2A27" w:rsidRPr="001E0279" w:rsidRDefault="00DE2A27" w:rsidP="00DB4F67">
            <w:pPr>
              <w:rPr>
                <w:rFonts w:ascii="Arial" w:hAnsi="Arial" w:cs="Arial"/>
                <w:szCs w:val="20"/>
              </w:rPr>
            </w:pPr>
            <w:r w:rsidRPr="001E0279">
              <w:rPr>
                <w:rFonts w:ascii="Arial" w:hAnsi="Arial" w:cs="Arial"/>
                <w:szCs w:val="20"/>
              </w:rPr>
              <w:t xml:space="preserve">has the meaning given in </w:t>
            </w:r>
            <w:r w:rsidR="005F00D9" w:rsidRPr="001E0279">
              <w:rPr>
                <w:rFonts w:ascii="Arial" w:hAnsi="Arial" w:cs="Arial"/>
                <w:szCs w:val="20"/>
              </w:rPr>
              <w:t xml:space="preserve">the recitals </w:t>
            </w:r>
            <w:r w:rsidRPr="001E0279">
              <w:rPr>
                <w:rFonts w:ascii="Arial" w:hAnsi="Arial" w:cs="Arial"/>
                <w:szCs w:val="20"/>
              </w:rPr>
              <w:t>on page</w:t>
            </w:r>
            <w:r w:rsidR="005F00D9" w:rsidRPr="001E0279">
              <w:rPr>
                <w:rFonts w:ascii="Arial" w:hAnsi="Arial" w:cs="Arial"/>
                <w:szCs w:val="20"/>
              </w:rPr>
              <w:t xml:space="preserve"> </w:t>
            </w:r>
            <w:r w:rsidR="00664C63" w:rsidRPr="001E0279">
              <w:rPr>
                <w:rFonts w:ascii="Arial" w:hAnsi="Arial" w:cs="Arial"/>
                <w:szCs w:val="20"/>
              </w:rPr>
              <w:fldChar w:fldCharType="begin"/>
            </w:r>
            <w:r w:rsidR="00664C63" w:rsidRPr="001E0279">
              <w:rPr>
                <w:rFonts w:ascii="Arial" w:hAnsi="Arial" w:cs="Arial"/>
                <w:szCs w:val="20"/>
              </w:rPr>
              <w:instrText xml:space="preserve"> PAGEREF _Ref154141956 \h </w:instrText>
            </w:r>
            <w:r w:rsidR="00664C63" w:rsidRPr="001E0279">
              <w:rPr>
                <w:rFonts w:ascii="Arial" w:hAnsi="Arial" w:cs="Arial"/>
                <w:szCs w:val="20"/>
              </w:rPr>
            </w:r>
            <w:r w:rsidR="00664C63" w:rsidRPr="001E0279">
              <w:rPr>
                <w:rFonts w:ascii="Arial" w:hAnsi="Arial" w:cs="Arial"/>
                <w:szCs w:val="20"/>
              </w:rPr>
              <w:fldChar w:fldCharType="separate"/>
            </w:r>
            <w:r w:rsidR="001E0279" w:rsidRPr="001E0279">
              <w:rPr>
                <w:rFonts w:ascii="Arial" w:hAnsi="Arial" w:cs="Arial"/>
                <w:noProof/>
                <w:szCs w:val="20"/>
              </w:rPr>
              <w:t>2</w:t>
            </w:r>
            <w:r w:rsidR="00664C63" w:rsidRPr="001E0279">
              <w:rPr>
                <w:rFonts w:ascii="Arial" w:hAnsi="Arial" w:cs="Arial"/>
                <w:szCs w:val="20"/>
              </w:rPr>
              <w:fldChar w:fldCharType="end"/>
            </w:r>
            <w:r w:rsidR="00664C63" w:rsidRPr="001E0279">
              <w:rPr>
                <w:rFonts w:ascii="Arial" w:hAnsi="Arial" w:cs="Arial"/>
                <w:szCs w:val="20"/>
              </w:rPr>
              <w:t xml:space="preserve"> of this Agreement</w:t>
            </w:r>
            <w:r w:rsidRPr="001E0279">
              <w:rPr>
                <w:rFonts w:ascii="Arial" w:hAnsi="Arial" w:cs="Arial"/>
                <w:szCs w:val="20"/>
              </w:rPr>
              <w:t>.</w:t>
            </w:r>
          </w:p>
        </w:tc>
      </w:tr>
      <w:tr w:rsidR="00DB4F67" w:rsidRPr="001E0279" w14:paraId="2B7C9CB0" w14:textId="77777777" w:rsidTr="00E25CC4">
        <w:trPr>
          <w:trHeight w:val="406"/>
        </w:trPr>
        <w:tc>
          <w:tcPr>
            <w:tcW w:w="4240" w:type="dxa"/>
          </w:tcPr>
          <w:p w14:paraId="45F97999" w14:textId="51F3D245" w:rsidR="00DB4F67" w:rsidRPr="001E0279" w:rsidRDefault="00DB4F67" w:rsidP="00E25CC4">
            <w:pPr>
              <w:pStyle w:val="BodyText"/>
              <w:spacing w:before="0" w:after="240"/>
              <w:ind w:left="720"/>
              <w:jc w:val="left"/>
              <w:rPr>
                <w:rFonts w:cs="Arial"/>
                <w:b/>
                <w:szCs w:val="20"/>
              </w:rPr>
            </w:pPr>
            <w:r w:rsidRPr="001E0279">
              <w:rPr>
                <w:rFonts w:cs="Arial"/>
                <w:b/>
                <w:w w:val="105"/>
                <w:szCs w:val="20"/>
              </w:rPr>
              <w:t>Tender Security</w:t>
            </w:r>
          </w:p>
        </w:tc>
        <w:tc>
          <w:tcPr>
            <w:tcW w:w="5048" w:type="dxa"/>
          </w:tcPr>
          <w:p w14:paraId="0EBAB348" w14:textId="73B50516" w:rsidR="00DB4F67" w:rsidRPr="001E0279" w:rsidRDefault="00DE5D98" w:rsidP="00DB4F67">
            <w:pPr>
              <w:rPr>
                <w:rFonts w:ascii="Arial" w:hAnsi="Arial" w:cs="Arial"/>
                <w:szCs w:val="20"/>
              </w:rPr>
            </w:pPr>
            <w:r>
              <w:rPr>
                <w:rFonts w:ascii="Arial" w:hAnsi="Arial" w:cs="Arial"/>
                <w:szCs w:val="20"/>
              </w:rPr>
              <w:t xml:space="preserve">or Bid Security which </w:t>
            </w:r>
            <w:r w:rsidR="00DB4F67" w:rsidRPr="001E0279">
              <w:rPr>
                <w:rFonts w:ascii="Arial" w:hAnsi="Arial" w:cs="Arial"/>
                <w:szCs w:val="20"/>
              </w:rPr>
              <w:t>means the bank guarantee provided by the Winner to the Public Partner in accordance with the RFP.</w:t>
            </w:r>
          </w:p>
        </w:tc>
      </w:tr>
      <w:tr w:rsidR="00DE2A27" w:rsidRPr="001E0279" w14:paraId="1C4E9BA1" w14:textId="77777777" w:rsidTr="00E25CC4">
        <w:trPr>
          <w:trHeight w:val="406"/>
        </w:trPr>
        <w:tc>
          <w:tcPr>
            <w:tcW w:w="4240" w:type="dxa"/>
          </w:tcPr>
          <w:p w14:paraId="6073B19F" w14:textId="77777777" w:rsidR="00DE2A27" w:rsidRPr="001E0279" w:rsidRDefault="00DE2A27" w:rsidP="00E25CC4">
            <w:pPr>
              <w:pStyle w:val="BodyText"/>
              <w:spacing w:before="0" w:after="240"/>
              <w:ind w:left="720"/>
              <w:jc w:val="left"/>
              <w:rPr>
                <w:rFonts w:cs="Arial"/>
                <w:b/>
                <w:szCs w:val="20"/>
              </w:rPr>
            </w:pPr>
            <w:r w:rsidRPr="001E0279">
              <w:rPr>
                <w:rFonts w:cs="Arial"/>
                <w:b/>
                <w:szCs w:val="20"/>
              </w:rPr>
              <w:t>Termination</w:t>
            </w:r>
          </w:p>
        </w:tc>
        <w:tc>
          <w:tcPr>
            <w:tcW w:w="5048" w:type="dxa"/>
          </w:tcPr>
          <w:p w14:paraId="5171F847" w14:textId="14060A2B" w:rsidR="00DE2A27" w:rsidRPr="001E0279" w:rsidRDefault="00DE2A27" w:rsidP="00DB4F67">
            <w:pPr>
              <w:rPr>
                <w:rFonts w:ascii="Arial" w:hAnsi="Arial" w:cs="Arial"/>
                <w:szCs w:val="20"/>
              </w:rPr>
            </w:pPr>
            <w:r w:rsidRPr="001E0279">
              <w:rPr>
                <w:rFonts w:ascii="Arial" w:hAnsi="Arial" w:cs="Arial"/>
                <w:szCs w:val="20"/>
              </w:rPr>
              <w:t>means the termination of this Agreement, whether by expiry</w:t>
            </w:r>
            <w:r w:rsidR="005F00D9" w:rsidRPr="001E0279">
              <w:rPr>
                <w:rFonts w:ascii="Arial" w:hAnsi="Arial" w:cs="Arial"/>
                <w:szCs w:val="20"/>
              </w:rPr>
              <w:t xml:space="preserve"> of the Project Period</w:t>
            </w:r>
            <w:r w:rsidRPr="001E0279">
              <w:rPr>
                <w:rFonts w:ascii="Arial" w:hAnsi="Arial" w:cs="Arial"/>
                <w:szCs w:val="20"/>
              </w:rPr>
              <w:t xml:space="preserve"> or early termination.</w:t>
            </w:r>
          </w:p>
        </w:tc>
      </w:tr>
      <w:tr w:rsidR="00DE2A27" w:rsidRPr="001E0279" w14:paraId="3CFBC7FC" w14:textId="77777777" w:rsidTr="00E25CC4">
        <w:trPr>
          <w:trHeight w:val="406"/>
        </w:trPr>
        <w:tc>
          <w:tcPr>
            <w:tcW w:w="4240" w:type="dxa"/>
          </w:tcPr>
          <w:p w14:paraId="0EB52F2E" w14:textId="77777777" w:rsidR="00DE2A27" w:rsidRPr="001E0279" w:rsidRDefault="00DE2A27" w:rsidP="00E25CC4">
            <w:pPr>
              <w:pStyle w:val="BodyText"/>
              <w:spacing w:before="0" w:after="240"/>
              <w:ind w:left="720"/>
              <w:jc w:val="left"/>
              <w:rPr>
                <w:rFonts w:cs="Arial"/>
                <w:b/>
                <w:szCs w:val="20"/>
              </w:rPr>
            </w:pPr>
            <w:r w:rsidRPr="001E0279">
              <w:rPr>
                <w:rFonts w:cs="Arial"/>
                <w:b/>
                <w:szCs w:val="20"/>
              </w:rPr>
              <w:t>Termination Compensation</w:t>
            </w:r>
          </w:p>
        </w:tc>
        <w:tc>
          <w:tcPr>
            <w:tcW w:w="5048" w:type="dxa"/>
          </w:tcPr>
          <w:p w14:paraId="57DFBA52" w14:textId="44AF8592" w:rsidR="00DE2A27" w:rsidRPr="001E0279" w:rsidRDefault="00DE2A27" w:rsidP="00DB4F67">
            <w:pPr>
              <w:rPr>
                <w:rFonts w:ascii="Arial" w:hAnsi="Arial" w:cs="Arial"/>
                <w:szCs w:val="20"/>
              </w:rPr>
            </w:pPr>
            <w:r w:rsidRPr="001E0279">
              <w:rPr>
                <w:rFonts w:ascii="Arial" w:hAnsi="Arial" w:cs="Arial"/>
                <w:szCs w:val="20"/>
              </w:rPr>
              <w:t xml:space="preserve">means the compensation paid by the </w:t>
            </w:r>
            <w:r w:rsidR="005F00D9" w:rsidRPr="001E0279">
              <w:rPr>
                <w:rFonts w:ascii="Arial" w:hAnsi="Arial" w:cs="Arial"/>
                <w:szCs w:val="20"/>
              </w:rPr>
              <w:t>Public Partner</w:t>
            </w:r>
            <w:r w:rsidRPr="001E0279">
              <w:rPr>
                <w:rFonts w:ascii="Arial" w:hAnsi="Arial" w:cs="Arial"/>
                <w:szCs w:val="20"/>
              </w:rPr>
              <w:t xml:space="preserve"> to the </w:t>
            </w:r>
            <w:r w:rsidR="005F00D9" w:rsidRPr="001E0279">
              <w:rPr>
                <w:rFonts w:ascii="Arial" w:hAnsi="Arial" w:cs="Arial"/>
                <w:szCs w:val="20"/>
              </w:rPr>
              <w:t>Private Partner due to early Termination</w:t>
            </w:r>
            <w:r w:rsidRPr="001E0279">
              <w:rPr>
                <w:rFonts w:ascii="Arial" w:hAnsi="Arial" w:cs="Arial"/>
                <w:szCs w:val="20"/>
              </w:rPr>
              <w:t xml:space="preserve"> in accordance with Section </w:t>
            </w:r>
            <w:r w:rsidR="005F00D9" w:rsidRPr="001E0279">
              <w:rPr>
                <w:rFonts w:ascii="Arial" w:hAnsi="Arial" w:cs="Arial"/>
                <w:szCs w:val="20"/>
              </w:rPr>
              <w:fldChar w:fldCharType="begin"/>
            </w:r>
            <w:r w:rsidR="005F00D9" w:rsidRPr="001E0279">
              <w:rPr>
                <w:rFonts w:ascii="Arial" w:hAnsi="Arial" w:cs="Arial"/>
                <w:szCs w:val="20"/>
              </w:rPr>
              <w:instrText xml:space="preserve"> REF _Ref145700784 \r \h </w:instrText>
            </w:r>
            <w:r w:rsidR="001E0279">
              <w:rPr>
                <w:rFonts w:ascii="Arial" w:hAnsi="Arial" w:cs="Arial"/>
                <w:szCs w:val="20"/>
              </w:rPr>
              <w:instrText xml:space="preserve"> \* MERGEFORMAT </w:instrText>
            </w:r>
            <w:r w:rsidR="005F00D9" w:rsidRPr="001E0279">
              <w:rPr>
                <w:rFonts w:ascii="Arial" w:hAnsi="Arial" w:cs="Arial"/>
                <w:szCs w:val="20"/>
              </w:rPr>
            </w:r>
            <w:r w:rsidR="005F00D9" w:rsidRPr="001E0279">
              <w:rPr>
                <w:rFonts w:ascii="Arial" w:hAnsi="Arial" w:cs="Arial"/>
                <w:szCs w:val="20"/>
              </w:rPr>
              <w:fldChar w:fldCharType="separate"/>
            </w:r>
            <w:r w:rsidR="001E0279" w:rsidRPr="001E0279">
              <w:rPr>
                <w:rFonts w:ascii="Arial" w:hAnsi="Arial" w:cs="Arial"/>
                <w:szCs w:val="20"/>
              </w:rPr>
              <w:t>18</w:t>
            </w:r>
            <w:r w:rsidR="005F00D9" w:rsidRPr="001E0279">
              <w:rPr>
                <w:rFonts w:ascii="Arial" w:hAnsi="Arial" w:cs="Arial"/>
                <w:szCs w:val="20"/>
              </w:rPr>
              <w:fldChar w:fldCharType="end"/>
            </w:r>
            <w:r w:rsidRPr="001E0279">
              <w:rPr>
                <w:rFonts w:ascii="Arial" w:hAnsi="Arial" w:cs="Arial"/>
                <w:szCs w:val="20"/>
              </w:rPr>
              <w:t>.</w:t>
            </w:r>
          </w:p>
        </w:tc>
      </w:tr>
      <w:tr w:rsidR="00DE2A27" w:rsidRPr="001E0279" w14:paraId="14B9516D" w14:textId="77777777" w:rsidTr="00E25CC4">
        <w:trPr>
          <w:trHeight w:val="406"/>
        </w:trPr>
        <w:tc>
          <w:tcPr>
            <w:tcW w:w="4240" w:type="dxa"/>
          </w:tcPr>
          <w:p w14:paraId="2233F37A" w14:textId="77777777" w:rsidR="00DE2A27" w:rsidRPr="001E0279" w:rsidRDefault="00DE2A27" w:rsidP="00E25CC4">
            <w:pPr>
              <w:pStyle w:val="BodyText"/>
              <w:spacing w:before="0" w:after="240"/>
              <w:ind w:left="130" w:firstLine="0"/>
              <w:jc w:val="left"/>
              <w:rPr>
                <w:rFonts w:cs="Arial"/>
                <w:b/>
                <w:szCs w:val="20"/>
              </w:rPr>
            </w:pPr>
            <w:r w:rsidRPr="001E0279">
              <w:rPr>
                <w:rFonts w:cs="Arial"/>
                <w:b/>
                <w:szCs w:val="20"/>
              </w:rPr>
              <w:t>Termination Compensation Due Date</w:t>
            </w:r>
          </w:p>
        </w:tc>
        <w:tc>
          <w:tcPr>
            <w:tcW w:w="5048" w:type="dxa"/>
          </w:tcPr>
          <w:p w14:paraId="3E105C7F" w14:textId="1CA41C84" w:rsidR="00DE2A27" w:rsidRPr="001E0279" w:rsidRDefault="00DE2A27" w:rsidP="00DB4F67">
            <w:pPr>
              <w:rPr>
                <w:rFonts w:ascii="Arial" w:hAnsi="Arial" w:cs="Arial"/>
                <w:szCs w:val="20"/>
              </w:rPr>
            </w:pPr>
            <w:r w:rsidRPr="001E0279">
              <w:rPr>
                <w:rFonts w:ascii="Arial" w:hAnsi="Arial" w:cs="Arial"/>
                <w:szCs w:val="20"/>
              </w:rPr>
              <w:t>has the meaning given in Clause</w:t>
            </w:r>
            <w:r w:rsidR="005F00D9" w:rsidRPr="001E0279">
              <w:rPr>
                <w:rFonts w:ascii="Arial" w:hAnsi="Arial" w:cs="Arial"/>
                <w:szCs w:val="20"/>
              </w:rPr>
              <w:t xml:space="preserve"> </w:t>
            </w:r>
            <w:r w:rsidR="005F00D9" w:rsidRPr="001E0279">
              <w:rPr>
                <w:rFonts w:ascii="Arial" w:hAnsi="Arial" w:cs="Arial"/>
                <w:szCs w:val="20"/>
              </w:rPr>
              <w:fldChar w:fldCharType="begin"/>
            </w:r>
            <w:r w:rsidR="005F00D9" w:rsidRPr="001E0279">
              <w:rPr>
                <w:rFonts w:ascii="Arial" w:hAnsi="Arial" w:cs="Arial"/>
                <w:szCs w:val="20"/>
              </w:rPr>
              <w:instrText xml:space="preserve"> REF _Ref149931811 \r \h </w:instrText>
            </w:r>
            <w:r w:rsidR="001E0279">
              <w:rPr>
                <w:rFonts w:ascii="Arial" w:hAnsi="Arial" w:cs="Arial"/>
                <w:szCs w:val="20"/>
              </w:rPr>
              <w:instrText xml:space="preserve"> \* MERGEFORMAT </w:instrText>
            </w:r>
            <w:r w:rsidR="005F00D9" w:rsidRPr="001E0279">
              <w:rPr>
                <w:rFonts w:ascii="Arial" w:hAnsi="Arial" w:cs="Arial"/>
                <w:szCs w:val="20"/>
              </w:rPr>
            </w:r>
            <w:r w:rsidR="005F00D9" w:rsidRPr="001E0279">
              <w:rPr>
                <w:rFonts w:ascii="Arial" w:hAnsi="Arial" w:cs="Arial"/>
                <w:szCs w:val="20"/>
              </w:rPr>
              <w:fldChar w:fldCharType="separate"/>
            </w:r>
            <w:r w:rsidR="001E0279" w:rsidRPr="001E0279">
              <w:rPr>
                <w:rFonts w:ascii="Arial" w:hAnsi="Arial" w:cs="Arial"/>
                <w:szCs w:val="20"/>
              </w:rPr>
              <w:t>18.3.1</w:t>
            </w:r>
            <w:r w:rsidR="005F00D9" w:rsidRPr="001E0279">
              <w:rPr>
                <w:rFonts w:ascii="Arial" w:hAnsi="Arial" w:cs="Arial"/>
                <w:szCs w:val="20"/>
              </w:rPr>
              <w:fldChar w:fldCharType="end"/>
            </w:r>
            <w:r w:rsidRPr="001E0279">
              <w:rPr>
                <w:rFonts w:ascii="Arial" w:hAnsi="Arial" w:cs="Arial"/>
                <w:szCs w:val="20"/>
              </w:rPr>
              <w:t>.</w:t>
            </w:r>
          </w:p>
        </w:tc>
      </w:tr>
      <w:tr w:rsidR="00DE2A27" w:rsidRPr="001E0279" w14:paraId="177B7AD0" w14:textId="77777777" w:rsidTr="00E25CC4">
        <w:trPr>
          <w:trHeight w:val="406"/>
        </w:trPr>
        <w:tc>
          <w:tcPr>
            <w:tcW w:w="4240" w:type="dxa"/>
          </w:tcPr>
          <w:p w14:paraId="24757B8C" w14:textId="77777777" w:rsidR="00DE2A27" w:rsidRPr="001E0279" w:rsidDel="000725C4" w:rsidRDefault="00DE2A27" w:rsidP="00E25CC4">
            <w:pPr>
              <w:pStyle w:val="BodyText"/>
              <w:spacing w:before="0" w:after="240"/>
              <w:ind w:left="720"/>
              <w:jc w:val="left"/>
              <w:rPr>
                <w:rFonts w:cs="Arial"/>
                <w:b/>
                <w:szCs w:val="20"/>
              </w:rPr>
            </w:pPr>
            <w:r w:rsidRPr="001E0279">
              <w:rPr>
                <w:rFonts w:cs="Arial"/>
                <w:b/>
                <w:szCs w:val="20"/>
              </w:rPr>
              <w:t>Termination Notice</w:t>
            </w:r>
          </w:p>
        </w:tc>
        <w:tc>
          <w:tcPr>
            <w:tcW w:w="5048" w:type="dxa"/>
          </w:tcPr>
          <w:p w14:paraId="4A115F22" w14:textId="5EE6ABB3" w:rsidR="00DE2A27" w:rsidRPr="001E0279" w:rsidRDefault="00DE2A27" w:rsidP="00DB4F67">
            <w:pPr>
              <w:rPr>
                <w:rFonts w:ascii="Arial" w:hAnsi="Arial" w:cs="Arial"/>
                <w:szCs w:val="20"/>
              </w:rPr>
            </w:pPr>
            <w:r w:rsidRPr="001E0279">
              <w:rPr>
                <w:rFonts w:ascii="Arial" w:hAnsi="Arial" w:cs="Arial"/>
                <w:szCs w:val="20"/>
              </w:rPr>
              <w:t>means the notice of</w:t>
            </w:r>
            <w:r w:rsidR="00C20AEB" w:rsidRPr="001E0279">
              <w:rPr>
                <w:rFonts w:ascii="Arial" w:hAnsi="Arial" w:cs="Arial"/>
                <w:szCs w:val="20"/>
              </w:rPr>
              <w:t xml:space="preserve"> early T</w:t>
            </w:r>
            <w:r w:rsidRPr="001E0279">
              <w:rPr>
                <w:rFonts w:ascii="Arial" w:hAnsi="Arial" w:cs="Arial"/>
                <w:szCs w:val="20"/>
              </w:rPr>
              <w:t xml:space="preserve">ermination which the Parties may serve in accordance with </w:t>
            </w:r>
            <w:r w:rsidR="005F00D9" w:rsidRPr="001E0279">
              <w:rPr>
                <w:rFonts w:ascii="Arial" w:hAnsi="Arial" w:cs="Arial"/>
                <w:szCs w:val="20"/>
              </w:rPr>
              <w:t xml:space="preserve">Section </w:t>
            </w:r>
            <w:r w:rsidR="005F00D9" w:rsidRPr="001E0279">
              <w:rPr>
                <w:rFonts w:ascii="Arial" w:hAnsi="Arial" w:cs="Arial"/>
                <w:szCs w:val="20"/>
              </w:rPr>
              <w:fldChar w:fldCharType="begin"/>
            </w:r>
            <w:r w:rsidR="005F00D9" w:rsidRPr="001E0279">
              <w:rPr>
                <w:rFonts w:ascii="Arial" w:hAnsi="Arial" w:cs="Arial"/>
                <w:szCs w:val="20"/>
              </w:rPr>
              <w:instrText xml:space="preserve"> REF _Ref6946429 \r \h </w:instrText>
            </w:r>
            <w:r w:rsidR="001E0279">
              <w:rPr>
                <w:rFonts w:ascii="Arial" w:hAnsi="Arial" w:cs="Arial"/>
                <w:szCs w:val="20"/>
              </w:rPr>
              <w:instrText xml:space="preserve"> \* MERGEFORMAT </w:instrText>
            </w:r>
            <w:r w:rsidR="005F00D9" w:rsidRPr="001E0279">
              <w:rPr>
                <w:rFonts w:ascii="Arial" w:hAnsi="Arial" w:cs="Arial"/>
                <w:szCs w:val="20"/>
              </w:rPr>
            </w:r>
            <w:r w:rsidR="005F00D9" w:rsidRPr="001E0279">
              <w:rPr>
                <w:rFonts w:ascii="Arial" w:hAnsi="Arial" w:cs="Arial"/>
                <w:szCs w:val="20"/>
              </w:rPr>
              <w:fldChar w:fldCharType="separate"/>
            </w:r>
            <w:r w:rsidR="001E0279" w:rsidRPr="001E0279">
              <w:rPr>
                <w:rFonts w:ascii="Arial" w:hAnsi="Arial" w:cs="Arial"/>
                <w:szCs w:val="20"/>
              </w:rPr>
              <w:t>17</w:t>
            </w:r>
            <w:r w:rsidR="005F00D9" w:rsidRPr="001E0279">
              <w:rPr>
                <w:rFonts w:ascii="Arial" w:hAnsi="Arial" w:cs="Arial"/>
                <w:szCs w:val="20"/>
              </w:rPr>
              <w:fldChar w:fldCharType="end"/>
            </w:r>
            <w:r w:rsidRPr="001E0279">
              <w:rPr>
                <w:rFonts w:ascii="Arial" w:hAnsi="Arial" w:cs="Arial"/>
                <w:szCs w:val="20"/>
              </w:rPr>
              <w:t>.</w:t>
            </w:r>
          </w:p>
        </w:tc>
      </w:tr>
      <w:tr w:rsidR="00DE2A27" w:rsidRPr="001E0279" w14:paraId="19E34CC4" w14:textId="77777777" w:rsidTr="00E25CC4">
        <w:trPr>
          <w:trHeight w:val="406"/>
        </w:trPr>
        <w:tc>
          <w:tcPr>
            <w:tcW w:w="4240" w:type="dxa"/>
          </w:tcPr>
          <w:p w14:paraId="772340C5" w14:textId="77777777" w:rsidR="00DE2A27" w:rsidRPr="001E0279" w:rsidRDefault="00DE2A27" w:rsidP="00E25CC4">
            <w:pPr>
              <w:pStyle w:val="BodyText"/>
              <w:spacing w:before="0" w:after="240"/>
              <w:ind w:left="720"/>
              <w:jc w:val="left"/>
              <w:rPr>
                <w:rFonts w:cs="Arial"/>
                <w:b/>
                <w:szCs w:val="20"/>
              </w:rPr>
            </w:pPr>
            <w:r w:rsidRPr="001E0279">
              <w:rPr>
                <w:rFonts w:cs="Arial"/>
                <w:b/>
                <w:w w:val="105"/>
                <w:szCs w:val="20"/>
              </w:rPr>
              <w:t>Transferred Assets</w:t>
            </w:r>
          </w:p>
        </w:tc>
        <w:tc>
          <w:tcPr>
            <w:tcW w:w="5048" w:type="dxa"/>
          </w:tcPr>
          <w:p w14:paraId="1E78C326" w14:textId="7686D2C0" w:rsidR="00DE2A27" w:rsidRPr="001E0279" w:rsidRDefault="00DE2A27" w:rsidP="00DB4F67">
            <w:pPr>
              <w:rPr>
                <w:rFonts w:ascii="Arial" w:hAnsi="Arial" w:cs="Arial"/>
                <w:szCs w:val="20"/>
              </w:rPr>
            </w:pPr>
            <w:r w:rsidRPr="001E0279">
              <w:rPr>
                <w:rFonts w:ascii="Arial" w:hAnsi="Arial" w:cs="Arial"/>
                <w:szCs w:val="20"/>
              </w:rPr>
              <w:t xml:space="preserve">means assets that are listed in </w:t>
            </w:r>
            <w:r w:rsidR="00DB4F67">
              <w:rPr>
                <w:rFonts w:ascii="Arial" w:hAnsi="Arial" w:cs="Arial"/>
                <w:szCs w:val="20"/>
              </w:rPr>
              <w:fldChar w:fldCharType="begin"/>
            </w:r>
            <w:r w:rsidR="00DB4F67">
              <w:rPr>
                <w:rFonts w:ascii="Arial" w:hAnsi="Arial" w:cs="Arial"/>
                <w:szCs w:val="20"/>
              </w:rPr>
              <w:instrText xml:space="preserve"> REF _Ref149938075 \r \h </w:instrText>
            </w:r>
            <w:r w:rsidR="00DB4F67">
              <w:rPr>
                <w:rFonts w:ascii="Arial" w:hAnsi="Arial" w:cs="Arial"/>
                <w:szCs w:val="20"/>
              </w:rPr>
            </w:r>
            <w:r w:rsidR="00DB4F67">
              <w:rPr>
                <w:rFonts w:ascii="Arial" w:hAnsi="Arial" w:cs="Arial"/>
                <w:szCs w:val="20"/>
              </w:rPr>
              <w:fldChar w:fldCharType="separate"/>
            </w:r>
            <w:r w:rsidR="00DB4F67">
              <w:rPr>
                <w:rFonts w:ascii="Arial" w:hAnsi="Arial" w:cs="Arial"/>
                <w:szCs w:val="20"/>
              </w:rPr>
              <w:t>ANNEX 1</w:t>
            </w:r>
            <w:r w:rsidR="00DB4F67">
              <w:rPr>
                <w:rFonts w:ascii="Arial" w:hAnsi="Arial" w:cs="Arial"/>
                <w:szCs w:val="20"/>
              </w:rPr>
              <w:fldChar w:fldCharType="end"/>
            </w:r>
            <w:r w:rsidR="00C20AEB" w:rsidRPr="001E0279">
              <w:rPr>
                <w:rFonts w:ascii="Arial" w:hAnsi="Arial" w:cs="Arial"/>
                <w:szCs w:val="20"/>
              </w:rPr>
              <w:t xml:space="preserve"> (</w:t>
            </w:r>
            <w:r w:rsidR="00C20AEB" w:rsidRPr="001E0279">
              <w:rPr>
                <w:rFonts w:ascii="Arial" w:hAnsi="Arial" w:cs="Arial"/>
                <w:i/>
                <w:szCs w:val="20"/>
              </w:rPr>
              <w:fldChar w:fldCharType="begin"/>
            </w:r>
            <w:r w:rsidR="00C20AEB" w:rsidRPr="001E0279">
              <w:rPr>
                <w:rFonts w:ascii="Arial" w:hAnsi="Arial" w:cs="Arial"/>
                <w:i/>
                <w:szCs w:val="20"/>
              </w:rPr>
              <w:instrText xml:space="preserve"> REF _Ref149938075 \h  \* MERGEFORMAT </w:instrText>
            </w:r>
            <w:r w:rsidR="00C20AEB" w:rsidRPr="001E0279">
              <w:rPr>
                <w:rFonts w:ascii="Arial" w:hAnsi="Arial" w:cs="Arial"/>
                <w:i/>
                <w:szCs w:val="20"/>
              </w:rPr>
            </w:r>
            <w:r w:rsidR="00C20AEB" w:rsidRPr="001E0279">
              <w:rPr>
                <w:rFonts w:ascii="Arial" w:hAnsi="Arial" w:cs="Arial"/>
                <w:i/>
                <w:szCs w:val="20"/>
              </w:rPr>
              <w:fldChar w:fldCharType="separate"/>
            </w:r>
            <w:r w:rsidR="001E0279" w:rsidRPr="001E0279">
              <w:rPr>
                <w:rFonts w:ascii="Arial" w:hAnsi="Arial" w:cs="Arial"/>
                <w:i/>
                <w:szCs w:val="20"/>
              </w:rPr>
              <w:t>Transferred Assets</w:t>
            </w:r>
            <w:r w:rsidR="00C20AEB" w:rsidRPr="001E0279">
              <w:rPr>
                <w:rFonts w:ascii="Arial" w:hAnsi="Arial" w:cs="Arial"/>
                <w:i/>
                <w:szCs w:val="20"/>
              </w:rPr>
              <w:fldChar w:fldCharType="end"/>
            </w:r>
            <w:r w:rsidR="00C20AEB" w:rsidRPr="001E0279">
              <w:rPr>
                <w:rFonts w:ascii="Arial" w:hAnsi="Arial" w:cs="Arial"/>
                <w:i/>
                <w:szCs w:val="20"/>
              </w:rPr>
              <w:t>)</w:t>
            </w:r>
            <w:r w:rsidRPr="001E0279">
              <w:rPr>
                <w:rFonts w:ascii="Arial" w:hAnsi="Arial" w:cs="Arial"/>
                <w:szCs w:val="20"/>
              </w:rPr>
              <w:t xml:space="preserve"> and </w:t>
            </w:r>
            <w:r w:rsidR="00C20AEB" w:rsidRPr="001E0279">
              <w:rPr>
                <w:rFonts w:ascii="Arial" w:hAnsi="Arial" w:cs="Arial"/>
                <w:szCs w:val="20"/>
              </w:rPr>
              <w:t>should</w:t>
            </w:r>
            <w:r w:rsidRPr="001E0279">
              <w:rPr>
                <w:rFonts w:ascii="Arial" w:hAnsi="Arial" w:cs="Arial"/>
                <w:szCs w:val="20"/>
              </w:rPr>
              <w:t xml:space="preserve"> be transferred to the </w:t>
            </w:r>
            <w:r w:rsidR="00C20AEB" w:rsidRPr="001E0279">
              <w:rPr>
                <w:rFonts w:ascii="Arial" w:hAnsi="Arial" w:cs="Arial"/>
                <w:szCs w:val="20"/>
              </w:rPr>
              <w:t>Private Partner at Closing</w:t>
            </w:r>
            <w:r w:rsidRPr="001E0279">
              <w:rPr>
                <w:rFonts w:ascii="Arial" w:hAnsi="Arial" w:cs="Arial"/>
                <w:szCs w:val="20"/>
              </w:rPr>
              <w:t xml:space="preserve">. </w:t>
            </w:r>
          </w:p>
        </w:tc>
      </w:tr>
      <w:tr w:rsidR="00DE2A27" w:rsidRPr="001E0279" w14:paraId="63D93C6C" w14:textId="77777777" w:rsidTr="00E25CC4">
        <w:trPr>
          <w:trHeight w:val="406"/>
        </w:trPr>
        <w:tc>
          <w:tcPr>
            <w:tcW w:w="4240" w:type="dxa"/>
          </w:tcPr>
          <w:p w14:paraId="46A6F265" w14:textId="77777777" w:rsidR="00DE2A27" w:rsidRPr="001E0279" w:rsidRDefault="00DE2A27" w:rsidP="00E25CC4">
            <w:pPr>
              <w:pStyle w:val="BodyText"/>
              <w:spacing w:before="0" w:after="240"/>
              <w:ind w:left="720"/>
              <w:jc w:val="left"/>
              <w:rPr>
                <w:rFonts w:cs="Arial"/>
                <w:b/>
                <w:szCs w:val="20"/>
              </w:rPr>
            </w:pPr>
            <w:r w:rsidRPr="001E0279">
              <w:rPr>
                <w:rFonts w:cs="Arial"/>
                <w:b/>
                <w:szCs w:val="20"/>
              </w:rPr>
              <w:t>Transition Period</w:t>
            </w:r>
          </w:p>
        </w:tc>
        <w:tc>
          <w:tcPr>
            <w:tcW w:w="5048" w:type="dxa"/>
          </w:tcPr>
          <w:p w14:paraId="0DADE93B" w14:textId="4C1ABAB7" w:rsidR="00DE2A27" w:rsidRPr="001E0279" w:rsidRDefault="00DE2A27" w:rsidP="00DB4F67">
            <w:pPr>
              <w:rPr>
                <w:rFonts w:ascii="Arial" w:hAnsi="Arial" w:cs="Arial"/>
                <w:szCs w:val="20"/>
              </w:rPr>
            </w:pPr>
            <w:r w:rsidRPr="001E0279">
              <w:rPr>
                <w:rFonts w:ascii="Arial" w:eastAsiaTheme="majorEastAsia" w:hAnsi="Arial" w:cs="Arial"/>
                <w:szCs w:val="20"/>
              </w:rPr>
              <w:t>means the period</w:t>
            </w:r>
            <w:r w:rsidR="002B7C7F" w:rsidRPr="001E0279">
              <w:rPr>
                <w:rFonts w:ascii="Arial" w:eastAsiaTheme="majorEastAsia" w:hAnsi="Arial" w:cs="Arial"/>
                <w:szCs w:val="20"/>
              </w:rPr>
              <w:t xml:space="preserve"> that</w:t>
            </w:r>
            <w:r w:rsidRPr="001E0279">
              <w:rPr>
                <w:rFonts w:ascii="Arial" w:eastAsiaTheme="majorEastAsia" w:hAnsi="Arial" w:cs="Arial"/>
                <w:szCs w:val="20"/>
              </w:rPr>
              <w:t xml:space="preserve"> begins on the next day after the Execution Date and ends on the </w:t>
            </w:r>
            <w:r w:rsidR="002B7C7F" w:rsidRPr="001E0279">
              <w:rPr>
                <w:rFonts w:ascii="Arial" w:eastAsiaTheme="majorEastAsia" w:hAnsi="Arial" w:cs="Arial"/>
                <w:szCs w:val="20"/>
              </w:rPr>
              <w:t>Closing</w:t>
            </w:r>
            <w:r w:rsidRPr="001E0279">
              <w:rPr>
                <w:rFonts w:ascii="Arial" w:eastAsiaTheme="majorEastAsia" w:hAnsi="Arial" w:cs="Arial"/>
                <w:szCs w:val="20"/>
              </w:rPr>
              <w:t xml:space="preserve"> Date</w:t>
            </w:r>
            <w:r w:rsidR="00320481" w:rsidRPr="001E0279">
              <w:rPr>
                <w:rFonts w:ascii="Arial" w:eastAsiaTheme="majorEastAsia" w:hAnsi="Arial" w:cs="Arial"/>
                <w:szCs w:val="20"/>
                <w:lang w:eastAsia="en-US"/>
              </w:rPr>
              <w:t xml:space="preserve">, or </w:t>
            </w:r>
            <w:r w:rsidRPr="001E0279">
              <w:rPr>
                <w:rFonts w:ascii="Arial" w:eastAsiaTheme="majorEastAsia" w:hAnsi="Arial" w:cs="Arial"/>
                <w:szCs w:val="20"/>
                <w:lang w:eastAsia="en-US"/>
              </w:rPr>
              <w:t xml:space="preserve">on the </w:t>
            </w:r>
            <w:r w:rsidR="00320481" w:rsidRPr="001E0279">
              <w:rPr>
                <w:rFonts w:ascii="Arial" w:eastAsiaTheme="majorEastAsia" w:hAnsi="Arial" w:cs="Arial"/>
                <w:szCs w:val="20"/>
              </w:rPr>
              <w:t>T</w:t>
            </w:r>
            <w:r w:rsidRPr="001E0279">
              <w:rPr>
                <w:rFonts w:ascii="Arial" w:eastAsiaTheme="majorEastAsia" w:hAnsi="Arial" w:cs="Arial"/>
                <w:szCs w:val="20"/>
              </w:rPr>
              <w:t>ermination</w:t>
            </w:r>
            <w:r w:rsidRPr="001E0279">
              <w:rPr>
                <w:rFonts w:ascii="Arial" w:eastAsiaTheme="majorEastAsia" w:hAnsi="Arial" w:cs="Arial"/>
                <w:szCs w:val="20"/>
                <w:lang w:eastAsia="en-US"/>
              </w:rPr>
              <w:t xml:space="preserve"> </w:t>
            </w:r>
            <w:r w:rsidR="00320481" w:rsidRPr="001E0279">
              <w:rPr>
                <w:rFonts w:ascii="Arial" w:eastAsiaTheme="majorEastAsia" w:hAnsi="Arial" w:cs="Arial"/>
                <w:szCs w:val="20"/>
                <w:lang w:eastAsia="en-US"/>
              </w:rPr>
              <w:t>date in the case of early Termination of the Agreement</w:t>
            </w:r>
            <w:r w:rsidRPr="001E0279">
              <w:rPr>
                <w:rFonts w:ascii="Arial" w:eastAsiaTheme="majorEastAsia" w:hAnsi="Arial" w:cs="Arial"/>
                <w:szCs w:val="20"/>
                <w:lang w:eastAsia="en-US"/>
              </w:rPr>
              <w:t>.</w:t>
            </w:r>
          </w:p>
        </w:tc>
      </w:tr>
      <w:tr w:rsidR="00DE2A27" w:rsidRPr="001E0279" w14:paraId="3D8C5FCB" w14:textId="77777777" w:rsidTr="00E25CC4">
        <w:trPr>
          <w:trHeight w:val="406"/>
        </w:trPr>
        <w:tc>
          <w:tcPr>
            <w:tcW w:w="4240" w:type="dxa"/>
          </w:tcPr>
          <w:p w14:paraId="2377A98B" w14:textId="77777777" w:rsidR="00DE2A27" w:rsidRPr="001E0279" w:rsidRDefault="00DE2A27" w:rsidP="00E25CC4">
            <w:pPr>
              <w:pStyle w:val="BodyText"/>
              <w:spacing w:before="0" w:after="240"/>
              <w:ind w:left="720"/>
              <w:jc w:val="left"/>
              <w:rPr>
                <w:rFonts w:cs="Arial"/>
                <w:b/>
                <w:szCs w:val="20"/>
              </w:rPr>
            </w:pPr>
            <w:r w:rsidRPr="001E0279">
              <w:rPr>
                <w:rFonts w:cs="Arial"/>
                <w:b/>
                <w:szCs w:val="20"/>
              </w:rPr>
              <w:t>Winner</w:t>
            </w:r>
          </w:p>
        </w:tc>
        <w:tc>
          <w:tcPr>
            <w:tcW w:w="5048" w:type="dxa"/>
          </w:tcPr>
          <w:p w14:paraId="40B01116" w14:textId="45FE017D" w:rsidR="00DE2A27" w:rsidRPr="001E0279" w:rsidRDefault="00DE2A27" w:rsidP="00DB4F67">
            <w:pPr>
              <w:rPr>
                <w:rFonts w:ascii="Arial" w:hAnsi="Arial" w:cs="Arial"/>
                <w:szCs w:val="20"/>
              </w:rPr>
            </w:pPr>
            <w:r w:rsidRPr="001E0279">
              <w:rPr>
                <w:rFonts w:ascii="Arial" w:hAnsi="Arial" w:cs="Arial"/>
                <w:szCs w:val="20"/>
              </w:rPr>
              <w:t xml:space="preserve">has the meaning given in the </w:t>
            </w:r>
            <w:r w:rsidR="002B7C7F" w:rsidRPr="001E0279">
              <w:rPr>
                <w:rFonts w:ascii="Arial" w:hAnsi="Arial" w:cs="Arial"/>
                <w:szCs w:val="20"/>
              </w:rPr>
              <w:t>recitals</w:t>
            </w:r>
            <w:r w:rsidRPr="001E0279">
              <w:rPr>
                <w:rFonts w:ascii="Arial" w:hAnsi="Arial" w:cs="Arial"/>
                <w:szCs w:val="20"/>
              </w:rPr>
              <w:t xml:space="preserve"> on page </w:t>
            </w:r>
            <w:r w:rsidR="000D1BFA" w:rsidRPr="001E0279">
              <w:rPr>
                <w:rFonts w:ascii="Arial" w:hAnsi="Arial" w:cs="Arial"/>
                <w:szCs w:val="20"/>
              </w:rPr>
              <w:fldChar w:fldCharType="begin"/>
            </w:r>
            <w:r w:rsidR="000D1BFA" w:rsidRPr="001E0279">
              <w:rPr>
                <w:rFonts w:ascii="Arial" w:hAnsi="Arial" w:cs="Arial"/>
                <w:szCs w:val="20"/>
              </w:rPr>
              <w:instrText xml:space="preserve"> PAGEREF _Ref154142006 \h </w:instrText>
            </w:r>
            <w:r w:rsidR="000D1BFA" w:rsidRPr="001E0279">
              <w:rPr>
                <w:rFonts w:ascii="Arial" w:hAnsi="Arial" w:cs="Arial"/>
                <w:szCs w:val="20"/>
              </w:rPr>
            </w:r>
            <w:r w:rsidR="000D1BFA" w:rsidRPr="001E0279">
              <w:rPr>
                <w:rFonts w:ascii="Arial" w:hAnsi="Arial" w:cs="Arial"/>
                <w:szCs w:val="20"/>
              </w:rPr>
              <w:fldChar w:fldCharType="separate"/>
            </w:r>
            <w:r w:rsidR="001E0279" w:rsidRPr="001E0279">
              <w:rPr>
                <w:rFonts w:ascii="Arial" w:hAnsi="Arial" w:cs="Arial"/>
                <w:noProof/>
                <w:szCs w:val="20"/>
              </w:rPr>
              <w:t>3</w:t>
            </w:r>
            <w:r w:rsidR="000D1BFA" w:rsidRPr="001E0279">
              <w:rPr>
                <w:rFonts w:ascii="Arial" w:hAnsi="Arial" w:cs="Arial"/>
                <w:szCs w:val="20"/>
              </w:rPr>
              <w:fldChar w:fldCharType="end"/>
            </w:r>
            <w:r w:rsidRPr="001E0279">
              <w:rPr>
                <w:rFonts w:ascii="Arial" w:hAnsi="Arial" w:cs="Arial"/>
                <w:szCs w:val="20"/>
              </w:rPr>
              <w:t xml:space="preserve"> of this Agreement.</w:t>
            </w:r>
          </w:p>
        </w:tc>
      </w:tr>
    </w:tbl>
    <w:p w14:paraId="4D43D0AD" w14:textId="77777777" w:rsidR="00DE2A27" w:rsidRPr="001E0279" w:rsidRDefault="00DE2A27" w:rsidP="00DE2A27">
      <w:pPr>
        <w:pStyle w:val="ATitre2"/>
        <w:numPr>
          <w:ilvl w:val="1"/>
          <w:numId w:val="16"/>
        </w:numPr>
        <w:ind w:left="284" w:hanging="284"/>
        <w:outlineLvl w:val="9"/>
        <w:rPr>
          <w:rFonts w:cs="Arial"/>
          <w:szCs w:val="20"/>
          <w:lang w:val="en-US"/>
        </w:rPr>
      </w:pPr>
      <w:r w:rsidRPr="001E0279">
        <w:rPr>
          <w:rFonts w:cs="Arial"/>
          <w:szCs w:val="20"/>
          <w:lang w:val="en-US"/>
        </w:rPr>
        <w:lastRenderedPageBreak/>
        <w:t>INTERPRETATION</w:t>
      </w:r>
    </w:p>
    <w:p w14:paraId="3DA96633" w14:textId="77777777" w:rsidR="00DE2A27" w:rsidRPr="001E0279" w:rsidRDefault="00DE2A27" w:rsidP="00DE2A27">
      <w:pPr>
        <w:rPr>
          <w:rFonts w:ascii="Arial" w:hAnsi="Arial" w:cs="Arial"/>
          <w:szCs w:val="20"/>
          <w:lang w:eastAsia="en-US"/>
        </w:rPr>
      </w:pPr>
      <w:r w:rsidRPr="001E0279">
        <w:rPr>
          <w:rFonts w:ascii="Arial" w:hAnsi="Arial" w:cs="Arial"/>
          <w:szCs w:val="20"/>
        </w:rPr>
        <w:t>In this Agreement, unless the context otherwise requires:</w:t>
      </w:r>
    </w:p>
    <w:p w14:paraId="26C274D7" w14:textId="77777777" w:rsidR="00DE2A27" w:rsidRPr="001E0279" w:rsidRDefault="00DE2A27" w:rsidP="00DE5A68">
      <w:pPr>
        <w:pStyle w:val="Liste1-0cm"/>
        <w:numPr>
          <w:ilvl w:val="0"/>
          <w:numId w:val="31"/>
        </w:numPr>
        <w:spacing w:before="0" w:after="240" w:line="288" w:lineRule="auto"/>
        <w:rPr>
          <w:rFonts w:cs="Arial"/>
          <w:szCs w:val="20"/>
          <w:lang w:val="en-US"/>
        </w:rPr>
      </w:pPr>
      <w:bookmarkStart w:id="5991" w:name="_Hlk6994827"/>
      <w:r w:rsidRPr="001E0279">
        <w:rPr>
          <w:rFonts w:cs="Arial"/>
          <w:szCs w:val="20"/>
          <w:lang w:val="en-US"/>
        </w:rPr>
        <w:t xml:space="preserve">words of any gender include each other </w:t>
      </w:r>
      <w:proofErr w:type="gramStart"/>
      <w:r w:rsidRPr="001E0279">
        <w:rPr>
          <w:rFonts w:cs="Arial"/>
          <w:szCs w:val="20"/>
          <w:lang w:val="en-US"/>
        </w:rPr>
        <w:t>gender</w:t>
      </w:r>
      <w:bookmarkEnd w:id="5991"/>
      <w:r w:rsidRPr="001E0279">
        <w:rPr>
          <w:rFonts w:cs="Arial"/>
          <w:szCs w:val="20"/>
          <w:lang w:val="en-US"/>
        </w:rPr>
        <w:t>;</w:t>
      </w:r>
      <w:proofErr w:type="gramEnd"/>
    </w:p>
    <w:p w14:paraId="0D092C6F" w14:textId="74F0C4D5" w:rsidR="00DE2A27" w:rsidRPr="001E0279" w:rsidRDefault="00DE2A27" w:rsidP="00DE5A68">
      <w:pPr>
        <w:pStyle w:val="Liste1-0cm"/>
        <w:numPr>
          <w:ilvl w:val="0"/>
          <w:numId w:val="31"/>
        </w:numPr>
        <w:spacing w:before="0" w:after="240" w:line="288" w:lineRule="auto"/>
        <w:rPr>
          <w:rFonts w:cs="Arial"/>
          <w:szCs w:val="20"/>
          <w:lang w:val="en-US"/>
        </w:rPr>
      </w:pPr>
      <w:r w:rsidRPr="001E0279">
        <w:rPr>
          <w:rFonts w:cs="Arial"/>
          <w:szCs w:val="20"/>
          <w:lang w:val="en-US"/>
        </w:rPr>
        <w:t xml:space="preserve">the definitions in part 1 of </w:t>
      </w:r>
      <w:r w:rsidR="00DB4F67">
        <w:rPr>
          <w:rFonts w:cs="Arial"/>
          <w:szCs w:val="20"/>
          <w:lang w:val="en-US"/>
        </w:rPr>
        <w:fldChar w:fldCharType="begin"/>
      </w:r>
      <w:r w:rsidR="00DB4F67">
        <w:rPr>
          <w:rFonts w:cs="Arial"/>
          <w:szCs w:val="20"/>
          <w:lang w:val="en-US"/>
        </w:rPr>
        <w:instrText xml:space="preserve"> REF _Ref154567314 \r \h </w:instrText>
      </w:r>
      <w:r w:rsidR="00DB4F67">
        <w:rPr>
          <w:rFonts w:cs="Arial"/>
          <w:szCs w:val="20"/>
          <w:lang w:val="en-US"/>
        </w:rPr>
      </w:r>
      <w:r w:rsidR="00DB4F67">
        <w:rPr>
          <w:rFonts w:cs="Arial"/>
          <w:szCs w:val="20"/>
          <w:lang w:val="en-US"/>
        </w:rPr>
        <w:fldChar w:fldCharType="separate"/>
      </w:r>
      <w:r w:rsidR="00DB4F67">
        <w:rPr>
          <w:rFonts w:cs="Arial"/>
          <w:szCs w:val="20"/>
          <w:lang w:val="en-US"/>
        </w:rPr>
        <w:t>ANNEX 9</w:t>
      </w:r>
      <w:r w:rsidR="00DB4F67">
        <w:rPr>
          <w:rFonts w:cs="Arial"/>
          <w:szCs w:val="20"/>
          <w:lang w:val="en-US"/>
        </w:rPr>
        <w:fldChar w:fldCharType="end"/>
      </w:r>
      <w:r w:rsidRPr="001E0279">
        <w:rPr>
          <w:rFonts w:cs="Arial"/>
          <w:szCs w:val="20"/>
          <w:lang w:val="en-US"/>
        </w:rPr>
        <w:t xml:space="preserve"> (</w:t>
      </w:r>
      <w:r w:rsidRPr="001E0279">
        <w:rPr>
          <w:rFonts w:cs="Arial"/>
          <w:i/>
          <w:szCs w:val="20"/>
          <w:lang w:val="en-US"/>
        </w:rPr>
        <w:fldChar w:fldCharType="begin"/>
      </w:r>
      <w:r w:rsidRPr="001E0279">
        <w:rPr>
          <w:rFonts w:cs="Arial"/>
          <w:i/>
          <w:szCs w:val="20"/>
          <w:lang w:val="en-US"/>
        </w:rPr>
        <w:instrText xml:space="preserve"> REF _Ref18057079 \h  \* MERGEFORMAT </w:instrText>
      </w:r>
      <w:r w:rsidRPr="001E0279">
        <w:rPr>
          <w:rFonts w:cs="Arial"/>
          <w:i/>
          <w:szCs w:val="20"/>
          <w:lang w:val="en-US"/>
        </w:rPr>
      </w:r>
      <w:r w:rsidRPr="001E0279">
        <w:rPr>
          <w:rFonts w:cs="Arial"/>
          <w:i/>
          <w:szCs w:val="20"/>
          <w:lang w:val="en-US"/>
        </w:rPr>
        <w:fldChar w:fldCharType="separate"/>
      </w:r>
      <w:r w:rsidRPr="001E0279">
        <w:rPr>
          <w:rFonts w:cs="Arial"/>
          <w:i/>
          <w:szCs w:val="20"/>
          <w:lang w:val="en-US"/>
        </w:rPr>
        <w:t>Definitions and Interpretation</w:t>
      </w:r>
      <w:r w:rsidRPr="001E0279">
        <w:rPr>
          <w:rFonts w:cs="Arial"/>
          <w:i/>
          <w:szCs w:val="20"/>
          <w:lang w:val="en-US"/>
        </w:rPr>
        <w:fldChar w:fldCharType="end"/>
      </w:r>
      <w:r w:rsidRPr="001E0279">
        <w:rPr>
          <w:rFonts w:cs="Arial"/>
          <w:szCs w:val="20"/>
          <w:lang w:val="en-US"/>
        </w:rPr>
        <w:t>) shall apply to all forms of the defined terms, including the singular and plural;</w:t>
      </w:r>
    </w:p>
    <w:p w14:paraId="33FA4703" w14:textId="77777777" w:rsidR="00DE2A27" w:rsidRPr="001E0279" w:rsidRDefault="00DE2A27" w:rsidP="00DE5A68">
      <w:pPr>
        <w:pStyle w:val="Liste1-0cm"/>
        <w:numPr>
          <w:ilvl w:val="0"/>
          <w:numId w:val="31"/>
        </w:numPr>
        <w:spacing w:before="0" w:after="240" w:line="288" w:lineRule="auto"/>
        <w:rPr>
          <w:rFonts w:cs="Arial"/>
          <w:szCs w:val="20"/>
          <w:lang w:val="en-US"/>
        </w:rPr>
      </w:pPr>
      <w:r w:rsidRPr="001E0279">
        <w:rPr>
          <w:rFonts w:cs="Arial"/>
          <w:szCs w:val="20"/>
          <w:lang w:val="en-US"/>
        </w:rPr>
        <w:t xml:space="preserve">the terms "hereof", "herein", "hereby", "hereto" and similar words refer to this entire Agreement and not to any particular Clause, Section or Annex or any other subdivision of this </w:t>
      </w:r>
      <w:proofErr w:type="gramStart"/>
      <w:r w:rsidRPr="001E0279">
        <w:rPr>
          <w:rFonts w:cs="Arial"/>
          <w:szCs w:val="20"/>
          <w:lang w:val="en-US"/>
        </w:rPr>
        <w:t>Agreement;</w:t>
      </w:r>
      <w:proofErr w:type="gramEnd"/>
    </w:p>
    <w:p w14:paraId="238309C5" w14:textId="77777777" w:rsidR="00DE2A27" w:rsidRPr="001E0279" w:rsidRDefault="00DE2A27" w:rsidP="00DE5A68">
      <w:pPr>
        <w:pStyle w:val="Liste1-0cm"/>
        <w:numPr>
          <w:ilvl w:val="0"/>
          <w:numId w:val="31"/>
        </w:numPr>
        <w:spacing w:before="0" w:after="240" w:line="288" w:lineRule="auto"/>
        <w:rPr>
          <w:rFonts w:cs="Arial"/>
          <w:szCs w:val="20"/>
          <w:lang w:val="en-US"/>
        </w:rPr>
      </w:pPr>
      <w:r w:rsidRPr="001E0279">
        <w:rPr>
          <w:rFonts w:cs="Arial"/>
          <w:szCs w:val="20"/>
          <w:lang w:val="en-US"/>
        </w:rPr>
        <w:t xml:space="preserve">references to "Annexes" shall be references to Annexes to this Agreement. References to "Sections", "Clauses" and other subdivisions are references to Sections, Clauses and other subdivisions of this Agreement unless otherwise agreed by the </w:t>
      </w:r>
      <w:proofErr w:type="gramStart"/>
      <w:r w:rsidRPr="001E0279" w:rsidDel="00D24408">
        <w:rPr>
          <w:rFonts w:cs="Arial"/>
          <w:szCs w:val="20"/>
          <w:lang w:val="en-US"/>
        </w:rPr>
        <w:t>Parties</w:t>
      </w:r>
      <w:r w:rsidRPr="001E0279">
        <w:rPr>
          <w:rFonts w:cs="Arial"/>
          <w:szCs w:val="20"/>
          <w:lang w:val="en-US"/>
        </w:rPr>
        <w:t>;</w:t>
      </w:r>
      <w:proofErr w:type="gramEnd"/>
    </w:p>
    <w:p w14:paraId="751A8F93" w14:textId="664F85AD" w:rsidR="00DE2A27" w:rsidRPr="001E0279" w:rsidRDefault="00DE2A27" w:rsidP="00DE5A68">
      <w:pPr>
        <w:pStyle w:val="Liste1-0cm"/>
        <w:numPr>
          <w:ilvl w:val="0"/>
          <w:numId w:val="31"/>
        </w:numPr>
        <w:spacing w:before="0" w:after="240" w:line="288" w:lineRule="auto"/>
        <w:rPr>
          <w:rFonts w:cs="Arial"/>
          <w:szCs w:val="20"/>
          <w:lang w:val="en-US"/>
        </w:rPr>
      </w:pPr>
      <w:r w:rsidRPr="001E0279">
        <w:rPr>
          <w:rFonts w:cs="Arial"/>
          <w:szCs w:val="20"/>
          <w:lang w:val="en-US"/>
        </w:rPr>
        <w:t xml:space="preserve">references to any enactment include any amendment to or re-enactment of that enactment and any rules or regulations made pursuant to that enactment; and reference to a law means reference to such law as may be amended or </w:t>
      </w:r>
      <w:proofErr w:type="gramStart"/>
      <w:r w:rsidRPr="001E0279">
        <w:rPr>
          <w:rFonts w:cs="Arial"/>
          <w:szCs w:val="20"/>
          <w:lang w:val="en-US"/>
        </w:rPr>
        <w:t>re-enacted;</w:t>
      </w:r>
      <w:proofErr w:type="gramEnd"/>
    </w:p>
    <w:p w14:paraId="1702DF69" w14:textId="77777777" w:rsidR="00DE2A27" w:rsidRPr="001E0279" w:rsidRDefault="00DE2A27" w:rsidP="00DE5A68">
      <w:pPr>
        <w:pStyle w:val="Liste1-0cm"/>
        <w:numPr>
          <w:ilvl w:val="0"/>
          <w:numId w:val="31"/>
        </w:numPr>
        <w:spacing w:before="0" w:after="240" w:line="288" w:lineRule="auto"/>
        <w:rPr>
          <w:rFonts w:cs="Arial"/>
          <w:szCs w:val="20"/>
          <w:lang w:val="en-US"/>
        </w:rPr>
      </w:pPr>
      <w:r w:rsidRPr="001E0279">
        <w:rPr>
          <w:rFonts w:cs="Arial"/>
          <w:szCs w:val="20"/>
          <w:lang w:val="en-US"/>
        </w:rPr>
        <w:t xml:space="preserve">the words "include" or "including" shall be deemed to be followed by "without limitation" or "but not limited to" whether or not they are followed by such phrases or words of like </w:t>
      </w:r>
      <w:proofErr w:type="gramStart"/>
      <w:r w:rsidRPr="001E0279">
        <w:rPr>
          <w:rFonts w:cs="Arial"/>
          <w:szCs w:val="20"/>
          <w:lang w:val="en-US"/>
        </w:rPr>
        <w:t>import;</w:t>
      </w:r>
      <w:proofErr w:type="gramEnd"/>
    </w:p>
    <w:p w14:paraId="64416CED" w14:textId="77777777" w:rsidR="00DE2A27" w:rsidRPr="001E0279" w:rsidRDefault="00DE2A27" w:rsidP="00DE5A68">
      <w:pPr>
        <w:pStyle w:val="Liste1-0cm"/>
        <w:numPr>
          <w:ilvl w:val="0"/>
          <w:numId w:val="31"/>
        </w:numPr>
        <w:spacing w:before="0" w:after="240" w:line="288" w:lineRule="auto"/>
        <w:rPr>
          <w:rFonts w:cs="Arial"/>
          <w:szCs w:val="20"/>
          <w:lang w:val="en-US"/>
        </w:rPr>
      </w:pPr>
      <w:r w:rsidRPr="001E0279">
        <w:rPr>
          <w:rFonts w:cs="Arial"/>
          <w:szCs w:val="20"/>
          <w:lang w:val="en-US"/>
        </w:rPr>
        <w:t xml:space="preserve">references to "this Agreement" or to any other agreement or document shall be construed as a reference to such agreement or document as amended, modified or supplemented and in effect from time to time and shall include a reference to any document which amends, modifies or supplements it, or is entered into, made or given pursuant to or in accordance with its </w:t>
      </w:r>
      <w:proofErr w:type="gramStart"/>
      <w:r w:rsidRPr="001E0279">
        <w:rPr>
          <w:rFonts w:cs="Arial"/>
          <w:szCs w:val="20"/>
          <w:lang w:val="en-US"/>
        </w:rPr>
        <w:t>terms;</w:t>
      </w:r>
      <w:proofErr w:type="gramEnd"/>
      <w:r w:rsidRPr="001E0279">
        <w:rPr>
          <w:rFonts w:cs="Arial"/>
          <w:szCs w:val="20"/>
          <w:lang w:val="en-US"/>
        </w:rPr>
        <w:t xml:space="preserve"> </w:t>
      </w:r>
    </w:p>
    <w:p w14:paraId="3CFC9943" w14:textId="77777777" w:rsidR="00DE2A27" w:rsidRPr="001E0279" w:rsidRDefault="00DE2A27" w:rsidP="00DE5A68">
      <w:pPr>
        <w:pStyle w:val="Liste1-0cm"/>
        <w:numPr>
          <w:ilvl w:val="0"/>
          <w:numId w:val="31"/>
        </w:numPr>
        <w:spacing w:before="0" w:after="240" w:line="288" w:lineRule="auto"/>
        <w:rPr>
          <w:rFonts w:cs="Arial"/>
          <w:szCs w:val="20"/>
          <w:lang w:val="en-US"/>
        </w:rPr>
      </w:pPr>
      <w:r w:rsidRPr="001E0279">
        <w:rPr>
          <w:rFonts w:cs="Arial"/>
          <w:szCs w:val="20"/>
          <w:lang w:val="en-US"/>
        </w:rPr>
        <w:t xml:space="preserve">whenever this Agreement refers to a number of "days", such number shall refer to calendar days; any reference to a "month" or a "year" shall be construed as a reference to a calendar month or year calculated according to the Gregorian </w:t>
      </w:r>
      <w:proofErr w:type="gramStart"/>
      <w:r w:rsidRPr="001E0279">
        <w:rPr>
          <w:rFonts w:cs="Arial"/>
          <w:szCs w:val="20"/>
          <w:lang w:val="en-US"/>
        </w:rPr>
        <w:t>calendar;</w:t>
      </w:r>
      <w:proofErr w:type="gramEnd"/>
    </w:p>
    <w:p w14:paraId="41907F06" w14:textId="77777777" w:rsidR="00DE2A27" w:rsidRPr="001E0279" w:rsidRDefault="00DE2A27" w:rsidP="00DE5A68">
      <w:pPr>
        <w:pStyle w:val="Liste1-0cm"/>
        <w:numPr>
          <w:ilvl w:val="0"/>
          <w:numId w:val="31"/>
        </w:numPr>
        <w:spacing w:before="0" w:after="240" w:line="288" w:lineRule="auto"/>
        <w:rPr>
          <w:rFonts w:cs="Arial"/>
          <w:szCs w:val="20"/>
          <w:lang w:val="en-US"/>
        </w:rPr>
      </w:pPr>
      <w:r w:rsidRPr="001E0279">
        <w:rPr>
          <w:rFonts w:cs="Arial"/>
          <w:szCs w:val="20"/>
          <w:lang w:val="en-US"/>
        </w:rPr>
        <w:t>references to materials, information or data refer to materials, information or data presented, stored or provided in any manner (verbally, in writing, in physical storage media, or in electronic form</w:t>
      </w:r>
      <w:proofErr w:type="gramStart"/>
      <w:r w:rsidRPr="001E0279">
        <w:rPr>
          <w:rFonts w:cs="Arial"/>
          <w:szCs w:val="20"/>
          <w:lang w:val="en-US"/>
        </w:rPr>
        <w:t>);</w:t>
      </w:r>
      <w:proofErr w:type="gramEnd"/>
    </w:p>
    <w:p w14:paraId="5F65E14B" w14:textId="77777777" w:rsidR="00DE2A27" w:rsidRPr="001E0279" w:rsidRDefault="00DE2A27" w:rsidP="00DE5A68">
      <w:pPr>
        <w:pStyle w:val="Liste1-0cm"/>
        <w:numPr>
          <w:ilvl w:val="0"/>
          <w:numId w:val="31"/>
        </w:numPr>
        <w:spacing w:before="0" w:after="240" w:line="288" w:lineRule="auto"/>
        <w:rPr>
          <w:rFonts w:cs="Arial"/>
          <w:szCs w:val="20"/>
          <w:lang w:val="en-US"/>
        </w:rPr>
      </w:pPr>
      <w:r w:rsidRPr="001E0279">
        <w:rPr>
          <w:rFonts w:cs="Arial"/>
          <w:szCs w:val="20"/>
          <w:lang w:val="en-US"/>
        </w:rPr>
        <w:t>any definitions and abbreviations used specifically in</w:t>
      </w:r>
      <w:r w:rsidRPr="001E0279" w:rsidDel="00A136DA">
        <w:rPr>
          <w:rFonts w:cs="Arial"/>
          <w:szCs w:val="20"/>
          <w:lang w:val="en-US"/>
        </w:rPr>
        <w:t xml:space="preserve"> </w:t>
      </w:r>
      <w:r w:rsidRPr="001E0279">
        <w:rPr>
          <w:rFonts w:cs="Arial"/>
          <w:szCs w:val="20"/>
          <w:lang w:val="en-US"/>
        </w:rPr>
        <w:t xml:space="preserve">Annexes have the meanings given to them in the respective Annex, as the case may </w:t>
      </w:r>
      <w:proofErr w:type="gramStart"/>
      <w:r w:rsidRPr="001E0279">
        <w:rPr>
          <w:rFonts w:cs="Arial"/>
          <w:szCs w:val="20"/>
          <w:lang w:val="en-US"/>
        </w:rPr>
        <w:t>be;</w:t>
      </w:r>
      <w:proofErr w:type="gramEnd"/>
      <w:r w:rsidRPr="001E0279">
        <w:rPr>
          <w:rFonts w:cs="Arial"/>
          <w:szCs w:val="20"/>
          <w:lang w:val="en-US"/>
        </w:rPr>
        <w:t xml:space="preserve"> </w:t>
      </w:r>
    </w:p>
    <w:p w14:paraId="6280EB76" w14:textId="7E590937" w:rsidR="00DE2A27" w:rsidRPr="001E0279" w:rsidRDefault="00DE2A27" w:rsidP="00DE5A68">
      <w:pPr>
        <w:pStyle w:val="Liste1-0cm"/>
        <w:numPr>
          <w:ilvl w:val="0"/>
          <w:numId w:val="31"/>
        </w:numPr>
        <w:spacing w:before="0" w:after="240" w:line="288" w:lineRule="auto"/>
        <w:rPr>
          <w:rFonts w:cs="Arial"/>
          <w:szCs w:val="20"/>
          <w:lang w:val="en-US"/>
        </w:rPr>
      </w:pPr>
      <w:r w:rsidRPr="001E0279">
        <w:rPr>
          <w:rFonts w:cs="Arial"/>
          <w:szCs w:val="20"/>
          <w:lang w:val="en-US"/>
        </w:rPr>
        <w:t xml:space="preserve">if there is any discrepancy between any definitions and abbreviations set forth in </w:t>
      </w:r>
      <w:r w:rsidR="00DB4F67">
        <w:rPr>
          <w:rFonts w:cs="Arial"/>
          <w:szCs w:val="20"/>
          <w:lang w:val="en-US"/>
        </w:rPr>
        <w:fldChar w:fldCharType="begin"/>
      </w:r>
      <w:r w:rsidR="00DB4F67">
        <w:rPr>
          <w:rFonts w:cs="Arial"/>
          <w:szCs w:val="20"/>
          <w:lang w:val="en-US"/>
        </w:rPr>
        <w:instrText xml:space="preserve"> REF _Ref154567330 \r \h </w:instrText>
      </w:r>
      <w:r w:rsidR="00DB4F67">
        <w:rPr>
          <w:rFonts w:cs="Arial"/>
          <w:szCs w:val="20"/>
          <w:lang w:val="en-US"/>
        </w:rPr>
      </w:r>
      <w:r w:rsidR="00DB4F67">
        <w:rPr>
          <w:rFonts w:cs="Arial"/>
          <w:szCs w:val="20"/>
          <w:lang w:val="en-US"/>
        </w:rPr>
        <w:fldChar w:fldCharType="separate"/>
      </w:r>
      <w:r w:rsidR="00DB4F67">
        <w:rPr>
          <w:rFonts w:cs="Arial"/>
          <w:szCs w:val="20"/>
          <w:lang w:val="en-US"/>
        </w:rPr>
        <w:t>ANNEX 9</w:t>
      </w:r>
      <w:r w:rsidR="00DB4F67">
        <w:rPr>
          <w:rFonts w:cs="Arial"/>
          <w:szCs w:val="20"/>
          <w:lang w:val="en-US"/>
        </w:rPr>
        <w:fldChar w:fldCharType="end"/>
      </w:r>
      <w:r w:rsidRPr="001E0279">
        <w:rPr>
          <w:rFonts w:cs="Arial"/>
          <w:szCs w:val="20"/>
          <w:lang w:val="en-US"/>
        </w:rPr>
        <w:t xml:space="preserve"> (</w:t>
      </w:r>
      <w:r w:rsidRPr="001E0279">
        <w:rPr>
          <w:rFonts w:cs="Arial"/>
          <w:i/>
          <w:szCs w:val="20"/>
          <w:lang w:val="en-US"/>
        </w:rPr>
        <w:fldChar w:fldCharType="begin"/>
      </w:r>
      <w:r w:rsidRPr="001E0279">
        <w:rPr>
          <w:rFonts w:cs="Arial"/>
          <w:i/>
          <w:szCs w:val="20"/>
          <w:lang w:val="en-US"/>
        </w:rPr>
        <w:instrText xml:space="preserve"> REF _Ref17979930 \h  \* MERGEFORMAT </w:instrText>
      </w:r>
      <w:r w:rsidRPr="001E0279">
        <w:rPr>
          <w:rFonts w:cs="Arial"/>
          <w:i/>
          <w:szCs w:val="20"/>
          <w:lang w:val="en-US"/>
        </w:rPr>
      </w:r>
      <w:r w:rsidRPr="001E0279">
        <w:rPr>
          <w:rFonts w:cs="Arial"/>
          <w:i/>
          <w:szCs w:val="20"/>
          <w:lang w:val="en-US"/>
        </w:rPr>
        <w:fldChar w:fldCharType="separate"/>
      </w:r>
      <w:r w:rsidRPr="001E0279">
        <w:rPr>
          <w:rFonts w:cs="Arial"/>
          <w:i/>
          <w:szCs w:val="20"/>
          <w:lang w:val="en-US"/>
        </w:rPr>
        <w:t>Definitions and Interpretation</w:t>
      </w:r>
      <w:r w:rsidRPr="001E0279">
        <w:rPr>
          <w:rFonts w:cs="Arial"/>
          <w:i/>
          <w:szCs w:val="20"/>
          <w:lang w:val="en-US"/>
        </w:rPr>
        <w:fldChar w:fldCharType="end"/>
      </w:r>
      <w:r w:rsidRPr="001E0279">
        <w:rPr>
          <w:rFonts w:cs="Arial"/>
          <w:szCs w:val="20"/>
          <w:lang w:val="en-US"/>
        </w:rPr>
        <w:t xml:space="preserve">) and any provision, capitalized words and expressions, definitions and abbreviations set forth in any other subdivision or Annex of this Agreement, the meaning set forth in </w:t>
      </w:r>
      <w:r w:rsidR="00DB4F67">
        <w:rPr>
          <w:rFonts w:cs="Arial"/>
          <w:szCs w:val="20"/>
          <w:lang w:val="en-US"/>
        </w:rPr>
        <w:fldChar w:fldCharType="begin"/>
      </w:r>
      <w:r w:rsidR="00DB4F67">
        <w:rPr>
          <w:rFonts w:cs="Arial"/>
          <w:szCs w:val="20"/>
          <w:lang w:val="en-US"/>
        </w:rPr>
        <w:instrText xml:space="preserve"> REF _Ref154567336 \r \h </w:instrText>
      </w:r>
      <w:r w:rsidR="00DB4F67">
        <w:rPr>
          <w:rFonts w:cs="Arial"/>
          <w:szCs w:val="20"/>
          <w:lang w:val="en-US"/>
        </w:rPr>
      </w:r>
      <w:r w:rsidR="00DB4F67">
        <w:rPr>
          <w:rFonts w:cs="Arial"/>
          <w:szCs w:val="20"/>
          <w:lang w:val="en-US"/>
        </w:rPr>
        <w:fldChar w:fldCharType="separate"/>
      </w:r>
      <w:r w:rsidR="00DB4F67">
        <w:rPr>
          <w:rFonts w:cs="Arial"/>
          <w:szCs w:val="20"/>
          <w:lang w:val="en-US"/>
        </w:rPr>
        <w:t>ANNEX 9</w:t>
      </w:r>
      <w:r w:rsidR="00DB4F67">
        <w:rPr>
          <w:rFonts w:cs="Arial"/>
          <w:szCs w:val="20"/>
          <w:lang w:val="en-US"/>
        </w:rPr>
        <w:fldChar w:fldCharType="end"/>
      </w:r>
      <w:r w:rsidRPr="001E0279">
        <w:rPr>
          <w:rFonts w:cs="Arial"/>
          <w:szCs w:val="20"/>
          <w:lang w:val="en-US"/>
        </w:rPr>
        <w:t xml:space="preserve"> (</w:t>
      </w:r>
      <w:r w:rsidRPr="001E0279">
        <w:rPr>
          <w:rFonts w:cs="Arial"/>
          <w:i/>
          <w:szCs w:val="20"/>
          <w:lang w:val="en-US"/>
        </w:rPr>
        <w:fldChar w:fldCharType="begin"/>
      </w:r>
      <w:r w:rsidRPr="001E0279">
        <w:rPr>
          <w:rFonts w:cs="Arial"/>
          <w:i/>
          <w:szCs w:val="20"/>
          <w:lang w:val="en-US"/>
        </w:rPr>
        <w:instrText xml:space="preserve"> REF _Ref17979930 \h  \* MERGEFORMAT </w:instrText>
      </w:r>
      <w:r w:rsidRPr="001E0279">
        <w:rPr>
          <w:rFonts w:cs="Arial"/>
          <w:i/>
          <w:szCs w:val="20"/>
          <w:lang w:val="en-US"/>
        </w:rPr>
      </w:r>
      <w:r w:rsidRPr="001E0279">
        <w:rPr>
          <w:rFonts w:cs="Arial"/>
          <w:i/>
          <w:szCs w:val="20"/>
          <w:lang w:val="en-US"/>
        </w:rPr>
        <w:fldChar w:fldCharType="separate"/>
      </w:r>
      <w:r w:rsidRPr="001E0279">
        <w:rPr>
          <w:rFonts w:cs="Arial"/>
          <w:i/>
          <w:szCs w:val="20"/>
          <w:lang w:val="en-US"/>
        </w:rPr>
        <w:t>Definitions and Interpretation</w:t>
      </w:r>
      <w:r w:rsidRPr="001E0279">
        <w:rPr>
          <w:rFonts w:cs="Arial"/>
          <w:i/>
          <w:szCs w:val="20"/>
          <w:lang w:val="en-US"/>
        </w:rPr>
        <w:fldChar w:fldCharType="end"/>
      </w:r>
      <w:r w:rsidRPr="001E0279">
        <w:rPr>
          <w:rFonts w:cs="Arial"/>
          <w:szCs w:val="20"/>
          <w:lang w:val="en-US"/>
        </w:rPr>
        <w:t>) shall take precedence over the meaning set forth in any other subdivision or Annex of this Agreement unless the context of this Agreement otherwise requires;</w:t>
      </w:r>
    </w:p>
    <w:p w14:paraId="06D5F951" w14:textId="77777777" w:rsidR="00DE2A27" w:rsidRPr="001E0279" w:rsidRDefault="00DE2A27" w:rsidP="00DE5A68">
      <w:pPr>
        <w:pStyle w:val="Liste1-0cm"/>
        <w:numPr>
          <w:ilvl w:val="0"/>
          <w:numId w:val="31"/>
        </w:numPr>
        <w:spacing w:before="0" w:after="240" w:line="288" w:lineRule="auto"/>
        <w:rPr>
          <w:rFonts w:cs="Arial"/>
          <w:szCs w:val="20"/>
          <w:lang w:val="en-US"/>
        </w:rPr>
      </w:pPr>
      <w:r w:rsidRPr="001E0279">
        <w:rPr>
          <w:rFonts w:cs="Arial"/>
          <w:szCs w:val="20"/>
          <w:lang w:val="en-US"/>
        </w:rPr>
        <w:t xml:space="preserve">in case of any discrepancy between any value written in numerals and that in words, the latter shall prevail, unless the context explicitly provides </w:t>
      </w:r>
      <w:proofErr w:type="gramStart"/>
      <w:r w:rsidRPr="001E0279">
        <w:rPr>
          <w:rFonts w:cs="Arial"/>
          <w:szCs w:val="20"/>
          <w:lang w:val="en-US"/>
        </w:rPr>
        <w:t>otherwise;</w:t>
      </w:r>
      <w:proofErr w:type="gramEnd"/>
    </w:p>
    <w:p w14:paraId="59CA5E08" w14:textId="77777777" w:rsidR="00DE2A27" w:rsidRPr="001E0279" w:rsidRDefault="00DE2A27" w:rsidP="00DE5A68">
      <w:pPr>
        <w:pStyle w:val="Liste1-0cm"/>
        <w:numPr>
          <w:ilvl w:val="0"/>
          <w:numId w:val="31"/>
        </w:numPr>
        <w:spacing w:before="0" w:after="240" w:line="288" w:lineRule="auto"/>
        <w:rPr>
          <w:rFonts w:cs="Arial"/>
          <w:szCs w:val="20"/>
          <w:lang w:val="en-US"/>
        </w:rPr>
      </w:pPr>
      <w:r w:rsidRPr="001E0279">
        <w:rPr>
          <w:rFonts w:cs="Arial"/>
          <w:szCs w:val="20"/>
          <w:lang w:val="en-US"/>
        </w:rPr>
        <w:lastRenderedPageBreak/>
        <w:t xml:space="preserve">if the provisions of this Agreement are internally conflicting or if they conflict with any Annex thereto, the more onerous obligation or highest standard shall govern or prevail to the extent of the </w:t>
      </w:r>
      <w:proofErr w:type="gramStart"/>
      <w:r w:rsidRPr="001E0279">
        <w:rPr>
          <w:rFonts w:cs="Arial"/>
          <w:szCs w:val="20"/>
          <w:lang w:val="en-US"/>
        </w:rPr>
        <w:t>conflict;</w:t>
      </w:r>
      <w:proofErr w:type="gramEnd"/>
    </w:p>
    <w:p w14:paraId="43864F4B" w14:textId="77777777" w:rsidR="00DE2A27" w:rsidRPr="001E0279" w:rsidRDefault="00DE2A27" w:rsidP="00DE5A68">
      <w:pPr>
        <w:pStyle w:val="Liste1-0cm"/>
        <w:numPr>
          <w:ilvl w:val="0"/>
          <w:numId w:val="31"/>
        </w:numPr>
        <w:spacing w:before="0" w:after="240" w:line="288" w:lineRule="auto"/>
        <w:rPr>
          <w:rFonts w:cs="Arial"/>
          <w:szCs w:val="20"/>
          <w:lang w:val="en-US"/>
        </w:rPr>
      </w:pPr>
      <w:r w:rsidRPr="001E0279">
        <w:rPr>
          <w:rFonts w:cs="Arial"/>
          <w:szCs w:val="20"/>
          <w:lang w:val="en-US"/>
        </w:rPr>
        <w:t xml:space="preserve">references to "Parties" shall include references to their lawful </w:t>
      </w:r>
      <w:proofErr w:type="gramStart"/>
      <w:r w:rsidRPr="001E0279" w:rsidDel="00B3602C">
        <w:rPr>
          <w:rFonts w:cs="Arial"/>
          <w:szCs w:val="20"/>
          <w:lang w:val="en-US"/>
        </w:rPr>
        <w:t>successors</w:t>
      </w:r>
      <w:r w:rsidRPr="001E0279">
        <w:rPr>
          <w:rFonts w:cs="Arial"/>
          <w:szCs w:val="20"/>
          <w:lang w:val="en-US"/>
        </w:rPr>
        <w:t>;</w:t>
      </w:r>
      <w:proofErr w:type="gramEnd"/>
      <w:r w:rsidRPr="001E0279">
        <w:rPr>
          <w:rFonts w:cs="Arial"/>
          <w:szCs w:val="20"/>
          <w:lang w:val="en-US"/>
        </w:rPr>
        <w:t xml:space="preserve"> </w:t>
      </w:r>
    </w:p>
    <w:p w14:paraId="129CC9CA" w14:textId="3CE13F52" w:rsidR="00DE2A27" w:rsidRPr="001E0279" w:rsidRDefault="00DE2A27" w:rsidP="00DE5A68">
      <w:pPr>
        <w:pStyle w:val="Liste1-0cm"/>
        <w:numPr>
          <w:ilvl w:val="0"/>
          <w:numId w:val="31"/>
        </w:numPr>
        <w:spacing w:before="0" w:after="240" w:line="288" w:lineRule="auto"/>
        <w:rPr>
          <w:rFonts w:cs="Arial"/>
          <w:szCs w:val="20"/>
          <w:lang w:val="en-US"/>
        </w:rPr>
      </w:pPr>
      <w:r w:rsidRPr="001E0279">
        <w:rPr>
          <w:rFonts w:cs="Arial"/>
          <w:szCs w:val="20"/>
          <w:lang w:val="en-US"/>
        </w:rPr>
        <w:t xml:space="preserve">the headings of Sections, Clauses and other subdivisions of this Agreement, as well as the table of contents, are provided for convenience and reference purposes only and shall not in any way affect the interpretation of the </w:t>
      </w:r>
      <w:proofErr w:type="gramStart"/>
      <w:r w:rsidRPr="001E0279">
        <w:rPr>
          <w:rFonts w:cs="Arial"/>
          <w:szCs w:val="20"/>
          <w:lang w:val="en-US"/>
        </w:rPr>
        <w:t>Agreement;</w:t>
      </w:r>
      <w:proofErr w:type="gramEnd"/>
      <w:r w:rsidRPr="001E0279">
        <w:rPr>
          <w:rFonts w:cs="Arial"/>
          <w:szCs w:val="20"/>
          <w:lang w:val="en-US"/>
        </w:rPr>
        <w:t xml:space="preserve"> </w:t>
      </w:r>
    </w:p>
    <w:p w14:paraId="23F6002F" w14:textId="5F7D8A52" w:rsidR="00DE2A27" w:rsidRPr="001E0279" w:rsidRDefault="00DE2A27" w:rsidP="00DE5A68">
      <w:pPr>
        <w:pStyle w:val="Liste1-0cm"/>
        <w:numPr>
          <w:ilvl w:val="0"/>
          <w:numId w:val="31"/>
        </w:numPr>
        <w:spacing w:before="0" w:after="240" w:line="288" w:lineRule="auto"/>
        <w:rPr>
          <w:rFonts w:cs="Arial"/>
          <w:szCs w:val="20"/>
          <w:lang w:val="en-US"/>
        </w:rPr>
      </w:pPr>
      <w:r w:rsidRPr="001E0279">
        <w:rPr>
          <w:rFonts w:cs="Arial"/>
          <w:szCs w:val="20"/>
          <w:lang w:val="en-US"/>
        </w:rPr>
        <w:t>any reference to "</w:t>
      </w:r>
      <w:r w:rsidR="00642BA7" w:rsidRPr="001E0279">
        <w:rPr>
          <w:rFonts w:cs="Arial"/>
          <w:szCs w:val="20"/>
          <w:lang w:val="en-US"/>
        </w:rPr>
        <w:t>AMD</w:t>
      </w:r>
      <w:r w:rsidRPr="001E0279">
        <w:rPr>
          <w:rFonts w:cs="Arial"/>
          <w:szCs w:val="20"/>
          <w:lang w:val="en-US"/>
        </w:rPr>
        <w:t>" or "</w:t>
      </w:r>
      <w:r w:rsidR="0022717C">
        <w:rPr>
          <w:rFonts w:cs="Arial"/>
          <w:szCs w:val="20"/>
          <w:lang w:val="en-US"/>
        </w:rPr>
        <w:t>Armenian Dram</w:t>
      </w:r>
      <w:r w:rsidRPr="001E0279">
        <w:rPr>
          <w:rFonts w:cs="Arial"/>
          <w:szCs w:val="20"/>
          <w:lang w:val="en-US"/>
        </w:rPr>
        <w:t xml:space="preserve">" is a reference to the lawful currency of </w:t>
      </w:r>
      <w:r w:rsidR="00642BA7" w:rsidRPr="001E0279">
        <w:rPr>
          <w:rFonts w:cs="Arial"/>
          <w:szCs w:val="20"/>
          <w:lang w:val="en-US"/>
        </w:rPr>
        <w:t>Armenia</w:t>
      </w:r>
      <w:r w:rsidRPr="001E0279">
        <w:rPr>
          <w:rFonts w:cs="Arial"/>
          <w:szCs w:val="20"/>
          <w:lang w:val="en-US"/>
        </w:rPr>
        <w:t>. References to "$", "USD" or "dollar" are to the lawful currency of the United States of America. References to "€", "EUR" or "euro" are to the lawful currency, as at the Execution Date of this Agreement, of the member states of the European Union who have adopted and retain the euro as their lawful currency in accordance with the legislation of the European Union and for the avoidance of doubt this definition shall not extend to any new currency of any member state which ceases to use the euro as its only lawful currency;</w:t>
      </w:r>
    </w:p>
    <w:p w14:paraId="2F71CE96" w14:textId="77777777" w:rsidR="00DE2A27" w:rsidRPr="001E0279" w:rsidRDefault="00DE2A27" w:rsidP="00DE5A68">
      <w:pPr>
        <w:pStyle w:val="Liste1-0cm"/>
        <w:numPr>
          <w:ilvl w:val="0"/>
          <w:numId w:val="31"/>
        </w:numPr>
        <w:spacing w:before="0" w:after="240" w:line="288" w:lineRule="auto"/>
        <w:rPr>
          <w:rFonts w:cs="Arial"/>
          <w:szCs w:val="20"/>
          <w:lang w:val="en-US"/>
        </w:rPr>
      </w:pPr>
      <w:r w:rsidRPr="001E0279">
        <w:rPr>
          <w:rFonts w:cs="Arial"/>
          <w:szCs w:val="20"/>
          <w:lang w:val="en-US"/>
        </w:rPr>
        <w:t xml:space="preserve">any reference to any period commencing "from" a specified day or date and "till" or "until" a specified day or date shall include both such days or dates, unless otherwise is explicitly stated in the relevant </w:t>
      </w:r>
      <w:proofErr w:type="gramStart"/>
      <w:r w:rsidRPr="001E0279" w:rsidDel="009F762A">
        <w:rPr>
          <w:rFonts w:cs="Arial"/>
          <w:szCs w:val="20"/>
          <w:lang w:val="en-US"/>
        </w:rPr>
        <w:t>provision</w:t>
      </w:r>
      <w:r w:rsidRPr="001E0279">
        <w:rPr>
          <w:rFonts w:cs="Arial"/>
          <w:szCs w:val="20"/>
          <w:lang w:val="en-US"/>
        </w:rPr>
        <w:t>;</w:t>
      </w:r>
      <w:proofErr w:type="gramEnd"/>
    </w:p>
    <w:p w14:paraId="3C0F1D38" w14:textId="79F179BD" w:rsidR="00DE2A27" w:rsidRPr="001E0279" w:rsidRDefault="00DE2A27" w:rsidP="00DE5A68">
      <w:pPr>
        <w:pStyle w:val="Liste1-0cm"/>
        <w:numPr>
          <w:ilvl w:val="0"/>
          <w:numId w:val="31"/>
        </w:numPr>
        <w:spacing w:before="0" w:after="240" w:line="288" w:lineRule="auto"/>
        <w:rPr>
          <w:rFonts w:cs="Arial"/>
          <w:szCs w:val="20"/>
          <w:lang w:val="en-US"/>
        </w:rPr>
      </w:pPr>
      <w:r w:rsidRPr="001E0279">
        <w:rPr>
          <w:rFonts w:cs="Arial"/>
          <w:szCs w:val="20"/>
          <w:lang w:val="en-US"/>
        </w:rPr>
        <w:t xml:space="preserve">any breach of obligations and any adverse impact under this Agreement shall be deemed </w:t>
      </w:r>
      <w:r w:rsidR="00642BA7" w:rsidRPr="001E0279">
        <w:rPr>
          <w:rFonts w:cs="Arial"/>
          <w:szCs w:val="20"/>
          <w:lang w:val="en-US"/>
        </w:rPr>
        <w:t>"</w:t>
      </w:r>
      <w:r w:rsidRPr="001E0279">
        <w:rPr>
          <w:rFonts w:cs="Arial"/>
          <w:szCs w:val="20"/>
          <w:lang w:val="en-US"/>
        </w:rPr>
        <w:t>material</w:t>
      </w:r>
      <w:r w:rsidR="00642BA7" w:rsidRPr="001E0279">
        <w:rPr>
          <w:rFonts w:cs="Arial"/>
          <w:szCs w:val="20"/>
          <w:lang w:val="en-US"/>
        </w:rPr>
        <w:t>"</w:t>
      </w:r>
      <w:r w:rsidRPr="001E0279">
        <w:rPr>
          <w:rFonts w:cs="Arial"/>
          <w:szCs w:val="20"/>
          <w:lang w:val="en-US"/>
        </w:rPr>
        <w:t xml:space="preserve"> if the aggrieved Party has suffered damages or adverse impact exceeding the amount in </w:t>
      </w:r>
      <w:r w:rsidR="00B57F66" w:rsidRPr="001E0279">
        <w:rPr>
          <w:rFonts w:cs="Arial"/>
          <w:szCs w:val="20"/>
          <w:lang w:val="en-US"/>
        </w:rPr>
        <w:t>AMD</w:t>
      </w:r>
      <w:r w:rsidRPr="001E0279">
        <w:rPr>
          <w:rFonts w:cs="Arial"/>
          <w:szCs w:val="20"/>
          <w:lang w:val="en-US"/>
        </w:rPr>
        <w:t xml:space="preserve"> equivalent of one million dollars (USD 1,000,000) in accordance with the official </w:t>
      </w:r>
      <w:r w:rsidR="00B57F66" w:rsidRPr="001E0279">
        <w:rPr>
          <w:rFonts w:cs="Arial"/>
          <w:szCs w:val="20"/>
          <w:lang w:val="en-US"/>
        </w:rPr>
        <w:t>AMD</w:t>
      </w:r>
      <w:r w:rsidRPr="001E0279">
        <w:rPr>
          <w:rFonts w:cs="Arial"/>
          <w:szCs w:val="20"/>
          <w:lang w:val="en-US"/>
        </w:rPr>
        <w:t xml:space="preserve">-USD exchange rate established by the </w:t>
      </w:r>
      <w:r w:rsidR="00B57F66" w:rsidRPr="001E0279">
        <w:rPr>
          <w:rFonts w:cs="Arial"/>
          <w:szCs w:val="20"/>
          <w:lang w:val="en-US"/>
        </w:rPr>
        <w:t>Central</w:t>
      </w:r>
      <w:r w:rsidRPr="001E0279">
        <w:rPr>
          <w:rFonts w:cs="Arial"/>
          <w:szCs w:val="20"/>
          <w:lang w:val="en-US"/>
        </w:rPr>
        <w:t xml:space="preserve"> Bank of </w:t>
      </w:r>
      <w:r w:rsidR="00B57F66" w:rsidRPr="001E0279">
        <w:rPr>
          <w:rFonts w:cs="Arial"/>
          <w:szCs w:val="20"/>
          <w:lang w:val="en-US"/>
        </w:rPr>
        <w:t>Armenia</w:t>
      </w:r>
      <w:r w:rsidRPr="001E0279">
        <w:rPr>
          <w:rFonts w:cs="Arial"/>
          <w:szCs w:val="20"/>
          <w:lang w:val="en-US"/>
        </w:rPr>
        <w:t xml:space="preserve"> as of the last day of the preceding quarter, or if such </w:t>
      </w:r>
      <w:r w:rsidRPr="001E0279" w:rsidDel="00C2137F">
        <w:rPr>
          <w:rFonts w:cs="Arial"/>
          <w:szCs w:val="20"/>
          <w:lang w:val="en-US"/>
        </w:rPr>
        <w:t xml:space="preserve">a </w:t>
      </w:r>
      <w:r w:rsidRPr="001E0279">
        <w:rPr>
          <w:rFonts w:cs="Arial"/>
          <w:szCs w:val="20"/>
          <w:lang w:val="en-US"/>
        </w:rPr>
        <w:t>breach otherwise results in the material effect on the lawful rights and interests of the aggrieved Party stipulated</w:t>
      </w:r>
      <w:r w:rsidRPr="001E0279" w:rsidDel="00C2137F">
        <w:rPr>
          <w:rFonts w:cs="Arial"/>
          <w:szCs w:val="20"/>
          <w:lang w:val="en-US"/>
        </w:rPr>
        <w:t xml:space="preserve"> </w:t>
      </w:r>
      <w:r w:rsidRPr="001E0279">
        <w:rPr>
          <w:rFonts w:cs="Arial"/>
          <w:szCs w:val="20"/>
          <w:lang w:val="en-US"/>
        </w:rPr>
        <w:t>in this Agreement and/or the Applicable Law;</w:t>
      </w:r>
    </w:p>
    <w:p w14:paraId="6EB8FC4E" w14:textId="391A8D79" w:rsidR="00B57F66" w:rsidRPr="001E0279" w:rsidRDefault="00B57F66" w:rsidP="00DE5A68">
      <w:pPr>
        <w:pStyle w:val="Liste1-0cm"/>
        <w:numPr>
          <w:ilvl w:val="0"/>
          <w:numId w:val="31"/>
        </w:numPr>
        <w:spacing w:before="0" w:after="240" w:line="288" w:lineRule="auto"/>
        <w:rPr>
          <w:rFonts w:cs="Arial"/>
          <w:szCs w:val="20"/>
          <w:lang w:val="en-US"/>
        </w:rPr>
      </w:pPr>
      <w:r w:rsidRPr="001E0279">
        <w:rPr>
          <w:rFonts w:cs="Arial"/>
          <w:szCs w:val="20"/>
          <w:lang w:val="en-US"/>
        </w:rPr>
        <w:t xml:space="preserve">any breach of obligations under this Agreement shall be deemed "systematic" if such breach occurs two (2) or more times in a </w:t>
      </w:r>
      <w:proofErr w:type="gramStart"/>
      <w:r w:rsidRPr="001E0279">
        <w:rPr>
          <w:rFonts w:cs="Arial"/>
          <w:szCs w:val="20"/>
          <w:lang w:val="en-US"/>
        </w:rPr>
        <w:t>row;</w:t>
      </w:r>
      <w:proofErr w:type="gramEnd"/>
    </w:p>
    <w:p w14:paraId="2AE0C72F" w14:textId="77777777" w:rsidR="00DE2A27" w:rsidRPr="001E0279" w:rsidRDefault="00DE2A27" w:rsidP="00DE5A68">
      <w:pPr>
        <w:pStyle w:val="Liste1-0cm"/>
        <w:numPr>
          <w:ilvl w:val="0"/>
          <w:numId w:val="31"/>
        </w:numPr>
        <w:spacing w:before="0" w:after="240" w:line="288" w:lineRule="auto"/>
        <w:rPr>
          <w:rFonts w:cs="Arial"/>
          <w:szCs w:val="20"/>
          <w:lang w:val="en-US"/>
        </w:rPr>
      </w:pPr>
      <w:r w:rsidRPr="001E0279">
        <w:rPr>
          <w:rFonts w:cs="Arial"/>
          <w:szCs w:val="20"/>
          <w:lang w:val="en-US"/>
        </w:rPr>
        <w:t>all measurements and calculations shall be in metric system and calculations done to two (2) decimal places. Rounding shall be carried out according to mathematical rounding rules.</w:t>
      </w:r>
    </w:p>
    <w:p w14:paraId="0C4627C0" w14:textId="77777777" w:rsidR="00DE2A27" w:rsidRPr="007463F3" w:rsidRDefault="00DE2A27" w:rsidP="00DE2A27">
      <w:pPr>
        <w:pStyle w:val="ListParagraph"/>
        <w:rPr>
          <w:rFonts w:cstheme="minorHAnsi"/>
          <w:lang w:eastAsia="en-US"/>
        </w:rPr>
      </w:pPr>
    </w:p>
    <w:p w14:paraId="25F67D7A" w14:textId="77777777" w:rsidR="004C58F4" w:rsidRPr="007463F3" w:rsidRDefault="004C58F4" w:rsidP="002C4CC8">
      <w:pPr>
        <w:rPr>
          <w:lang w:eastAsia="en-US"/>
        </w:rPr>
      </w:pPr>
    </w:p>
    <w:sectPr w:rsidR="004C58F4" w:rsidRPr="007463F3" w:rsidSect="00C34355">
      <w:pgSz w:w="11906" w:h="16838" w:code="9"/>
      <w:pgMar w:top="1588" w:right="1134" w:bottom="1588" w:left="1474" w:header="68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7F977" w14:textId="77777777" w:rsidR="006D65F5" w:rsidRDefault="006D65F5" w:rsidP="001F4D9B">
      <w:pPr>
        <w:spacing w:after="0" w:line="240" w:lineRule="auto"/>
      </w:pPr>
      <w:r>
        <w:separator/>
      </w:r>
    </w:p>
  </w:endnote>
  <w:endnote w:type="continuationSeparator" w:id="0">
    <w:p w14:paraId="12CA1592" w14:textId="77777777" w:rsidR="006D65F5" w:rsidRDefault="006D65F5" w:rsidP="001F4D9B">
      <w:pPr>
        <w:spacing w:after="0" w:line="240" w:lineRule="auto"/>
      </w:pPr>
      <w:r>
        <w:continuationSeparator/>
      </w:r>
    </w:p>
  </w:endnote>
  <w:endnote w:type="continuationNotice" w:id="1">
    <w:p w14:paraId="37FBC1CC" w14:textId="77777777" w:rsidR="006D65F5" w:rsidRDefault="006D65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Light">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Antiqua">
    <w:altName w:val="Century Gothic"/>
    <w:charset w:val="00"/>
    <w:family w:val="swiss"/>
    <w:pitch w:val="variable"/>
    <w:sig w:usb0="00000001" w:usb1="00000000" w:usb2="00000000" w:usb3="00000000" w:csb0="00000005"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23CF6" w14:textId="77777777" w:rsidR="00EB7AD1" w:rsidRDefault="00EB7AD1" w:rsidP="008F2C3C">
    <w:pPr>
      <w:pStyle w:val="Foote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40282" w14:textId="77777777" w:rsidR="00EB7AD1" w:rsidRPr="008933C0" w:rsidRDefault="00EB7AD1" w:rsidP="008F2C3C">
    <w:pPr>
      <w:pStyle w:val="Footer"/>
    </w:pPr>
    <w: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704CD" w14:textId="783A5BC9" w:rsidR="00EB7AD1" w:rsidRPr="009C77FE" w:rsidRDefault="00EB7AD1" w:rsidP="009C77FE">
    <w:pPr>
      <w:pStyle w:val="Footer"/>
      <w:jc w:val="center"/>
      <w:rPr>
        <w:rFonts w:ascii="Arial" w:hAnsi="Arial" w:cs="Arial"/>
        <w:sz w:val="20"/>
        <w:szCs w:val="20"/>
      </w:rPr>
    </w:pPr>
    <w:r>
      <w:rPr>
        <w:rFonts w:ascii="Arial" w:hAnsi="Arial" w:cs="Arial"/>
        <w:sz w:val="20"/>
        <w:szCs w:val="20"/>
      </w:rPr>
      <w:t xml:space="preserve">Page </w:t>
    </w:r>
    <w:r w:rsidR="00D9494F" w:rsidRPr="00741467">
      <w:rPr>
        <w:rFonts w:ascii="Arial" w:hAnsi="Arial" w:cs="Arial"/>
        <w:sz w:val="20"/>
        <w:szCs w:val="20"/>
      </w:rPr>
      <w:fldChar w:fldCharType="begin"/>
    </w:r>
    <w:r w:rsidR="00D9494F" w:rsidRPr="00741467">
      <w:rPr>
        <w:rFonts w:ascii="Arial" w:hAnsi="Arial" w:cs="Arial"/>
        <w:sz w:val="20"/>
        <w:szCs w:val="20"/>
      </w:rPr>
      <w:instrText xml:space="preserve"> page </w:instrText>
    </w:r>
    <w:r w:rsidR="00D9494F" w:rsidRPr="00741467">
      <w:rPr>
        <w:rFonts w:ascii="Arial" w:hAnsi="Arial" w:cs="Arial"/>
        <w:sz w:val="20"/>
        <w:szCs w:val="20"/>
      </w:rPr>
      <w:fldChar w:fldCharType="separate"/>
    </w:r>
    <w:r w:rsidR="00E5336D">
      <w:rPr>
        <w:rFonts w:ascii="Arial" w:hAnsi="Arial" w:cs="Arial"/>
        <w:noProof/>
        <w:sz w:val="20"/>
        <w:szCs w:val="20"/>
      </w:rPr>
      <w:t>2</w:t>
    </w:r>
    <w:r w:rsidR="00D9494F" w:rsidRPr="00741467">
      <w:rPr>
        <w:rFonts w:ascii="Arial" w:hAnsi="Arial" w:cs="Arial"/>
        <w:sz w:val="20"/>
        <w:szCs w:val="20"/>
      </w:rPr>
      <w:fldChar w:fldCharType="end"/>
    </w:r>
    <w:r w:rsidRPr="00741467">
      <w:rPr>
        <w:rFonts w:ascii="Arial" w:hAnsi="Arial" w:cs="Arial"/>
        <w:sz w:val="20"/>
        <w:szCs w:val="20"/>
      </w:rPr>
      <w:t xml:space="preserve"> </w:t>
    </w:r>
    <w:r w:rsidRPr="00741467">
      <w:rPr>
        <w:rStyle w:val="SparateurdesNodepages"/>
        <w:rFonts w:ascii="Arial" w:hAnsi="Arial" w:cs="Arial"/>
        <w:sz w:val="20"/>
        <w:szCs w:val="20"/>
      </w:rPr>
      <w:t xml:space="preserve">| </w:t>
    </w:r>
    <w:r w:rsidRPr="00741467">
      <w:rPr>
        <w:rFonts w:ascii="Arial" w:hAnsi="Arial" w:cs="Arial"/>
        <w:sz w:val="20"/>
        <w:szCs w:val="20"/>
      </w:rPr>
      <w:fldChar w:fldCharType="begin"/>
    </w:r>
    <w:r w:rsidRPr="00741467">
      <w:rPr>
        <w:rFonts w:ascii="Arial" w:hAnsi="Arial" w:cs="Arial"/>
        <w:sz w:val="20"/>
        <w:szCs w:val="20"/>
      </w:rPr>
      <w:instrText xml:space="preserve"> numpages </w:instrText>
    </w:r>
    <w:r w:rsidRPr="00741467">
      <w:rPr>
        <w:rFonts w:ascii="Arial" w:hAnsi="Arial" w:cs="Arial"/>
        <w:sz w:val="20"/>
        <w:szCs w:val="20"/>
      </w:rPr>
      <w:fldChar w:fldCharType="separate"/>
    </w:r>
    <w:r w:rsidR="0057713D">
      <w:rPr>
        <w:rFonts w:ascii="Arial" w:hAnsi="Arial" w:cs="Arial"/>
        <w:noProof/>
        <w:sz w:val="20"/>
        <w:szCs w:val="20"/>
      </w:rPr>
      <w:t>104</w:t>
    </w:r>
    <w:r w:rsidRPr="00741467">
      <w:rPr>
        <w:rFonts w:ascii="Arial" w:hAnsi="Arial" w:cs="Arial"/>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96F5D" w14:textId="32C40D4E" w:rsidR="00EB7AD1" w:rsidRPr="00F7374B" w:rsidRDefault="00EB7AD1" w:rsidP="00F7374B">
    <w:pPr>
      <w:pStyle w:val="Footer"/>
      <w:jc w:val="center"/>
      <w:rPr>
        <w:rFonts w:ascii="Arial" w:hAnsi="Arial" w:cs="Arial"/>
        <w:sz w:val="20"/>
        <w:szCs w:val="20"/>
      </w:rPr>
    </w:pPr>
    <w:r>
      <w:rPr>
        <w:rFonts w:ascii="Arial" w:hAnsi="Arial" w:cs="Arial"/>
        <w:sz w:val="20"/>
        <w:szCs w:val="20"/>
      </w:rPr>
      <w:t xml:space="preserve">Page </w:t>
    </w:r>
    <w:r w:rsidRPr="00C615D0">
      <w:rPr>
        <w:rFonts w:ascii="Arial" w:hAnsi="Arial" w:cs="Arial"/>
        <w:sz w:val="20"/>
        <w:szCs w:val="20"/>
      </w:rPr>
      <w:fldChar w:fldCharType="begin"/>
    </w:r>
    <w:r w:rsidRPr="00C615D0">
      <w:rPr>
        <w:rFonts w:ascii="Arial" w:hAnsi="Arial" w:cs="Arial"/>
        <w:sz w:val="20"/>
        <w:szCs w:val="20"/>
      </w:rPr>
      <w:instrText xml:space="preserve"> page </w:instrText>
    </w:r>
    <w:r w:rsidRPr="00C615D0">
      <w:rPr>
        <w:rFonts w:ascii="Arial" w:hAnsi="Arial" w:cs="Arial"/>
        <w:sz w:val="20"/>
        <w:szCs w:val="20"/>
      </w:rPr>
      <w:fldChar w:fldCharType="separate"/>
    </w:r>
    <w:r w:rsidR="00DF3C49">
      <w:rPr>
        <w:rFonts w:ascii="Arial" w:hAnsi="Arial" w:cs="Arial"/>
        <w:noProof/>
        <w:sz w:val="20"/>
        <w:szCs w:val="20"/>
      </w:rPr>
      <w:t>81</w:t>
    </w:r>
    <w:r w:rsidRPr="00C615D0">
      <w:rPr>
        <w:rFonts w:ascii="Arial" w:hAnsi="Arial" w:cs="Arial"/>
        <w:sz w:val="20"/>
        <w:szCs w:val="20"/>
      </w:rPr>
      <w:fldChar w:fldCharType="end"/>
    </w:r>
    <w:r w:rsidRPr="00C615D0">
      <w:rPr>
        <w:rFonts w:ascii="Arial" w:hAnsi="Arial" w:cs="Arial"/>
        <w:sz w:val="20"/>
        <w:szCs w:val="20"/>
      </w:rPr>
      <w:t xml:space="preserve"> </w:t>
    </w:r>
    <w:r w:rsidRPr="00C615D0">
      <w:rPr>
        <w:rStyle w:val="SparateurdesNodepages"/>
        <w:rFonts w:ascii="Arial" w:hAnsi="Arial" w:cs="Arial"/>
        <w:sz w:val="20"/>
        <w:szCs w:val="20"/>
      </w:rPr>
      <w:t xml:space="preserve">| </w:t>
    </w:r>
    <w:r w:rsidRPr="00C615D0">
      <w:rPr>
        <w:rFonts w:ascii="Arial" w:hAnsi="Arial" w:cs="Arial"/>
        <w:sz w:val="20"/>
        <w:szCs w:val="20"/>
      </w:rPr>
      <w:fldChar w:fldCharType="begin"/>
    </w:r>
    <w:r w:rsidRPr="00C615D0">
      <w:rPr>
        <w:rFonts w:ascii="Arial" w:hAnsi="Arial" w:cs="Arial"/>
        <w:sz w:val="20"/>
        <w:szCs w:val="20"/>
      </w:rPr>
      <w:instrText xml:space="preserve"> numpages </w:instrText>
    </w:r>
    <w:r w:rsidRPr="00C615D0">
      <w:rPr>
        <w:rFonts w:ascii="Arial" w:hAnsi="Arial" w:cs="Arial"/>
        <w:sz w:val="20"/>
        <w:szCs w:val="20"/>
      </w:rPr>
      <w:fldChar w:fldCharType="separate"/>
    </w:r>
    <w:r w:rsidR="0057713D">
      <w:rPr>
        <w:rFonts w:ascii="Arial" w:hAnsi="Arial" w:cs="Arial"/>
        <w:noProof/>
        <w:sz w:val="20"/>
        <w:szCs w:val="20"/>
      </w:rPr>
      <w:t>104</w:t>
    </w:r>
    <w:r w:rsidRPr="00C615D0">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F6375" w14:textId="77777777" w:rsidR="006D65F5" w:rsidRDefault="006D65F5" w:rsidP="001F4D9B">
      <w:pPr>
        <w:spacing w:after="0" w:line="240" w:lineRule="auto"/>
      </w:pPr>
      <w:r>
        <w:separator/>
      </w:r>
    </w:p>
  </w:footnote>
  <w:footnote w:type="continuationSeparator" w:id="0">
    <w:p w14:paraId="73087CEB" w14:textId="77777777" w:rsidR="006D65F5" w:rsidRDefault="006D65F5" w:rsidP="001F4D9B">
      <w:pPr>
        <w:spacing w:after="0" w:line="240" w:lineRule="auto"/>
      </w:pPr>
      <w:r>
        <w:continuationSeparator/>
      </w:r>
    </w:p>
  </w:footnote>
  <w:footnote w:type="continuationNotice" w:id="1">
    <w:p w14:paraId="3BCFBE1E" w14:textId="77777777" w:rsidR="006D65F5" w:rsidRDefault="006D65F5">
      <w:pPr>
        <w:spacing w:after="0" w:line="240" w:lineRule="auto"/>
      </w:pPr>
    </w:p>
  </w:footnote>
  <w:footnote w:id="2">
    <w:p w14:paraId="3D302A63" w14:textId="7D74FB1F" w:rsidR="00AC73DE" w:rsidRDefault="00AC73DE">
      <w:pPr>
        <w:pStyle w:val="FootnoteText"/>
      </w:pPr>
      <w:r>
        <w:rPr>
          <w:rStyle w:val="FootnoteReferenc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E7617" w14:textId="60000A5C" w:rsidR="00EB7AD1" w:rsidRDefault="00000000">
    <w:pPr>
      <w:pStyle w:val="Header"/>
    </w:pPr>
    <w:r>
      <w:pict w14:anchorId="79E1A1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51454" o:spid="_x0000_s1053" type="#_x0000_t136" style="position:absolute;left:0;text-align:left;margin-left:0;margin-top:0;width:468.2pt;height:187.25pt;rotation:315;z-index:-251658239;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54950" w14:textId="10BB97BE" w:rsidR="00EB7AD1" w:rsidRDefault="00000000" w:rsidP="008F2C3C">
    <w:r>
      <w:pict w14:anchorId="5DE40C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51453" o:spid="_x0000_s1052" type="#_x0000_t136" style="position:absolute;margin-left:0;margin-top:0;width:468.2pt;height:187.25pt;rotation:315;z-index:-25165824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EB7AD1">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33BB8" w14:textId="3D0A4498" w:rsidR="00EB7AD1" w:rsidRDefault="00000000">
    <w:pPr>
      <w:pStyle w:val="Header"/>
    </w:pPr>
    <w:r>
      <w:pict w14:anchorId="11B08C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51457" o:spid="_x0000_s1056" type="#_x0000_t136" style="position:absolute;left:0;text-align:left;margin-left:0;margin-top:0;width:468.2pt;height:187.25pt;rotation:315;z-index:-251658237;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49A15" w14:textId="7EC1D1C7" w:rsidR="00EB7AD1" w:rsidRPr="00DB124C" w:rsidRDefault="00EB7AD1" w:rsidP="00DB12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79C5A" w14:textId="7049B361" w:rsidR="00EB7AD1" w:rsidRDefault="00000000">
    <w:pPr>
      <w:pStyle w:val="Header"/>
    </w:pPr>
    <w:r>
      <w:pict w14:anchorId="41D3AA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51456" o:spid="_x0000_s1055" type="#_x0000_t136" style="position:absolute;left:0;text-align:left;margin-left:0;margin-top:0;width:468.2pt;height:187.25pt;rotation:315;z-index:-25165823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2AA25" w14:textId="46C4B13E" w:rsidR="00EB7AD1" w:rsidRDefault="00000000">
    <w:pPr>
      <w:pStyle w:val="Header"/>
    </w:pPr>
    <w:r>
      <w:pict w14:anchorId="2B8C77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51460" o:spid="_x0000_s1063" type="#_x0000_t136" style="position:absolute;left:0;text-align:left;margin-left:0;margin-top:0;width:468.2pt;height:187.25pt;rotation:315;z-index:-251658235;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p w14:paraId="25F060B2" w14:textId="77777777" w:rsidR="00EB7AD1" w:rsidRDefault="00EB7AD1"/>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13D5" w14:textId="59BD53B7" w:rsidR="00EB7AD1" w:rsidRPr="00DB124C" w:rsidRDefault="00EB7AD1" w:rsidP="00DB124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CA2FC" w14:textId="45020A61" w:rsidR="00EB7AD1" w:rsidRDefault="00000000">
    <w:pPr>
      <w:pStyle w:val="Header"/>
    </w:pPr>
    <w:r>
      <w:pict w14:anchorId="4C03B3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51459" o:spid="_x0000_s1062" type="#_x0000_t136" style="position:absolute;left:0;text-align:left;margin-left:0;margin-top:0;width:468.2pt;height:187.25pt;rotation:315;z-index:-25165823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441BA"/>
    <w:multiLevelType w:val="hybridMultilevel"/>
    <w:tmpl w:val="6CEAE290"/>
    <w:lvl w:ilvl="0" w:tplc="4CB419A6">
      <w:start w:val="1"/>
      <w:numFmt w:val="bullet"/>
      <w:pStyle w:val="Bullet"/>
      <w:lvlText w:val=""/>
      <w:lvlJc w:val="left"/>
      <w:pPr>
        <w:ind w:left="360" w:hanging="360"/>
      </w:pPr>
      <w:rPr>
        <w:rFonts w:ascii="Calibri" w:hAnsi="Calibri" w:hint="default"/>
        <w:color w:val="FFE600"/>
        <w:sz w:val="20"/>
        <w:szCs w:val="20"/>
      </w:rPr>
    </w:lvl>
    <w:lvl w:ilvl="1" w:tplc="6F1AB9F0" w:tentative="1">
      <w:start w:val="1"/>
      <w:numFmt w:val="bullet"/>
      <w:lvlText w:val="o"/>
      <w:lvlJc w:val="left"/>
      <w:pPr>
        <w:ind w:left="1440" w:hanging="360"/>
      </w:pPr>
      <w:rPr>
        <w:rFonts w:ascii="Cambria" w:hAnsi="Cambria" w:cs="Cambria" w:hint="default"/>
      </w:rPr>
    </w:lvl>
    <w:lvl w:ilvl="2" w:tplc="D89C893C" w:tentative="1">
      <w:start w:val="1"/>
      <w:numFmt w:val="bullet"/>
      <w:lvlText w:val=""/>
      <w:lvlJc w:val="left"/>
      <w:pPr>
        <w:ind w:left="2160" w:hanging="360"/>
      </w:pPr>
      <w:rPr>
        <w:rFonts w:ascii="Yu Mincho Light" w:hAnsi="Yu Mincho Light" w:hint="default"/>
      </w:rPr>
    </w:lvl>
    <w:lvl w:ilvl="3" w:tplc="350A1FAC" w:tentative="1">
      <w:start w:val="1"/>
      <w:numFmt w:val="bullet"/>
      <w:lvlText w:val=""/>
      <w:lvlJc w:val="left"/>
      <w:pPr>
        <w:ind w:left="2880" w:hanging="360"/>
      </w:pPr>
      <w:rPr>
        <w:rFonts w:ascii="Segoe UI" w:hAnsi="Segoe UI" w:hint="default"/>
      </w:rPr>
    </w:lvl>
    <w:lvl w:ilvl="4" w:tplc="779612EC" w:tentative="1">
      <w:start w:val="1"/>
      <w:numFmt w:val="bullet"/>
      <w:lvlText w:val="o"/>
      <w:lvlJc w:val="left"/>
      <w:pPr>
        <w:ind w:left="3600" w:hanging="360"/>
      </w:pPr>
      <w:rPr>
        <w:rFonts w:ascii="Cambria" w:hAnsi="Cambria" w:cs="Cambria" w:hint="default"/>
      </w:rPr>
    </w:lvl>
    <w:lvl w:ilvl="5" w:tplc="345E5C04" w:tentative="1">
      <w:start w:val="1"/>
      <w:numFmt w:val="bullet"/>
      <w:lvlText w:val=""/>
      <w:lvlJc w:val="left"/>
      <w:pPr>
        <w:ind w:left="4320" w:hanging="360"/>
      </w:pPr>
      <w:rPr>
        <w:rFonts w:ascii="Yu Mincho Light" w:hAnsi="Yu Mincho Light" w:hint="default"/>
      </w:rPr>
    </w:lvl>
    <w:lvl w:ilvl="6" w:tplc="90885E72" w:tentative="1">
      <w:start w:val="1"/>
      <w:numFmt w:val="bullet"/>
      <w:lvlText w:val=""/>
      <w:lvlJc w:val="left"/>
      <w:pPr>
        <w:ind w:left="5040" w:hanging="360"/>
      </w:pPr>
      <w:rPr>
        <w:rFonts w:ascii="Segoe UI" w:hAnsi="Segoe UI" w:hint="default"/>
      </w:rPr>
    </w:lvl>
    <w:lvl w:ilvl="7" w:tplc="D42E8F3E" w:tentative="1">
      <w:start w:val="1"/>
      <w:numFmt w:val="bullet"/>
      <w:lvlText w:val="o"/>
      <w:lvlJc w:val="left"/>
      <w:pPr>
        <w:ind w:left="5760" w:hanging="360"/>
      </w:pPr>
      <w:rPr>
        <w:rFonts w:ascii="Cambria" w:hAnsi="Cambria" w:cs="Cambria" w:hint="default"/>
      </w:rPr>
    </w:lvl>
    <w:lvl w:ilvl="8" w:tplc="D2A8FDCA" w:tentative="1">
      <w:start w:val="1"/>
      <w:numFmt w:val="bullet"/>
      <w:lvlText w:val=""/>
      <w:lvlJc w:val="left"/>
      <w:pPr>
        <w:ind w:left="6480" w:hanging="360"/>
      </w:pPr>
      <w:rPr>
        <w:rFonts w:ascii="Yu Mincho Light" w:hAnsi="Yu Mincho Light" w:hint="default"/>
      </w:rPr>
    </w:lvl>
  </w:abstractNum>
  <w:abstractNum w:abstractNumId="1" w15:restartNumberingAfterBreak="0">
    <w:nsid w:val="08BB2785"/>
    <w:multiLevelType w:val="multilevel"/>
    <w:tmpl w:val="8B3AD9E0"/>
    <w:lvl w:ilvl="0">
      <w:start w:val="1"/>
      <w:numFmt w:val="decimal"/>
      <w:pStyle w:val="Puce2-0cm"/>
      <w:lvlText w:val="%1)"/>
      <w:lvlJc w:val="left"/>
      <w:pPr>
        <w:tabs>
          <w:tab w:val="num" w:pos="510"/>
        </w:tabs>
        <w:ind w:left="510" w:hanging="226"/>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E533BFB"/>
    <w:multiLevelType w:val="multilevel"/>
    <w:tmpl w:val="39D8721C"/>
    <w:lvl w:ilvl="0">
      <w:start w:val="1"/>
      <w:numFmt w:val="decimal"/>
      <w:pStyle w:val="Heading1"/>
      <w:lvlText w:val="%1."/>
      <w:lvlJc w:val="left"/>
      <w:pPr>
        <w:ind w:left="397" w:hanging="397"/>
      </w:pPr>
      <w:rPr>
        <w:rFonts w:hint="default"/>
      </w:rPr>
    </w:lvl>
    <w:lvl w:ilvl="1">
      <w:start w:val="1"/>
      <w:numFmt w:val="decimal"/>
      <w:pStyle w:val="Titre2b"/>
      <w:lvlText w:val="%1.%2"/>
      <w:lvlJc w:val="left"/>
      <w:pPr>
        <w:ind w:left="984" w:hanging="624"/>
      </w:pPr>
      <w:rPr>
        <w:rFonts w:hint="default"/>
        <w:b w:val="0"/>
      </w:rPr>
    </w:lvl>
    <w:lvl w:ilvl="2">
      <w:start w:val="1"/>
      <w:numFmt w:val="decimal"/>
      <w:pStyle w:val="Titre3b"/>
      <w:lvlText w:val="%1.%2.%3"/>
      <w:lvlJc w:val="left"/>
      <w:pPr>
        <w:ind w:left="1817" w:hanging="737"/>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itre4b"/>
      <w:lvlText w:val="%1.%2.%3.%4"/>
      <w:lvlJc w:val="left"/>
      <w:pPr>
        <w:ind w:left="2314" w:hanging="964"/>
      </w:pPr>
      <w:rPr>
        <w:rFonts w:hint="default"/>
        <w:lang w:val="en-US"/>
      </w:rPr>
    </w:lvl>
    <w:lvl w:ilvl="4">
      <w:start w:val="1"/>
      <w:numFmt w:val="decimal"/>
      <w:pStyle w:val="Titre5b"/>
      <w:lvlText w:val="%1.%2.%3.%4.%5"/>
      <w:lvlJc w:val="left"/>
      <w:pPr>
        <w:tabs>
          <w:tab w:val="num" w:pos="1418"/>
        </w:tabs>
        <w:ind w:left="2438" w:hanging="1020"/>
      </w:pPr>
      <w:rPr>
        <w:rFonts w:hint="default"/>
      </w:rPr>
    </w:lvl>
    <w:lvl w:ilvl="5">
      <w:start w:val="1"/>
      <w:numFmt w:val="decimal"/>
      <w:pStyle w:val="Titre6b"/>
      <w:lvlText w:val="%1.%2.%3.%4.%5.%6"/>
      <w:lvlJc w:val="left"/>
      <w:pPr>
        <w:ind w:left="2948" w:hanging="1190"/>
      </w:pPr>
      <w:rPr>
        <w:rFonts w:hint="default"/>
      </w:rPr>
    </w:lvl>
    <w:lvl w:ilvl="6">
      <w:start w:val="1"/>
      <w:numFmt w:val="decimal"/>
      <w:lvlText w:val="%1.%2.%3.%4.%5.%6.%7"/>
      <w:lvlJc w:val="left"/>
      <w:pPr>
        <w:tabs>
          <w:tab w:val="num" w:pos="1758"/>
        </w:tabs>
        <w:ind w:left="2948" w:hanging="119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F891E24"/>
    <w:multiLevelType w:val="hybridMultilevel"/>
    <w:tmpl w:val="6ECE7574"/>
    <w:lvl w:ilvl="0" w:tplc="24BA3660">
      <w:start w:val="1"/>
      <w:numFmt w:val="lowerLetter"/>
      <w:lvlText w:val="(%1)"/>
      <w:lvlJc w:val="left"/>
      <w:pPr>
        <w:ind w:left="2674" w:hanging="360"/>
      </w:pPr>
      <w:rPr>
        <w:rFonts w:hint="default"/>
      </w:rPr>
    </w:lvl>
    <w:lvl w:ilvl="1" w:tplc="04090019" w:tentative="1">
      <w:start w:val="1"/>
      <w:numFmt w:val="lowerLetter"/>
      <w:lvlText w:val="%2."/>
      <w:lvlJc w:val="left"/>
      <w:pPr>
        <w:ind w:left="3394" w:hanging="360"/>
      </w:pPr>
    </w:lvl>
    <w:lvl w:ilvl="2" w:tplc="0409001B" w:tentative="1">
      <w:start w:val="1"/>
      <w:numFmt w:val="lowerRoman"/>
      <w:lvlText w:val="%3."/>
      <w:lvlJc w:val="right"/>
      <w:pPr>
        <w:ind w:left="4114" w:hanging="180"/>
      </w:pPr>
    </w:lvl>
    <w:lvl w:ilvl="3" w:tplc="0409000F" w:tentative="1">
      <w:start w:val="1"/>
      <w:numFmt w:val="decimal"/>
      <w:lvlText w:val="%4."/>
      <w:lvlJc w:val="left"/>
      <w:pPr>
        <w:ind w:left="4834" w:hanging="360"/>
      </w:pPr>
    </w:lvl>
    <w:lvl w:ilvl="4" w:tplc="04090019" w:tentative="1">
      <w:start w:val="1"/>
      <w:numFmt w:val="lowerLetter"/>
      <w:lvlText w:val="%5."/>
      <w:lvlJc w:val="left"/>
      <w:pPr>
        <w:ind w:left="5554" w:hanging="360"/>
      </w:pPr>
    </w:lvl>
    <w:lvl w:ilvl="5" w:tplc="0409001B" w:tentative="1">
      <w:start w:val="1"/>
      <w:numFmt w:val="lowerRoman"/>
      <w:lvlText w:val="%6."/>
      <w:lvlJc w:val="right"/>
      <w:pPr>
        <w:ind w:left="6274" w:hanging="180"/>
      </w:pPr>
    </w:lvl>
    <w:lvl w:ilvl="6" w:tplc="0409000F" w:tentative="1">
      <w:start w:val="1"/>
      <w:numFmt w:val="decimal"/>
      <w:lvlText w:val="%7."/>
      <w:lvlJc w:val="left"/>
      <w:pPr>
        <w:ind w:left="6994" w:hanging="360"/>
      </w:pPr>
    </w:lvl>
    <w:lvl w:ilvl="7" w:tplc="04090019" w:tentative="1">
      <w:start w:val="1"/>
      <w:numFmt w:val="lowerLetter"/>
      <w:lvlText w:val="%8."/>
      <w:lvlJc w:val="left"/>
      <w:pPr>
        <w:ind w:left="7714" w:hanging="360"/>
      </w:pPr>
    </w:lvl>
    <w:lvl w:ilvl="8" w:tplc="0409001B" w:tentative="1">
      <w:start w:val="1"/>
      <w:numFmt w:val="lowerRoman"/>
      <w:lvlText w:val="%9."/>
      <w:lvlJc w:val="right"/>
      <w:pPr>
        <w:ind w:left="8434" w:hanging="180"/>
      </w:pPr>
    </w:lvl>
  </w:abstractNum>
  <w:abstractNum w:abstractNumId="4" w15:restartNumberingAfterBreak="0">
    <w:nsid w:val="10385A40"/>
    <w:multiLevelType w:val="hybridMultilevel"/>
    <w:tmpl w:val="F2B255BA"/>
    <w:styleLink w:val="AnnexList2"/>
    <w:lvl w:ilvl="0" w:tplc="2258FFE6">
      <w:start w:val="1"/>
      <w:numFmt w:val="decimal"/>
      <w:pStyle w:val="Puce1-0cm"/>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A27B86"/>
    <w:multiLevelType w:val="hybridMultilevel"/>
    <w:tmpl w:val="2CAE90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9368FC"/>
    <w:multiLevelType w:val="hybridMultilevel"/>
    <w:tmpl w:val="2A847236"/>
    <w:styleLink w:val="Style21"/>
    <w:lvl w:ilvl="0" w:tplc="7154193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5EF2F2A"/>
    <w:multiLevelType w:val="hybridMultilevel"/>
    <w:tmpl w:val="8F10D4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69199B"/>
    <w:multiLevelType w:val="multilevel"/>
    <w:tmpl w:val="73E212DA"/>
    <w:lvl w:ilvl="0">
      <w:start w:val="1"/>
      <w:numFmt w:val="none"/>
      <w:pStyle w:val="Sparateur"/>
      <w:suff w:val="space"/>
      <w:lvlText w:val="***"/>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E530205"/>
    <w:multiLevelType w:val="multilevel"/>
    <w:tmpl w:val="082CCF56"/>
    <w:lvl w:ilvl="0">
      <w:start w:val="1"/>
      <w:numFmt w:val="bullet"/>
      <w:pStyle w:val="Num-1"/>
      <w:suff w:val="space"/>
      <w:lvlText w:val=""/>
      <w:lvlJc w:val="left"/>
      <w:pPr>
        <w:ind w:left="360" w:firstLine="0"/>
      </w:pPr>
      <w:rPr>
        <w:rFonts w:ascii="Symbol" w:hAnsi="Symbol" w:hint="default"/>
      </w:rPr>
    </w:lvl>
    <w:lvl w:ilvl="1">
      <w:start w:val="1"/>
      <w:numFmt w:val="bullet"/>
      <w:suff w:val="space"/>
      <w:lvlText w:val="o"/>
      <w:lvlJc w:val="left"/>
      <w:pPr>
        <w:ind w:left="720" w:firstLine="0"/>
      </w:pPr>
      <w:rPr>
        <w:rFonts w:ascii="Courier New" w:hAnsi="Courier New" w:hint="default"/>
      </w:rPr>
    </w:lvl>
    <w:lvl w:ilvl="2">
      <w:start w:val="1"/>
      <w:numFmt w:val="bullet"/>
      <w:suff w:val="space"/>
      <w:lvlText w:val="o"/>
      <w:lvlJc w:val="left"/>
      <w:pPr>
        <w:ind w:left="1080" w:firstLine="0"/>
      </w:pPr>
      <w:rPr>
        <w:rFonts w:ascii="Courier New" w:hAnsi="Courier New" w:hint="default"/>
      </w:rPr>
    </w:lvl>
    <w:lvl w:ilvl="3">
      <w:start w:val="1"/>
      <w:numFmt w:val="bullet"/>
      <w:pStyle w:val="ListBullet4"/>
      <w:suff w:val="space"/>
      <w:lvlText w:val="o"/>
      <w:lvlJc w:val="left"/>
      <w:pPr>
        <w:ind w:left="1440" w:firstLine="0"/>
      </w:pPr>
      <w:rPr>
        <w:rFonts w:ascii="Courier New" w:hAnsi="Courier New" w:hint="default"/>
      </w:rPr>
    </w:lvl>
    <w:lvl w:ilvl="4">
      <w:start w:val="1"/>
      <w:numFmt w:val="bullet"/>
      <w:pStyle w:val="ListBullet5"/>
      <w:suff w:val="space"/>
      <w:lvlText w:val="o"/>
      <w:lvlJc w:val="left"/>
      <w:pPr>
        <w:ind w:left="1800" w:firstLine="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26E21A8"/>
    <w:multiLevelType w:val="hybridMultilevel"/>
    <w:tmpl w:val="E89EAB7C"/>
    <w:styleLink w:val="AnnexList1"/>
    <w:lvl w:ilvl="0" w:tplc="9C34E538">
      <w:start w:val="1"/>
      <w:numFmt w:val="russianLower"/>
      <w:pStyle w:val="5"/>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872577"/>
    <w:multiLevelType w:val="hybridMultilevel"/>
    <w:tmpl w:val="429CE036"/>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2" w15:restartNumberingAfterBreak="0">
    <w:nsid w:val="24934650"/>
    <w:multiLevelType w:val="hybridMultilevel"/>
    <w:tmpl w:val="E6C48FF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3B34FD"/>
    <w:multiLevelType w:val="multilevel"/>
    <w:tmpl w:val="AE045206"/>
    <w:lvl w:ilvl="0">
      <w:start w:val="1"/>
      <w:numFmt w:val="decimal"/>
      <w:lvlText w:val="%1."/>
      <w:lvlJc w:val="left"/>
      <w:pPr>
        <w:ind w:left="672" w:hanging="672"/>
      </w:pPr>
      <w:rPr>
        <w:rFonts w:cs="Times New Roman" w:hint="default"/>
        <w:b/>
        <w:bCs w:val="0"/>
        <w:i w:val="0"/>
        <w:iC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672" w:hanging="672"/>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suff w:val="space"/>
      <w:lvlText w:val="%1.%2.%3.%4."/>
      <w:lvlJc w:val="left"/>
      <w:pPr>
        <w:ind w:left="1584" w:hanging="954"/>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BAD39AB"/>
    <w:multiLevelType w:val="hybridMultilevel"/>
    <w:tmpl w:val="E43A41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A83064"/>
    <w:multiLevelType w:val="hybridMultilevel"/>
    <w:tmpl w:val="22C2E88C"/>
    <w:lvl w:ilvl="0" w:tplc="922E5C6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B57F7D"/>
    <w:multiLevelType w:val="hybridMultilevel"/>
    <w:tmpl w:val="6A00E1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5C3A9F"/>
    <w:multiLevelType w:val="hybridMultilevel"/>
    <w:tmpl w:val="537067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EC611F"/>
    <w:multiLevelType w:val="hybridMultilevel"/>
    <w:tmpl w:val="6ECE7574"/>
    <w:lvl w:ilvl="0" w:tplc="FFFFFFFF">
      <w:start w:val="1"/>
      <w:numFmt w:val="lowerLetter"/>
      <w:lvlText w:val="(%1)"/>
      <w:lvlJc w:val="left"/>
      <w:pPr>
        <w:ind w:left="2674" w:hanging="360"/>
      </w:pPr>
      <w:rPr>
        <w:rFonts w:hint="default"/>
      </w:rPr>
    </w:lvl>
    <w:lvl w:ilvl="1" w:tplc="FFFFFFFF" w:tentative="1">
      <w:start w:val="1"/>
      <w:numFmt w:val="lowerLetter"/>
      <w:lvlText w:val="%2."/>
      <w:lvlJc w:val="left"/>
      <w:pPr>
        <w:ind w:left="3394" w:hanging="360"/>
      </w:pPr>
    </w:lvl>
    <w:lvl w:ilvl="2" w:tplc="FFFFFFFF" w:tentative="1">
      <w:start w:val="1"/>
      <w:numFmt w:val="lowerRoman"/>
      <w:lvlText w:val="%3."/>
      <w:lvlJc w:val="right"/>
      <w:pPr>
        <w:ind w:left="4114" w:hanging="180"/>
      </w:pPr>
    </w:lvl>
    <w:lvl w:ilvl="3" w:tplc="FFFFFFFF" w:tentative="1">
      <w:start w:val="1"/>
      <w:numFmt w:val="decimal"/>
      <w:lvlText w:val="%4."/>
      <w:lvlJc w:val="left"/>
      <w:pPr>
        <w:ind w:left="4834" w:hanging="360"/>
      </w:pPr>
    </w:lvl>
    <w:lvl w:ilvl="4" w:tplc="FFFFFFFF" w:tentative="1">
      <w:start w:val="1"/>
      <w:numFmt w:val="lowerLetter"/>
      <w:lvlText w:val="%5."/>
      <w:lvlJc w:val="left"/>
      <w:pPr>
        <w:ind w:left="5554" w:hanging="360"/>
      </w:pPr>
    </w:lvl>
    <w:lvl w:ilvl="5" w:tplc="FFFFFFFF" w:tentative="1">
      <w:start w:val="1"/>
      <w:numFmt w:val="lowerRoman"/>
      <w:lvlText w:val="%6."/>
      <w:lvlJc w:val="right"/>
      <w:pPr>
        <w:ind w:left="6274" w:hanging="180"/>
      </w:pPr>
    </w:lvl>
    <w:lvl w:ilvl="6" w:tplc="FFFFFFFF" w:tentative="1">
      <w:start w:val="1"/>
      <w:numFmt w:val="decimal"/>
      <w:lvlText w:val="%7."/>
      <w:lvlJc w:val="left"/>
      <w:pPr>
        <w:ind w:left="6994" w:hanging="360"/>
      </w:pPr>
    </w:lvl>
    <w:lvl w:ilvl="7" w:tplc="FFFFFFFF" w:tentative="1">
      <w:start w:val="1"/>
      <w:numFmt w:val="lowerLetter"/>
      <w:lvlText w:val="%8."/>
      <w:lvlJc w:val="left"/>
      <w:pPr>
        <w:ind w:left="7714" w:hanging="360"/>
      </w:pPr>
    </w:lvl>
    <w:lvl w:ilvl="8" w:tplc="FFFFFFFF" w:tentative="1">
      <w:start w:val="1"/>
      <w:numFmt w:val="lowerRoman"/>
      <w:lvlText w:val="%9."/>
      <w:lvlJc w:val="right"/>
      <w:pPr>
        <w:ind w:left="8434" w:hanging="180"/>
      </w:pPr>
    </w:lvl>
  </w:abstractNum>
  <w:abstractNum w:abstractNumId="19" w15:restartNumberingAfterBreak="0">
    <w:nsid w:val="436114AB"/>
    <w:multiLevelType w:val="hybridMultilevel"/>
    <w:tmpl w:val="429CE036"/>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0" w15:restartNumberingAfterBreak="0">
    <w:nsid w:val="46B41A2F"/>
    <w:multiLevelType w:val="hybridMultilevel"/>
    <w:tmpl w:val="B82E6D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B17DA9"/>
    <w:multiLevelType w:val="hybridMultilevel"/>
    <w:tmpl w:val="95BA7984"/>
    <w:styleLink w:val="AnnexList"/>
    <w:lvl w:ilvl="0" w:tplc="BC72E2F0">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2" w15:restartNumberingAfterBreak="0">
    <w:nsid w:val="4D450CDB"/>
    <w:multiLevelType w:val="hybridMultilevel"/>
    <w:tmpl w:val="F01E3FA0"/>
    <w:lvl w:ilvl="0" w:tplc="08090017">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0A16EF2"/>
    <w:multiLevelType w:val="hybridMultilevel"/>
    <w:tmpl w:val="167CF9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E710B8"/>
    <w:multiLevelType w:val="hybridMultilevel"/>
    <w:tmpl w:val="2B1654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6A58F5"/>
    <w:multiLevelType w:val="hybridMultilevel"/>
    <w:tmpl w:val="429CE036"/>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59BE1BF3"/>
    <w:multiLevelType w:val="hybridMultilevel"/>
    <w:tmpl w:val="2D48680E"/>
    <w:lvl w:ilvl="0" w:tplc="56349F56">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7" w15:restartNumberingAfterBreak="0">
    <w:nsid w:val="619A2BF4"/>
    <w:multiLevelType w:val="multilevel"/>
    <w:tmpl w:val="7598CC90"/>
    <w:styleLink w:val="Style11"/>
    <w:lvl w:ilvl="0">
      <w:start w:val="1"/>
      <w:numFmt w:val="decimal"/>
      <w:pStyle w:val="ANNEXE"/>
      <w:lvlText w:val="ANNEX %1."/>
      <w:lvlJc w:val="left"/>
      <w:pPr>
        <w:tabs>
          <w:tab w:val="num" w:pos="3572"/>
        </w:tabs>
        <w:ind w:left="340" w:firstLine="1645"/>
      </w:pPr>
      <w:rPr>
        <w:rFonts w:hint="default"/>
      </w:rPr>
    </w:lvl>
    <w:lvl w:ilvl="1">
      <w:start w:val="1"/>
      <w:numFmt w:val="decimal"/>
      <w:pStyle w:val="ATitre2"/>
      <w:lvlText w:val="%2."/>
      <w:lvlJc w:val="left"/>
      <w:pPr>
        <w:ind w:left="284" w:hanging="284"/>
      </w:pPr>
      <w:rPr>
        <w:rFonts w:hint="default"/>
      </w:rPr>
    </w:lvl>
    <w:lvl w:ilvl="2">
      <w:start w:val="1"/>
      <w:numFmt w:val="decimal"/>
      <w:pStyle w:val="ATitre3"/>
      <w:lvlText w:val="%2.%3"/>
      <w:lvlJc w:val="left"/>
      <w:pPr>
        <w:ind w:left="1134" w:hanging="737"/>
      </w:pPr>
      <w:rPr>
        <w:rFonts w:hint="default"/>
      </w:rPr>
    </w:lvl>
    <w:lvl w:ilvl="3">
      <w:start w:val="1"/>
      <w:numFmt w:val="decimal"/>
      <w:pStyle w:val="ATitre4"/>
      <w:lvlText w:val="%2.%3.%4"/>
      <w:lvlJc w:val="left"/>
      <w:pPr>
        <w:ind w:left="1985" w:hanging="1134"/>
      </w:pPr>
      <w:rPr>
        <w:rFonts w:hint="default"/>
      </w:rPr>
    </w:lvl>
    <w:lvl w:ilvl="4">
      <w:start w:val="1"/>
      <w:numFmt w:val="decimal"/>
      <w:pStyle w:val="ATitre5"/>
      <w:lvlText w:val="%2.%3.%4.%5"/>
      <w:lvlJc w:val="left"/>
      <w:pPr>
        <w:ind w:left="2835" w:hanging="1417"/>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23D79A9"/>
    <w:multiLevelType w:val="hybridMultilevel"/>
    <w:tmpl w:val="E6A4DB66"/>
    <w:lvl w:ilvl="0" w:tplc="F9B091E0">
      <w:start w:val="1"/>
      <w:numFmt w:val="russianLower"/>
      <w:pStyle w:val="50"/>
      <w:lvlText w:val="%1."/>
      <w:lvlJc w:val="left"/>
      <w:pPr>
        <w:ind w:left="1625" w:hanging="360"/>
      </w:pPr>
      <w:rPr>
        <w:rFonts w:hint="default"/>
      </w:rPr>
    </w:lvl>
    <w:lvl w:ilvl="1" w:tplc="04090019" w:tentative="1">
      <w:start w:val="1"/>
      <w:numFmt w:val="lowerLetter"/>
      <w:lvlText w:val="%2."/>
      <w:lvlJc w:val="left"/>
      <w:pPr>
        <w:ind w:left="2345" w:hanging="360"/>
      </w:pPr>
    </w:lvl>
    <w:lvl w:ilvl="2" w:tplc="0409001B" w:tentative="1">
      <w:start w:val="1"/>
      <w:numFmt w:val="lowerRoman"/>
      <w:lvlText w:val="%3."/>
      <w:lvlJc w:val="right"/>
      <w:pPr>
        <w:ind w:left="3065" w:hanging="180"/>
      </w:pPr>
    </w:lvl>
    <w:lvl w:ilvl="3" w:tplc="0409000F" w:tentative="1">
      <w:start w:val="1"/>
      <w:numFmt w:val="decimal"/>
      <w:lvlText w:val="%4."/>
      <w:lvlJc w:val="left"/>
      <w:pPr>
        <w:ind w:left="3785" w:hanging="360"/>
      </w:pPr>
    </w:lvl>
    <w:lvl w:ilvl="4" w:tplc="04090019" w:tentative="1">
      <w:start w:val="1"/>
      <w:numFmt w:val="lowerLetter"/>
      <w:lvlText w:val="%5."/>
      <w:lvlJc w:val="left"/>
      <w:pPr>
        <w:ind w:left="4505" w:hanging="360"/>
      </w:pPr>
    </w:lvl>
    <w:lvl w:ilvl="5" w:tplc="0409001B" w:tentative="1">
      <w:start w:val="1"/>
      <w:numFmt w:val="lowerRoman"/>
      <w:lvlText w:val="%6."/>
      <w:lvlJc w:val="right"/>
      <w:pPr>
        <w:ind w:left="5225" w:hanging="180"/>
      </w:pPr>
    </w:lvl>
    <w:lvl w:ilvl="6" w:tplc="0409000F" w:tentative="1">
      <w:start w:val="1"/>
      <w:numFmt w:val="decimal"/>
      <w:lvlText w:val="%7."/>
      <w:lvlJc w:val="left"/>
      <w:pPr>
        <w:ind w:left="5945" w:hanging="360"/>
      </w:pPr>
    </w:lvl>
    <w:lvl w:ilvl="7" w:tplc="04090019" w:tentative="1">
      <w:start w:val="1"/>
      <w:numFmt w:val="lowerLetter"/>
      <w:lvlText w:val="%8."/>
      <w:lvlJc w:val="left"/>
      <w:pPr>
        <w:ind w:left="6665" w:hanging="360"/>
      </w:pPr>
    </w:lvl>
    <w:lvl w:ilvl="8" w:tplc="0409001B" w:tentative="1">
      <w:start w:val="1"/>
      <w:numFmt w:val="lowerRoman"/>
      <w:lvlText w:val="%9."/>
      <w:lvlJc w:val="right"/>
      <w:pPr>
        <w:ind w:left="7385" w:hanging="180"/>
      </w:pPr>
    </w:lvl>
  </w:abstractNum>
  <w:abstractNum w:abstractNumId="29" w15:restartNumberingAfterBreak="0">
    <w:nsid w:val="65941FB6"/>
    <w:multiLevelType w:val="hybridMultilevel"/>
    <w:tmpl w:val="6A00E12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C2A4522"/>
    <w:multiLevelType w:val="hybridMultilevel"/>
    <w:tmpl w:val="87869DC2"/>
    <w:lvl w:ilvl="0" w:tplc="FFFFFFFF">
      <w:start w:val="1"/>
      <w:numFmt w:val="lowerLetter"/>
      <w:lvlText w:val="(%1)"/>
      <w:lvlJc w:val="left"/>
      <w:pPr>
        <w:ind w:left="2674" w:hanging="360"/>
      </w:pPr>
      <w:rPr>
        <w:rFonts w:hint="default"/>
      </w:rPr>
    </w:lvl>
    <w:lvl w:ilvl="1" w:tplc="FFFFFFFF" w:tentative="1">
      <w:start w:val="1"/>
      <w:numFmt w:val="lowerLetter"/>
      <w:lvlText w:val="%2."/>
      <w:lvlJc w:val="left"/>
      <w:pPr>
        <w:ind w:left="3394" w:hanging="360"/>
      </w:pPr>
    </w:lvl>
    <w:lvl w:ilvl="2" w:tplc="FFFFFFFF" w:tentative="1">
      <w:start w:val="1"/>
      <w:numFmt w:val="lowerRoman"/>
      <w:lvlText w:val="%3."/>
      <w:lvlJc w:val="right"/>
      <w:pPr>
        <w:ind w:left="4114" w:hanging="180"/>
      </w:pPr>
    </w:lvl>
    <w:lvl w:ilvl="3" w:tplc="FFFFFFFF" w:tentative="1">
      <w:start w:val="1"/>
      <w:numFmt w:val="decimal"/>
      <w:lvlText w:val="%4."/>
      <w:lvlJc w:val="left"/>
      <w:pPr>
        <w:ind w:left="4834" w:hanging="360"/>
      </w:pPr>
    </w:lvl>
    <w:lvl w:ilvl="4" w:tplc="FFFFFFFF" w:tentative="1">
      <w:start w:val="1"/>
      <w:numFmt w:val="lowerLetter"/>
      <w:lvlText w:val="%5."/>
      <w:lvlJc w:val="left"/>
      <w:pPr>
        <w:ind w:left="5554" w:hanging="360"/>
      </w:pPr>
    </w:lvl>
    <w:lvl w:ilvl="5" w:tplc="FFFFFFFF" w:tentative="1">
      <w:start w:val="1"/>
      <w:numFmt w:val="lowerRoman"/>
      <w:lvlText w:val="%6."/>
      <w:lvlJc w:val="right"/>
      <w:pPr>
        <w:ind w:left="6274" w:hanging="180"/>
      </w:pPr>
    </w:lvl>
    <w:lvl w:ilvl="6" w:tplc="FFFFFFFF" w:tentative="1">
      <w:start w:val="1"/>
      <w:numFmt w:val="decimal"/>
      <w:lvlText w:val="%7."/>
      <w:lvlJc w:val="left"/>
      <w:pPr>
        <w:ind w:left="6994" w:hanging="360"/>
      </w:pPr>
    </w:lvl>
    <w:lvl w:ilvl="7" w:tplc="FFFFFFFF" w:tentative="1">
      <w:start w:val="1"/>
      <w:numFmt w:val="lowerLetter"/>
      <w:lvlText w:val="%8."/>
      <w:lvlJc w:val="left"/>
      <w:pPr>
        <w:ind w:left="7714" w:hanging="360"/>
      </w:pPr>
    </w:lvl>
    <w:lvl w:ilvl="8" w:tplc="FFFFFFFF" w:tentative="1">
      <w:start w:val="1"/>
      <w:numFmt w:val="lowerRoman"/>
      <w:lvlText w:val="%9."/>
      <w:lvlJc w:val="right"/>
      <w:pPr>
        <w:ind w:left="8434" w:hanging="180"/>
      </w:pPr>
    </w:lvl>
  </w:abstractNum>
  <w:abstractNum w:abstractNumId="31" w15:restartNumberingAfterBreak="0">
    <w:nsid w:val="7272542D"/>
    <w:multiLevelType w:val="multilevel"/>
    <w:tmpl w:val="5BDA2084"/>
    <w:styleLink w:val="Style2"/>
    <w:lvl w:ilvl="0">
      <w:start w:val="1"/>
      <w:numFmt w:val="decimal"/>
      <w:lvlText w:val="part %1"/>
      <w:lvlJc w:val="left"/>
      <w:pPr>
        <w:ind w:left="720" w:hanging="360"/>
      </w:pPr>
      <w:rPr>
        <w:rFonts w:cs="Times New Roman" w:hint="default"/>
        <w:b/>
        <w:i w:val="0"/>
        <w:caps/>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76026B57"/>
    <w:multiLevelType w:val="hybridMultilevel"/>
    <w:tmpl w:val="E6C48FF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9A2E03"/>
    <w:multiLevelType w:val="hybridMultilevel"/>
    <w:tmpl w:val="87869DC2"/>
    <w:lvl w:ilvl="0" w:tplc="2EAE4780">
      <w:start w:val="1"/>
      <w:numFmt w:val="lowerLetter"/>
      <w:lvlText w:val="(%1)"/>
      <w:lvlJc w:val="left"/>
      <w:pPr>
        <w:ind w:left="2674" w:hanging="360"/>
      </w:pPr>
      <w:rPr>
        <w:rFonts w:hint="default"/>
      </w:rPr>
    </w:lvl>
    <w:lvl w:ilvl="1" w:tplc="04090019" w:tentative="1">
      <w:start w:val="1"/>
      <w:numFmt w:val="lowerLetter"/>
      <w:lvlText w:val="%2."/>
      <w:lvlJc w:val="left"/>
      <w:pPr>
        <w:ind w:left="3394" w:hanging="360"/>
      </w:pPr>
    </w:lvl>
    <w:lvl w:ilvl="2" w:tplc="0409001B" w:tentative="1">
      <w:start w:val="1"/>
      <w:numFmt w:val="lowerRoman"/>
      <w:lvlText w:val="%3."/>
      <w:lvlJc w:val="right"/>
      <w:pPr>
        <w:ind w:left="4114" w:hanging="180"/>
      </w:pPr>
    </w:lvl>
    <w:lvl w:ilvl="3" w:tplc="0409000F" w:tentative="1">
      <w:start w:val="1"/>
      <w:numFmt w:val="decimal"/>
      <w:lvlText w:val="%4."/>
      <w:lvlJc w:val="left"/>
      <w:pPr>
        <w:ind w:left="4834" w:hanging="360"/>
      </w:pPr>
    </w:lvl>
    <w:lvl w:ilvl="4" w:tplc="04090019" w:tentative="1">
      <w:start w:val="1"/>
      <w:numFmt w:val="lowerLetter"/>
      <w:lvlText w:val="%5."/>
      <w:lvlJc w:val="left"/>
      <w:pPr>
        <w:ind w:left="5554" w:hanging="360"/>
      </w:pPr>
    </w:lvl>
    <w:lvl w:ilvl="5" w:tplc="0409001B" w:tentative="1">
      <w:start w:val="1"/>
      <w:numFmt w:val="lowerRoman"/>
      <w:lvlText w:val="%6."/>
      <w:lvlJc w:val="right"/>
      <w:pPr>
        <w:ind w:left="6274" w:hanging="180"/>
      </w:pPr>
    </w:lvl>
    <w:lvl w:ilvl="6" w:tplc="0409000F" w:tentative="1">
      <w:start w:val="1"/>
      <w:numFmt w:val="decimal"/>
      <w:lvlText w:val="%7."/>
      <w:lvlJc w:val="left"/>
      <w:pPr>
        <w:ind w:left="6994" w:hanging="360"/>
      </w:pPr>
    </w:lvl>
    <w:lvl w:ilvl="7" w:tplc="04090019" w:tentative="1">
      <w:start w:val="1"/>
      <w:numFmt w:val="lowerLetter"/>
      <w:lvlText w:val="%8."/>
      <w:lvlJc w:val="left"/>
      <w:pPr>
        <w:ind w:left="7714" w:hanging="360"/>
      </w:pPr>
    </w:lvl>
    <w:lvl w:ilvl="8" w:tplc="0409001B" w:tentative="1">
      <w:start w:val="1"/>
      <w:numFmt w:val="lowerRoman"/>
      <w:lvlText w:val="%9."/>
      <w:lvlJc w:val="right"/>
      <w:pPr>
        <w:ind w:left="8434" w:hanging="180"/>
      </w:pPr>
    </w:lvl>
  </w:abstractNum>
  <w:num w:numId="1" w16cid:durableId="641228223">
    <w:abstractNumId w:val="9"/>
  </w:num>
  <w:num w:numId="2" w16cid:durableId="274868983">
    <w:abstractNumId w:val="10"/>
  </w:num>
  <w:num w:numId="3" w16cid:durableId="1492210459">
    <w:abstractNumId w:val="27"/>
  </w:num>
  <w:num w:numId="4" w16cid:durableId="1443841049">
    <w:abstractNumId w:val="21"/>
  </w:num>
  <w:num w:numId="5" w16cid:durableId="770469835">
    <w:abstractNumId w:val="4"/>
  </w:num>
  <w:num w:numId="6" w16cid:durableId="751926728">
    <w:abstractNumId w:val="15"/>
  </w:num>
  <w:num w:numId="7" w16cid:durableId="438526638">
    <w:abstractNumId w:val="10"/>
  </w:num>
  <w:num w:numId="8" w16cid:durableId="1367294081">
    <w:abstractNumId w:val="28"/>
  </w:num>
  <w:num w:numId="9" w16cid:durableId="448279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5667703">
    <w:abstractNumId w:val="4"/>
  </w:num>
  <w:num w:numId="11" w16cid:durableId="1731230816">
    <w:abstractNumId w:val="1"/>
  </w:num>
  <w:num w:numId="12" w16cid:durableId="430391124">
    <w:abstractNumId w:val="8"/>
  </w:num>
  <w:num w:numId="13" w16cid:durableId="663779000">
    <w:abstractNumId w:val="31"/>
  </w:num>
  <w:num w:numId="14" w16cid:durableId="937522439">
    <w:abstractNumId w:val="2"/>
  </w:num>
  <w:num w:numId="15" w16cid:durableId="1371489210">
    <w:abstractNumId w:val="6"/>
  </w:num>
  <w:num w:numId="16" w16cid:durableId="730539165">
    <w:abstractNumId w:val="22"/>
  </w:num>
  <w:num w:numId="17" w16cid:durableId="1752695888">
    <w:abstractNumId w:val="0"/>
  </w:num>
  <w:num w:numId="18" w16cid:durableId="568543445">
    <w:abstractNumId w:val="2"/>
  </w:num>
  <w:num w:numId="19" w16cid:durableId="2012633124">
    <w:abstractNumId w:val="7"/>
  </w:num>
  <w:num w:numId="20" w16cid:durableId="305163609">
    <w:abstractNumId w:val="12"/>
  </w:num>
  <w:num w:numId="21" w16cid:durableId="1967155845">
    <w:abstractNumId w:val="20"/>
  </w:num>
  <w:num w:numId="22" w16cid:durableId="1583099461">
    <w:abstractNumId w:val="16"/>
  </w:num>
  <w:num w:numId="23" w16cid:durableId="3871059">
    <w:abstractNumId w:val="29"/>
  </w:num>
  <w:num w:numId="24" w16cid:durableId="1948345446">
    <w:abstractNumId w:val="5"/>
  </w:num>
  <w:num w:numId="25" w16cid:durableId="821432143">
    <w:abstractNumId w:val="17"/>
  </w:num>
  <w:num w:numId="26" w16cid:durableId="1634868361">
    <w:abstractNumId w:val="24"/>
  </w:num>
  <w:num w:numId="27" w16cid:durableId="823010406">
    <w:abstractNumId w:val="26"/>
  </w:num>
  <w:num w:numId="28" w16cid:durableId="234703751">
    <w:abstractNumId w:val="19"/>
  </w:num>
  <w:num w:numId="29" w16cid:durableId="1984389748">
    <w:abstractNumId w:val="25"/>
  </w:num>
  <w:num w:numId="30" w16cid:durableId="2142964827">
    <w:abstractNumId w:val="11"/>
  </w:num>
  <w:num w:numId="31" w16cid:durableId="690759223">
    <w:abstractNumId w:val="23"/>
  </w:num>
  <w:num w:numId="32" w16cid:durableId="2028751143">
    <w:abstractNumId w:val="3"/>
  </w:num>
  <w:num w:numId="33" w16cid:durableId="1421023107">
    <w:abstractNumId w:val="18"/>
  </w:num>
  <w:num w:numId="34" w16cid:durableId="556860170">
    <w:abstractNumId w:val="14"/>
  </w:num>
  <w:num w:numId="35" w16cid:durableId="524178553">
    <w:abstractNumId w:val="32"/>
  </w:num>
  <w:num w:numId="36" w16cid:durableId="477654225">
    <w:abstractNumId w:val="27"/>
    <w:lvlOverride w:ilvl="0">
      <w:lvl w:ilvl="0">
        <w:start w:val="1"/>
        <w:numFmt w:val="decimal"/>
        <w:pStyle w:val="ANNEXE"/>
        <w:lvlText w:val="ANNEX %1."/>
        <w:lvlJc w:val="left"/>
        <w:pPr>
          <w:tabs>
            <w:tab w:val="num" w:pos="3572"/>
          </w:tabs>
          <w:ind w:left="340" w:firstLine="1645"/>
        </w:pPr>
        <w:rPr>
          <w:rFonts w:hint="default"/>
        </w:rPr>
      </w:lvl>
    </w:lvlOverride>
  </w:num>
  <w:num w:numId="37" w16cid:durableId="1968118683">
    <w:abstractNumId w:val="27"/>
    <w:lvlOverride w:ilvl="0">
      <w:lvl w:ilvl="0">
        <w:start w:val="1"/>
        <w:numFmt w:val="decimal"/>
        <w:pStyle w:val="ANNEXE"/>
        <w:lvlText w:val="ANNEX %1."/>
        <w:lvlJc w:val="left"/>
        <w:pPr>
          <w:tabs>
            <w:tab w:val="num" w:pos="3572"/>
          </w:tabs>
          <w:ind w:left="340" w:firstLine="1645"/>
        </w:pPr>
        <w:rPr>
          <w:rFonts w:hint="default"/>
        </w:rPr>
      </w:lvl>
    </w:lvlOverride>
    <w:lvlOverride w:ilvl="1">
      <w:lvl w:ilvl="1">
        <w:start w:val="1"/>
        <w:numFmt w:val="decimal"/>
        <w:pStyle w:val="ATitre2"/>
        <w:lvlText w:val="%2."/>
        <w:lvlJc w:val="left"/>
        <w:pPr>
          <w:ind w:left="284" w:hanging="284"/>
        </w:pPr>
        <w:rPr>
          <w:rFonts w:hint="default"/>
        </w:rPr>
      </w:lvl>
    </w:lvlOverride>
    <w:lvlOverride w:ilvl="2">
      <w:lvl w:ilvl="2">
        <w:start w:val="1"/>
        <w:numFmt w:val="decimal"/>
        <w:pStyle w:val="ATitre3"/>
        <w:lvlText w:val="%2.%3"/>
        <w:lvlJc w:val="left"/>
        <w:pPr>
          <w:ind w:left="1134" w:hanging="737"/>
        </w:pPr>
        <w:rPr>
          <w:rFonts w:hint="default"/>
        </w:rPr>
      </w:lvl>
    </w:lvlOverride>
    <w:lvlOverride w:ilvl="3">
      <w:lvl w:ilvl="3">
        <w:start w:val="1"/>
        <w:numFmt w:val="decimal"/>
        <w:pStyle w:val="ATitre4"/>
        <w:lvlText w:val="%2.%3.%4"/>
        <w:lvlJc w:val="left"/>
        <w:pPr>
          <w:ind w:left="1985" w:hanging="1134"/>
        </w:pPr>
        <w:rPr>
          <w:rFonts w:hint="default"/>
        </w:rPr>
      </w:lvl>
    </w:lvlOverride>
    <w:lvlOverride w:ilvl="4">
      <w:lvl w:ilvl="4">
        <w:start w:val="1"/>
        <w:numFmt w:val="decimal"/>
        <w:pStyle w:val="ATitre5"/>
        <w:lvlText w:val="%2.%3.%4.%5"/>
        <w:lvlJc w:val="left"/>
        <w:pPr>
          <w:ind w:left="2835" w:hanging="1417"/>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8" w16cid:durableId="811943148">
    <w:abstractNumId w:val="33"/>
  </w:num>
  <w:num w:numId="39" w16cid:durableId="1226452251">
    <w:abstractNumId w:val="30"/>
  </w:num>
  <w:num w:numId="40" w16cid:durableId="52899649">
    <w:abstractNumId w:val="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D005" w:allStyles="1"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stylePaneSortMethod w:val="0003"/>
  <w:doNotTrackFormatting/>
  <w:defaultTabStop w:val="720"/>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CCF"/>
    <w:rsid w:val="0000043B"/>
    <w:rsid w:val="0000072C"/>
    <w:rsid w:val="00000CF1"/>
    <w:rsid w:val="00001022"/>
    <w:rsid w:val="00001546"/>
    <w:rsid w:val="00001E06"/>
    <w:rsid w:val="00002076"/>
    <w:rsid w:val="0000214E"/>
    <w:rsid w:val="000023A0"/>
    <w:rsid w:val="00002BC7"/>
    <w:rsid w:val="00002BF3"/>
    <w:rsid w:val="00003562"/>
    <w:rsid w:val="00003CB5"/>
    <w:rsid w:val="00004341"/>
    <w:rsid w:val="0000473A"/>
    <w:rsid w:val="00005644"/>
    <w:rsid w:val="0000687B"/>
    <w:rsid w:val="00006FE0"/>
    <w:rsid w:val="000070FB"/>
    <w:rsid w:val="0000734A"/>
    <w:rsid w:val="00007533"/>
    <w:rsid w:val="000102EF"/>
    <w:rsid w:val="000103DF"/>
    <w:rsid w:val="00010625"/>
    <w:rsid w:val="000110F6"/>
    <w:rsid w:val="00011632"/>
    <w:rsid w:val="00011B5A"/>
    <w:rsid w:val="00011F16"/>
    <w:rsid w:val="000126B0"/>
    <w:rsid w:val="00012AA7"/>
    <w:rsid w:val="00012E86"/>
    <w:rsid w:val="00012F6F"/>
    <w:rsid w:val="00014367"/>
    <w:rsid w:val="000144B2"/>
    <w:rsid w:val="000146D1"/>
    <w:rsid w:val="00014E78"/>
    <w:rsid w:val="00015854"/>
    <w:rsid w:val="00015DAF"/>
    <w:rsid w:val="00016151"/>
    <w:rsid w:val="000162FF"/>
    <w:rsid w:val="0001679E"/>
    <w:rsid w:val="00016BB7"/>
    <w:rsid w:val="00016C4F"/>
    <w:rsid w:val="00017C42"/>
    <w:rsid w:val="0002096F"/>
    <w:rsid w:val="000217FD"/>
    <w:rsid w:val="00021ECD"/>
    <w:rsid w:val="0002241F"/>
    <w:rsid w:val="0002254C"/>
    <w:rsid w:val="000228A1"/>
    <w:rsid w:val="000228C0"/>
    <w:rsid w:val="00022D3C"/>
    <w:rsid w:val="0002307E"/>
    <w:rsid w:val="0002386A"/>
    <w:rsid w:val="00024224"/>
    <w:rsid w:val="00024368"/>
    <w:rsid w:val="00024A9C"/>
    <w:rsid w:val="000257E8"/>
    <w:rsid w:val="00025C02"/>
    <w:rsid w:val="00025E6D"/>
    <w:rsid w:val="000261C8"/>
    <w:rsid w:val="00026472"/>
    <w:rsid w:val="00026C05"/>
    <w:rsid w:val="00026E80"/>
    <w:rsid w:val="000275F4"/>
    <w:rsid w:val="00027952"/>
    <w:rsid w:val="00027D2A"/>
    <w:rsid w:val="00027FF8"/>
    <w:rsid w:val="000306E2"/>
    <w:rsid w:val="0003125D"/>
    <w:rsid w:val="000317F6"/>
    <w:rsid w:val="000323B1"/>
    <w:rsid w:val="0003308F"/>
    <w:rsid w:val="00033152"/>
    <w:rsid w:val="000341FF"/>
    <w:rsid w:val="000347DB"/>
    <w:rsid w:val="00034903"/>
    <w:rsid w:val="0003490E"/>
    <w:rsid w:val="00034C49"/>
    <w:rsid w:val="00036C1F"/>
    <w:rsid w:val="00036C4E"/>
    <w:rsid w:val="00036D80"/>
    <w:rsid w:val="00037396"/>
    <w:rsid w:val="00037AF3"/>
    <w:rsid w:val="00041156"/>
    <w:rsid w:val="0004157A"/>
    <w:rsid w:val="000415D2"/>
    <w:rsid w:val="00042237"/>
    <w:rsid w:val="000424F8"/>
    <w:rsid w:val="0004366D"/>
    <w:rsid w:val="000443A0"/>
    <w:rsid w:val="00044B1E"/>
    <w:rsid w:val="0004532F"/>
    <w:rsid w:val="00045387"/>
    <w:rsid w:val="00045827"/>
    <w:rsid w:val="00045DBA"/>
    <w:rsid w:val="00045E35"/>
    <w:rsid w:val="00046142"/>
    <w:rsid w:val="00046A43"/>
    <w:rsid w:val="00046C0F"/>
    <w:rsid w:val="00046ED9"/>
    <w:rsid w:val="000471CE"/>
    <w:rsid w:val="000503B4"/>
    <w:rsid w:val="000505D3"/>
    <w:rsid w:val="0005076B"/>
    <w:rsid w:val="000523B5"/>
    <w:rsid w:val="00052A7A"/>
    <w:rsid w:val="00052E5B"/>
    <w:rsid w:val="0005402C"/>
    <w:rsid w:val="00054292"/>
    <w:rsid w:val="00054F5C"/>
    <w:rsid w:val="00055E08"/>
    <w:rsid w:val="00055E17"/>
    <w:rsid w:val="000564C6"/>
    <w:rsid w:val="00056B17"/>
    <w:rsid w:val="00056E91"/>
    <w:rsid w:val="0005774A"/>
    <w:rsid w:val="00057993"/>
    <w:rsid w:val="00060301"/>
    <w:rsid w:val="000607E8"/>
    <w:rsid w:val="000608D4"/>
    <w:rsid w:val="00060BCC"/>
    <w:rsid w:val="00061195"/>
    <w:rsid w:val="000618EE"/>
    <w:rsid w:val="00061E69"/>
    <w:rsid w:val="000622F7"/>
    <w:rsid w:val="000627F5"/>
    <w:rsid w:val="000628BC"/>
    <w:rsid w:val="00063063"/>
    <w:rsid w:val="00063250"/>
    <w:rsid w:val="00063383"/>
    <w:rsid w:val="0006393E"/>
    <w:rsid w:val="00063F92"/>
    <w:rsid w:val="000644C2"/>
    <w:rsid w:val="000647CC"/>
    <w:rsid w:val="00064EEE"/>
    <w:rsid w:val="00064F7F"/>
    <w:rsid w:val="0006511C"/>
    <w:rsid w:val="00065F54"/>
    <w:rsid w:val="000661EF"/>
    <w:rsid w:val="00066A52"/>
    <w:rsid w:val="00066AE0"/>
    <w:rsid w:val="00066D9A"/>
    <w:rsid w:val="000675AD"/>
    <w:rsid w:val="00067683"/>
    <w:rsid w:val="00067D29"/>
    <w:rsid w:val="000702C6"/>
    <w:rsid w:val="000703AA"/>
    <w:rsid w:val="00070610"/>
    <w:rsid w:val="00070749"/>
    <w:rsid w:val="00070A74"/>
    <w:rsid w:val="00070DA3"/>
    <w:rsid w:val="00071023"/>
    <w:rsid w:val="0007196B"/>
    <w:rsid w:val="00071B6F"/>
    <w:rsid w:val="00071CE5"/>
    <w:rsid w:val="000722B7"/>
    <w:rsid w:val="00072B03"/>
    <w:rsid w:val="00073048"/>
    <w:rsid w:val="000734B5"/>
    <w:rsid w:val="0007367B"/>
    <w:rsid w:val="000739D7"/>
    <w:rsid w:val="00073EEC"/>
    <w:rsid w:val="000744EB"/>
    <w:rsid w:val="000749DB"/>
    <w:rsid w:val="00074BB6"/>
    <w:rsid w:val="00075438"/>
    <w:rsid w:val="000756FC"/>
    <w:rsid w:val="0007599B"/>
    <w:rsid w:val="00076C5E"/>
    <w:rsid w:val="000773EB"/>
    <w:rsid w:val="0007758E"/>
    <w:rsid w:val="00077A44"/>
    <w:rsid w:val="00077E65"/>
    <w:rsid w:val="0008004B"/>
    <w:rsid w:val="000803D6"/>
    <w:rsid w:val="00080882"/>
    <w:rsid w:val="00081830"/>
    <w:rsid w:val="000821F2"/>
    <w:rsid w:val="00082DBF"/>
    <w:rsid w:val="00084058"/>
    <w:rsid w:val="00084550"/>
    <w:rsid w:val="00084D51"/>
    <w:rsid w:val="00084DFA"/>
    <w:rsid w:val="00084ECB"/>
    <w:rsid w:val="00085245"/>
    <w:rsid w:val="00085DD9"/>
    <w:rsid w:val="000864C0"/>
    <w:rsid w:val="00086B65"/>
    <w:rsid w:val="00086B73"/>
    <w:rsid w:val="00086B97"/>
    <w:rsid w:val="00086DC8"/>
    <w:rsid w:val="000871FA"/>
    <w:rsid w:val="00087535"/>
    <w:rsid w:val="000903CC"/>
    <w:rsid w:val="0009067E"/>
    <w:rsid w:val="0009096A"/>
    <w:rsid w:val="00090CA5"/>
    <w:rsid w:val="00090E75"/>
    <w:rsid w:val="00091273"/>
    <w:rsid w:val="0009154E"/>
    <w:rsid w:val="000916CD"/>
    <w:rsid w:val="000919E7"/>
    <w:rsid w:val="00091A07"/>
    <w:rsid w:val="00091D7E"/>
    <w:rsid w:val="00091E40"/>
    <w:rsid w:val="00092686"/>
    <w:rsid w:val="00092C35"/>
    <w:rsid w:val="00092D12"/>
    <w:rsid w:val="00092D19"/>
    <w:rsid w:val="00092D96"/>
    <w:rsid w:val="000934EB"/>
    <w:rsid w:val="00093834"/>
    <w:rsid w:val="00093D54"/>
    <w:rsid w:val="0009435D"/>
    <w:rsid w:val="000943E2"/>
    <w:rsid w:val="0009503B"/>
    <w:rsid w:val="0009573B"/>
    <w:rsid w:val="00095D72"/>
    <w:rsid w:val="00096129"/>
    <w:rsid w:val="0009616D"/>
    <w:rsid w:val="000962E4"/>
    <w:rsid w:val="000968CC"/>
    <w:rsid w:val="00097FC8"/>
    <w:rsid w:val="000A0009"/>
    <w:rsid w:val="000A0491"/>
    <w:rsid w:val="000A0755"/>
    <w:rsid w:val="000A0EB4"/>
    <w:rsid w:val="000A0EC0"/>
    <w:rsid w:val="000A2881"/>
    <w:rsid w:val="000A2886"/>
    <w:rsid w:val="000A3154"/>
    <w:rsid w:val="000A395A"/>
    <w:rsid w:val="000A3E8E"/>
    <w:rsid w:val="000A4254"/>
    <w:rsid w:val="000A5542"/>
    <w:rsid w:val="000A56FB"/>
    <w:rsid w:val="000A5738"/>
    <w:rsid w:val="000A64C6"/>
    <w:rsid w:val="000A6A16"/>
    <w:rsid w:val="000A6CE0"/>
    <w:rsid w:val="000A73F0"/>
    <w:rsid w:val="000A7563"/>
    <w:rsid w:val="000A797A"/>
    <w:rsid w:val="000A7A6A"/>
    <w:rsid w:val="000A7B07"/>
    <w:rsid w:val="000B03A5"/>
    <w:rsid w:val="000B062C"/>
    <w:rsid w:val="000B0D2A"/>
    <w:rsid w:val="000B125F"/>
    <w:rsid w:val="000B1A5F"/>
    <w:rsid w:val="000B1AC6"/>
    <w:rsid w:val="000B2875"/>
    <w:rsid w:val="000B29FD"/>
    <w:rsid w:val="000B2ADA"/>
    <w:rsid w:val="000B2AFF"/>
    <w:rsid w:val="000B2F9C"/>
    <w:rsid w:val="000B30C1"/>
    <w:rsid w:val="000B3124"/>
    <w:rsid w:val="000B34C4"/>
    <w:rsid w:val="000B3F72"/>
    <w:rsid w:val="000B4046"/>
    <w:rsid w:val="000B4F97"/>
    <w:rsid w:val="000B5453"/>
    <w:rsid w:val="000B5636"/>
    <w:rsid w:val="000B5EE3"/>
    <w:rsid w:val="000B6440"/>
    <w:rsid w:val="000B6818"/>
    <w:rsid w:val="000B74F6"/>
    <w:rsid w:val="000C001D"/>
    <w:rsid w:val="000C13A7"/>
    <w:rsid w:val="000C1610"/>
    <w:rsid w:val="000C1840"/>
    <w:rsid w:val="000C1857"/>
    <w:rsid w:val="000C2A24"/>
    <w:rsid w:val="000C2D03"/>
    <w:rsid w:val="000C3006"/>
    <w:rsid w:val="000C3096"/>
    <w:rsid w:val="000C3D31"/>
    <w:rsid w:val="000C437A"/>
    <w:rsid w:val="000C4800"/>
    <w:rsid w:val="000C4B2F"/>
    <w:rsid w:val="000C59E1"/>
    <w:rsid w:val="000C5B3A"/>
    <w:rsid w:val="000C60BE"/>
    <w:rsid w:val="000C61B3"/>
    <w:rsid w:val="000D0506"/>
    <w:rsid w:val="000D0BB7"/>
    <w:rsid w:val="000D0F13"/>
    <w:rsid w:val="000D146F"/>
    <w:rsid w:val="000D178D"/>
    <w:rsid w:val="000D1BFA"/>
    <w:rsid w:val="000D1BFD"/>
    <w:rsid w:val="000D1D2B"/>
    <w:rsid w:val="000D282C"/>
    <w:rsid w:val="000D2846"/>
    <w:rsid w:val="000D2D83"/>
    <w:rsid w:val="000D2F9D"/>
    <w:rsid w:val="000D362D"/>
    <w:rsid w:val="000D42B5"/>
    <w:rsid w:val="000D49D0"/>
    <w:rsid w:val="000D4D2F"/>
    <w:rsid w:val="000D4D40"/>
    <w:rsid w:val="000D4DA3"/>
    <w:rsid w:val="000D502F"/>
    <w:rsid w:val="000D55C8"/>
    <w:rsid w:val="000D5C94"/>
    <w:rsid w:val="000D7914"/>
    <w:rsid w:val="000D7E67"/>
    <w:rsid w:val="000E06E6"/>
    <w:rsid w:val="000E076E"/>
    <w:rsid w:val="000E0DA6"/>
    <w:rsid w:val="000E14CD"/>
    <w:rsid w:val="000E1902"/>
    <w:rsid w:val="000E1E3A"/>
    <w:rsid w:val="000E2240"/>
    <w:rsid w:val="000E25F5"/>
    <w:rsid w:val="000E4162"/>
    <w:rsid w:val="000E467A"/>
    <w:rsid w:val="000E4EA5"/>
    <w:rsid w:val="000E5E8B"/>
    <w:rsid w:val="000E5F18"/>
    <w:rsid w:val="000E6714"/>
    <w:rsid w:val="000E69AB"/>
    <w:rsid w:val="000E6D2C"/>
    <w:rsid w:val="000E71E0"/>
    <w:rsid w:val="000E7DA1"/>
    <w:rsid w:val="000F0323"/>
    <w:rsid w:val="000F0484"/>
    <w:rsid w:val="000F0A17"/>
    <w:rsid w:val="000F10B2"/>
    <w:rsid w:val="000F1932"/>
    <w:rsid w:val="000F1BB2"/>
    <w:rsid w:val="000F1C81"/>
    <w:rsid w:val="000F1CB8"/>
    <w:rsid w:val="000F1E50"/>
    <w:rsid w:val="000F2289"/>
    <w:rsid w:val="000F2914"/>
    <w:rsid w:val="000F348C"/>
    <w:rsid w:val="000F39ED"/>
    <w:rsid w:val="000F3D5B"/>
    <w:rsid w:val="000F416B"/>
    <w:rsid w:val="000F4FD3"/>
    <w:rsid w:val="000F57D1"/>
    <w:rsid w:val="000F5C22"/>
    <w:rsid w:val="000F61F4"/>
    <w:rsid w:val="000F64AB"/>
    <w:rsid w:val="000F6D89"/>
    <w:rsid w:val="000F6DEB"/>
    <w:rsid w:val="000F7E23"/>
    <w:rsid w:val="001000D5"/>
    <w:rsid w:val="001007A3"/>
    <w:rsid w:val="00100A38"/>
    <w:rsid w:val="00100D6E"/>
    <w:rsid w:val="00101190"/>
    <w:rsid w:val="00101B5A"/>
    <w:rsid w:val="0010283A"/>
    <w:rsid w:val="00103092"/>
    <w:rsid w:val="00103220"/>
    <w:rsid w:val="00103AEA"/>
    <w:rsid w:val="00103F1A"/>
    <w:rsid w:val="001045B3"/>
    <w:rsid w:val="00104837"/>
    <w:rsid w:val="0010493F"/>
    <w:rsid w:val="00104C52"/>
    <w:rsid w:val="001062A3"/>
    <w:rsid w:val="001067E3"/>
    <w:rsid w:val="00106B4C"/>
    <w:rsid w:val="00107378"/>
    <w:rsid w:val="001079E8"/>
    <w:rsid w:val="00107E1B"/>
    <w:rsid w:val="001100D8"/>
    <w:rsid w:val="00110BF1"/>
    <w:rsid w:val="00111269"/>
    <w:rsid w:val="001114BC"/>
    <w:rsid w:val="00111F22"/>
    <w:rsid w:val="00112137"/>
    <w:rsid w:val="00112B3F"/>
    <w:rsid w:val="00112C6D"/>
    <w:rsid w:val="001132D8"/>
    <w:rsid w:val="00113B8D"/>
    <w:rsid w:val="00114373"/>
    <w:rsid w:val="001143D3"/>
    <w:rsid w:val="0011440D"/>
    <w:rsid w:val="00115670"/>
    <w:rsid w:val="001162C6"/>
    <w:rsid w:val="00116346"/>
    <w:rsid w:val="00116425"/>
    <w:rsid w:val="001164F0"/>
    <w:rsid w:val="001171B5"/>
    <w:rsid w:val="00117D11"/>
    <w:rsid w:val="00120A74"/>
    <w:rsid w:val="00120E3F"/>
    <w:rsid w:val="00121055"/>
    <w:rsid w:val="001211E2"/>
    <w:rsid w:val="001212C3"/>
    <w:rsid w:val="001213C1"/>
    <w:rsid w:val="00121B83"/>
    <w:rsid w:val="00121C43"/>
    <w:rsid w:val="00122104"/>
    <w:rsid w:val="001227AF"/>
    <w:rsid w:val="00122E1F"/>
    <w:rsid w:val="001233CD"/>
    <w:rsid w:val="00124ECD"/>
    <w:rsid w:val="0012530A"/>
    <w:rsid w:val="00125BC0"/>
    <w:rsid w:val="00125E5B"/>
    <w:rsid w:val="00125E85"/>
    <w:rsid w:val="00125EB1"/>
    <w:rsid w:val="0012644C"/>
    <w:rsid w:val="001265F7"/>
    <w:rsid w:val="00126B42"/>
    <w:rsid w:val="0012794E"/>
    <w:rsid w:val="00127AE3"/>
    <w:rsid w:val="001307C0"/>
    <w:rsid w:val="001308EE"/>
    <w:rsid w:val="00130902"/>
    <w:rsid w:val="0013099C"/>
    <w:rsid w:val="00130DEF"/>
    <w:rsid w:val="0013109E"/>
    <w:rsid w:val="001320AA"/>
    <w:rsid w:val="001324AB"/>
    <w:rsid w:val="00133426"/>
    <w:rsid w:val="00133DB4"/>
    <w:rsid w:val="00133FDE"/>
    <w:rsid w:val="00134793"/>
    <w:rsid w:val="001348CA"/>
    <w:rsid w:val="0013532E"/>
    <w:rsid w:val="001356AD"/>
    <w:rsid w:val="001361EA"/>
    <w:rsid w:val="0013650C"/>
    <w:rsid w:val="00136DC0"/>
    <w:rsid w:val="0014022E"/>
    <w:rsid w:val="00140BD7"/>
    <w:rsid w:val="00141A97"/>
    <w:rsid w:val="00142639"/>
    <w:rsid w:val="00142738"/>
    <w:rsid w:val="001427B2"/>
    <w:rsid w:val="00142F9E"/>
    <w:rsid w:val="001432FD"/>
    <w:rsid w:val="0014350D"/>
    <w:rsid w:val="00143BBD"/>
    <w:rsid w:val="00143F7F"/>
    <w:rsid w:val="001440A8"/>
    <w:rsid w:val="0014452B"/>
    <w:rsid w:val="00144DDB"/>
    <w:rsid w:val="00144F59"/>
    <w:rsid w:val="00145512"/>
    <w:rsid w:val="001457EA"/>
    <w:rsid w:val="0014689F"/>
    <w:rsid w:val="001471C4"/>
    <w:rsid w:val="00147323"/>
    <w:rsid w:val="001473CF"/>
    <w:rsid w:val="00147F76"/>
    <w:rsid w:val="0015015C"/>
    <w:rsid w:val="0015040E"/>
    <w:rsid w:val="00150803"/>
    <w:rsid w:val="001516D0"/>
    <w:rsid w:val="00151F6E"/>
    <w:rsid w:val="00152354"/>
    <w:rsid w:val="001527C0"/>
    <w:rsid w:val="001529AC"/>
    <w:rsid w:val="00152CC9"/>
    <w:rsid w:val="00153B2A"/>
    <w:rsid w:val="00153D41"/>
    <w:rsid w:val="001545D4"/>
    <w:rsid w:val="001545EC"/>
    <w:rsid w:val="0015474B"/>
    <w:rsid w:val="00154E4F"/>
    <w:rsid w:val="00154FC5"/>
    <w:rsid w:val="00154FC8"/>
    <w:rsid w:val="001554C0"/>
    <w:rsid w:val="00155EC8"/>
    <w:rsid w:val="001560CC"/>
    <w:rsid w:val="001562C1"/>
    <w:rsid w:val="00156486"/>
    <w:rsid w:val="0015706B"/>
    <w:rsid w:val="0015735A"/>
    <w:rsid w:val="00157934"/>
    <w:rsid w:val="00160A3B"/>
    <w:rsid w:val="0016238D"/>
    <w:rsid w:val="00162CAF"/>
    <w:rsid w:val="00163D5E"/>
    <w:rsid w:val="00164200"/>
    <w:rsid w:val="00164736"/>
    <w:rsid w:val="00165113"/>
    <w:rsid w:val="00165201"/>
    <w:rsid w:val="0016558F"/>
    <w:rsid w:val="00165B8B"/>
    <w:rsid w:val="00165EA7"/>
    <w:rsid w:val="001663C4"/>
    <w:rsid w:val="0016662B"/>
    <w:rsid w:val="00166A51"/>
    <w:rsid w:val="00167E1B"/>
    <w:rsid w:val="00167FA4"/>
    <w:rsid w:val="0017040C"/>
    <w:rsid w:val="001704BA"/>
    <w:rsid w:val="00170509"/>
    <w:rsid w:val="00170DC5"/>
    <w:rsid w:val="00171482"/>
    <w:rsid w:val="00171EA7"/>
    <w:rsid w:val="00172855"/>
    <w:rsid w:val="00172D62"/>
    <w:rsid w:val="0017337D"/>
    <w:rsid w:val="001735DA"/>
    <w:rsid w:val="00173A2B"/>
    <w:rsid w:val="00173A9A"/>
    <w:rsid w:val="00173F9F"/>
    <w:rsid w:val="0017408D"/>
    <w:rsid w:val="00174D7C"/>
    <w:rsid w:val="00175E99"/>
    <w:rsid w:val="00175F67"/>
    <w:rsid w:val="001764C6"/>
    <w:rsid w:val="00176F25"/>
    <w:rsid w:val="00177144"/>
    <w:rsid w:val="0017747C"/>
    <w:rsid w:val="00180306"/>
    <w:rsid w:val="001804AA"/>
    <w:rsid w:val="0018145B"/>
    <w:rsid w:val="0018165B"/>
    <w:rsid w:val="00181714"/>
    <w:rsid w:val="00181A09"/>
    <w:rsid w:val="00182A9B"/>
    <w:rsid w:val="00182CD2"/>
    <w:rsid w:val="00183306"/>
    <w:rsid w:val="00183628"/>
    <w:rsid w:val="00183A86"/>
    <w:rsid w:val="00183F45"/>
    <w:rsid w:val="00184079"/>
    <w:rsid w:val="001861BC"/>
    <w:rsid w:val="0018637A"/>
    <w:rsid w:val="001868FA"/>
    <w:rsid w:val="001869BB"/>
    <w:rsid w:val="00186B5A"/>
    <w:rsid w:val="00187E45"/>
    <w:rsid w:val="00190498"/>
    <w:rsid w:val="00190CDD"/>
    <w:rsid w:val="00191259"/>
    <w:rsid w:val="00191379"/>
    <w:rsid w:val="0019318A"/>
    <w:rsid w:val="0019353F"/>
    <w:rsid w:val="00193DA3"/>
    <w:rsid w:val="0019465B"/>
    <w:rsid w:val="0019547E"/>
    <w:rsid w:val="001954C2"/>
    <w:rsid w:val="001957AD"/>
    <w:rsid w:val="00195943"/>
    <w:rsid w:val="0019595C"/>
    <w:rsid w:val="00195995"/>
    <w:rsid w:val="00195A85"/>
    <w:rsid w:val="00195B82"/>
    <w:rsid w:val="00195FA0"/>
    <w:rsid w:val="00197118"/>
    <w:rsid w:val="00197539"/>
    <w:rsid w:val="0019763C"/>
    <w:rsid w:val="001978F5"/>
    <w:rsid w:val="001A037C"/>
    <w:rsid w:val="001A068C"/>
    <w:rsid w:val="001A07F3"/>
    <w:rsid w:val="001A0A2C"/>
    <w:rsid w:val="001A0F28"/>
    <w:rsid w:val="001A136A"/>
    <w:rsid w:val="001A1658"/>
    <w:rsid w:val="001A245D"/>
    <w:rsid w:val="001A31B5"/>
    <w:rsid w:val="001A34C3"/>
    <w:rsid w:val="001A38E1"/>
    <w:rsid w:val="001A3C34"/>
    <w:rsid w:val="001A40EC"/>
    <w:rsid w:val="001A43AF"/>
    <w:rsid w:val="001A58EC"/>
    <w:rsid w:val="001A5A6F"/>
    <w:rsid w:val="001A5D7A"/>
    <w:rsid w:val="001A6A97"/>
    <w:rsid w:val="001A731C"/>
    <w:rsid w:val="001A7684"/>
    <w:rsid w:val="001A7E51"/>
    <w:rsid w:val="001B0036"/>
    <w:rsid w:val="001B01B1"/>
    <w:rsid w:val="001B0DF1"/>
    <w:rsid w:val="001B0E16"/>
    <w:rsid w:val="001B0F56"/>
    <w:rsid w:val="001B10E8"/>
    <w:rsid w:val="001B1972"/>
    <w:rsid w:val="001B1E29"/>
    <w:rsid w:val="001B207F"/>
    <w:rsid w:val="001B21C4"/>
    <w:rsid w:val="001B2789"/>
    <w:rsid w:val="001B34BF"/>
    <w:rsid w:val="001B364D"/>
    <w:rsid w:val="001B37EA"/>
    <w:rsid w:val="001B489F"/>
    <w:rsid w:val="001B52A7"/>
    <w:rsid w:val="001B5D92"/>
    <w:rsid w:val="001B6587"/>
    <w:rsid w:val="001B7057"/>
    <w:rsid w:val="001B7648"/>
    <w:rsid w:val="001B77B1"/>
    <w:rsid w:val="001B7C75"/>
    <w:rsid w:val="001C0D3F"/>
    <w:rsid w:val="001C1D7D"/>
    <w:rsid w:val="001C1D7E"/>
    <w:rsid w:val="001C2872"/>
    <w:rsid w:val="001C2BE6"/>
    <w:rsid w:val="001C2E6D"/>
    <w:rsid w:val="001C43D8"/>
    <w:rsid w:val="001C4E9E"/>
    <w:rsid w:val="001C5741"/>
    <w:rsid w:val="001C580E"/>
    <w:rsid w:val="001C58E6"/>
    <w:rsid w:val="001C5920"/>
    <w:rsid w:val="001C6766"/>
    <w:rsid w:val="001C67C8"/>
    <w:rsid w:val="001C6841"/>
    <w:rsid w:val="001C79A0"/>
    <w:rsid w:val="001C7E1C"/>
    <w:rsid w:val="001D0D40"/>
    <w:rsid w:val="001D1AED"/>
    <w:rsid w:val="001D226B"/>
    <w:rsid w:val="001D29FE"/>
    <w:rsid w:val="001D2D81"/>
    <w:rsid w:val="001D3253"/>
    <w:rsid w:val="001D42AF"/>
    <w:rsid w:val="001D4507"/>
    <w:rsid w:val="001D450B"/>
    <w:rsid w:val="001D5433"/>
    <w:rsid w:val="001D6545"/>
    <w:rsid w:val="001D6944"/>
    <w:rsid w:val="001D69F7"/>
    <w:rsid w:val="001D7277"/>
    <w:rsid w:val="001D7B3E"/>
    <w:rsid w:val="001E0279"/>
    <w:rsid w:val="001E03AD"/>
    <w:rsid w:val="001E0C2D"/>
    <w:rsid w:val="001E19C3"/>
    <w:rsid w:val="001E1B43"/>
    <w:rsid w:val="001E2A3D"/>
    <w:rsid w:val="001E3766"/>
    <w:rsid w:val="001E46E1"/>
    <w:rsid w:val="001E4C09"/>
    <w:rsid w:val="001E532C"/>
    <w:rsid w:val="001E5AA7"/>
    <w:rsid w:val="001E5C63"/>
    <w:rsid w:val="001E6803"/>
    <w:rsid w:val="001E6C5B"/>
    <w:rsid w:val="001E72BD"/>
    <w:rsid w:val="001E7534"/>
    <w:rsid w:val="001E7977"/>
    <w:rsid w:val="001E7E64"/>
    <w:rsid w:val="001F0965"/>
    <w:rsid w:val="001F0C19"/>
    <w:rsid w:val="001F0C7E"/>
    <w:rsid w:val="001F1838"/>
    <w:rsid w:val="001F1D36"/>
    <w:rsid w:val="001F2798"/>
    <w:rsid w:val="001F2951"/>
    <w:rsid w:val="001F32B9"/>
    <w:rsid w:val="001F35EE"/>
    <w:rsid w:val="001F4200"/>
    <w:rsid w:val="001F4722"/>
    <w:rsid w:val="001F4D9B"/>
    <w:rsid w:val="001F5ED7"/>
    <w:rsid w:val="001F6180"/>
    <w:rsid w:val="001F61D8"/>
    <w:rsid w:val="001F67BC"/>
    <w:rsid w:val="001F6ECD"/>
    <w:rsid w:val="0020001E"/>
    <w:rsid w:val="002009CE"/>
    <w:rsid w:val="0020189A"/>
    <w:rsid w:val="00202D3D"/>
    <w:rsid w:val="0020332C"/>
    <w:rsid w:val="00203DFE"/>
    <w:rsid w:val="0020454E"/>
    <w:rsid w:val="002047C2"/>
    <w:rsid w:val="0020490A"/>
    <w:rsid w:val="00204A6B"/>
    <w:rsid w:val="0020542C"/>
    <w:rsid w:val="002058AA"/>
    <w:rsid w:val="00206040"/>
    <w:rsid w:val="00206859"/>
    <w:rsid w:val="00206A99"/>
    <w:rsid w:val="00206CD3"/>
    <w:rsid w:val="00206D55"/>
    <w:rsid w:val="002070FB"/>
    <w:rsid w:val="00207BB3"/>
    <w:rsid w:val="00210231"/>
    <w:rsid w:val="00210524"/>
    <w:rsid w:val="00210A89"/>
    <w:rsid w:val="00211439"/>
    <w:rsid w:val="002114EA"/>
    <w:rsid w:val="00211E6A"/>
    <w:rsid w:val="002122B4"/>
    <w:rsid w:val="0021251C"/>
    <w:rsid w:val="0021252B"/>
    <w:rsid w:val="00213032"/>
    <w:rsid w:val="00213363"/>
    <w:rsid w:val="00213595"/>
    <w:rsid w:val="00213DAF"/>
    <w:rsid w:val="00214718"/>
    <w:rsid w:val="00214B9B"/>
    <w:rsid w:val="00214E7B"/>
    <w:rsid w:val="00215705"/>
    <w:rsid w:val="00215A3A"/>
    <w:rsid w:val="00216433"/>
    <w:rsid w:val="00216994"/>
    <w:rsid w:val="00216B75"/>
    <w:rsid w:val="00216B9A"/>
    <w:rsid w:val="00217A10"/>
    <w:rsid w:val="00217D01"/>
    <w:rsid w:val="00217E29"/>
    <w:rsid w:val="00217EA6"/>
    <w:rsid w:val="0022017C"/>
    <w:rsid w:val="00220799"/>
    <w:rsid w:val="00220E6B"/>
    <w:rsid w:val="00221897"/>
    <w:rsid w:val="002218C8"/>
    <w:rsid w:val="0022216D"/>
    <w:rsid w:val="002226BE"/>
    <w:rsid w:val="0022302E"/>
    <w:rsid w:val="00223107"/>
    <w:rsid w:val="0022320A"/>
    <w:rsid w:val="00223DCA"/>
    <w:rsid w:val="00223DE9"/>
    <w:rsid w:val="0022492A"/>
    <w:rsid w:val="00225263"/>
    <w:rsid w:val="00225342"/>
    <w:rsid w:val="00225429"/>
    <w:rsid w:val="00225741"/>
    <w:rsid w:val="00225880"/>
    <w:rsid w:val="002264C4"/>
    <w:rsid w:val="00226599"/>
    <w:rsid w:val="00226688"/>
    <w:rsid w:val="00226870"/>
    <w:rsid w:val="00226AD2"/>
    <w:rsid w:val="00226DB7"/>
    <w:rsid w:val="0022717C"/>
    <w:rsid w:val="00227692"/>
    <w:rsid w:val="00227CD0"/>
    <w:rsid w:val="002301F5"/>
    <w:rsid w:val="00230890"/>
    <w:rsid w:val="00230D01"/>
    <w:rsid w:val="00230E74"/>
    <w:rsid w:val="0023189C"/>
    <w:rsid w:val="002338AE"/>
    <w:rsid w:val="00233B94"/>
    <w:rsid w:val="00234110"/>
    <w:rsid w:val="0023490D"/>
    <w:rsid w:val="00234E03"/>
    <w:rsid w:val="00235196"/>
    <w:rsid w:val="002361C8"/>
    <w:rsid w:val="002361D6"/>
    <w:rsid w:val="00236C75"/>
    <w:rsid w:val="00236D28"/>
    <w:rsid w:val="00237641"/>
    <w:rsid w:val="00237751"/>
    <w:rsid w:val="002377B2"/>
    <w:rsid w:val="00237C76"/>
    <w:rsid w:val="00237C80"/>
    <w:rsid w:val="00237E43"/>
    <w:rsid w:val="00237FCB"/>
    <w:rsid w:val="0024044A"/>
    <w:rsid w:val="00241458"/>
    <w:rsid w:val="002426BC"/>
    <w:rsid w:val="00242C3A"/>
    <w:rsid w:val="00243627"/>
    <w:rsid w:val="002438BE"/>
    <w:rsid w:val="00243E8B"/>
    <w:rsid w:val="0024406C"/>
    <w:rsid w:val="002440D9"/>
    <w:rsid w:val="00244ABB"/>
    <w:rsid w:val="00244ABD"/>
    <w:rsid w:val="0024503B"/>
    <w:rsid w:val="00245232"/>
    <w:rsid w:val="002452DB"/>
    <w:rsid w:val="00245751"/>
    <w:rsid w:val="00245FB7"/>
    <w:rsid w:val="0024651E"/>
    <w:rsid w:val="00247F1A"/>
    <w:rsid w:val="00247F69"/>
    <w:rsid w:val="002500D4"/>
    <w:rsid w:val="00250112"/>
    <w:rsid w:val="002506EA"/>
    <w:rsid w:val="00250B87"/>
    <w:rsid w:val="00250ED5"/>
    <w:rsid w:val="0025163E"/>
    <w:rsid w:val="00251B9F"/>
    <w:rsid w:val="00251F94"/>
    <w:rsid w:val="00252582"/>
    <w:rsid w:val="002528A8"/>
    <w:rsid w:val="00253DD7"/>
    <w:rsid w:val="0025462D"/>
    <w:rsid w:val="002548F6"/>
    <w:rsid w:val="00254A0D"/>
    <w:rsid w:val="0025546C"/>
    <w:rsid w:val="00255BD3"/>
    <w:rsid w:val="002564AE"/>
    <w:rsid w:val="002569B3"/>
    <w:rsid w:val="0025757B"/>
    <w:rsid w:val="0025776A"/>
    <w:rsid w:val="00257CF4"/>
    <w:rsid w:val="00260568"/>
    <w:rsid w:val="00260A04"/>
    <w:rsid w:val="002610B8"/>
    <w:rsid w:val="00261718"/>
    <w:rsid w:val="00261C57"/>
    <w:rsid w:val="00262159"/>
    <w:rsid w:val="00262DD2"/>
    <w:rsid w:val="00263304"/>
    <w:rsid w:val="0026423B"/>
    <w:rsid w:val="00265666"/>
    <w:rsid w:val="002660BB"/>
    <w:rsid w:val="00266B0F"/>
    <w:rsid w:val="00267668"/>
    <w:rsid w:val="00267A26"/>
    <w:rsid w:val="00267A7D"/>
    <w:rsid w:val="002700D9"/>
    <w:rsid w:val="0027037C"/>
    <w:rsid w:val="00270E92"/>
    <w:rsid w:val="0027115F"/>
    <w:rsid w:val="00271231"/>
    <w:rsid w:val="002717EA"/>
    <w:rsid w:val="00272723"/>
    <w:rsid w:val="00273628"/>
    <w:rsid w:val="00273D7C"/>
    <w:rsid w:val="0027470A"/>
    <w:rsid w:val="00274A9F"/>
    <w:rsid w:val="00274D58"/>
    <w:rsid w:val="00274D86"/>
    <w:rsid w:val="00274D9A"/>
    <w:rsid w:val="00275648"/>
    <w:rsid w:val="00275DC6"/>
    <w:rsid w:val="00276649"/>
    <w:rsid w:val="002767EE"/>
    <w:rsid w:val="002769DB"/>
    <w:rsid w:val="00276B6D"/>
    <w:rsid w:val="00277258"/>
    <w:rsid w:val="00277AE4"/>
    <w:rsid w:val="00280242"/>
    <w:rsid w:val="00281145"/>
    <w:rsid w:val="002813D9"/>
    <w:rsid w:val="002817FC"/>
    <w:rsid w:val="00281ABD"/>
    <w:rsid w:val="00281F7C"/>
    <w:rsid w:val="002820A2"/>
    <w:rsid w:val="002828F0"/>
    <w:rsid w:val="00282A6D"/>
    <w:rsid w:val="00282D58"/>
    <w:rsid w:val="00282DC3"/>
    <w:rsid w:val="002830D4"/>
    <w:rsid w:val="00283622"/>
    <w:rsid w:val="002837E8"/>
    <w:rsid w:val="00283A64"/>
    <w:rsid w:val="00283C08"/>
    <w:rsid w:val="002842AA"/>
    <w:rsid w:val="002848FE"/>
    <w:rsid w:val="002853A1"/>
    <w:rsid w:val="00285FA9"/>
    <w:rsid w:val="002865AA"/>
    <w:rsid w:val="00286701"/>
    <w:rsid w:val="0028705E"/>
    <w:rsid w:val="00287869"/>
    <w:rsid w:val="00287A84"/>
    <w:rsid w:val="00290034"/>
    <w:rsid w:val="002906BA"/>
    <w:rsid w:val="0029155B"/>
    <w:rsid w:val="002924EF"/>
    <w:rsid w:val="00292BC2"/>
    <w:rsid w:val="002936A0"/>
    <w:rsid w:val="002936AC"/>
    <w:rsid w:val="00293BD1"/>
    <w:rsid w:val="00294A69"/>
    <w:rsid w:val="00294B9C"/>
    <w:rsid w:val="00294D1F"/>
    <w:rsid w:val="00295F2A"/>
    <w:rsid w:val="00295FEE"/>
    <w:rsid w:val="00296658"/>
    <w:rsid w:val="00296F7E"/>
    <w:rsid w:val="00296FB7"/>
    <w:rsid w:val="00296FE9"/>
    <w:rsid w:val="002978BE"/>
    <w:rsid w:val="00297907"/>
    <w:rsid w:val="00297D26"/>
    <w:rsid w:val="002A0119"/>
    <w:rsid w:val="002A0E3C"/>
    <w:rsid w:val="002A101A"/>
    <w:rsid w:val="002A222D"/>
    <w:rsid w:val="002A238F"/>
    <w:rsid w:val="002A23A7"/>
    <w:rsid w:val="002A29C2"/>
    <w:rsid w:val="002A2C7E"/>
    <w:rsid w:val="002A3E3A"/>
    <w:rsid w:val="002A49E2"/>
    <w:rsid w:val="002A54C1"/>
    <w:rsid w:val="002A5A66"/>
    <w:rsid w:val="002A5CC7"/>
    <w:rsid w:val="002A5ED5"/>
    <w:rsid w:val="002A7344"/>
    <w:rsid w:val="002A74C1"/>
    <w:rsid w:val="002B1F23"/>
    <w:rsid w:val="002B1F80"/>
    <w:rsid w:val="002B2A3D"/>
    <w:rsid w:val="002B2ADB"/>
    <w:rsid w:val="002B2F3D"/>
    <w:rsid w:val="002B34F8"/>
    <w:rsid w:val="002B3F6E"/>
    <w:rsid w:val="002B513F"/>
    <w:rsid w:val="002B5678"/>
    <w:rsid w:val="002B5869"/>
    <w:rsid w:val="002B5C5A"/>
    <w:rsid w:val="002B61B9"/>
    <w:rsid w:val="002B6802"/>
    <w:rsid w:val="002B6DFF"/>
    <w:rsid w:val="002B7251"/>
    <w:rsid w:val="002B74AE"/>
    <w:rsid w:val="002B7BD9"/>
    <w:rsid w:val="002B7C7F"/>
    <w:rsid w:val="002C043E"/>
    <w:rsid w:val="002C1091"/>
    <w:rsid w:val="002C110C"/>
    <w:rsid w:val="002C228B"/>
    <w:rsid w:val="002C2499"/>
    <w:rsid w:val="002C2DC3"/>
    <w:rsid w:val="002C375B"/>
    <w:rsid w:val="002C3A36"/>
    <w:rsid w:val="002C3CC9"/>
    <w:rsid w:val="002C4CC8"/>
    <w:rsid w:val="002C4ED6"/>
    <w:rsid w:val="002C508B"/>
    <w:rsid w:val="002C5099"/>
    <w:rsid w:val="002C5583"/>
    <w:rsid w:val="002C56E2"/>
    <w:rsid w:val="002C6EB0"/>
    <w:rsid w:val="002C71BA"/>
    <w:rsid w:val="002C74F4"/>
    <w:rsid w:val="002C7800"/>
    <w:rsid w:val="002C7988"/>
    <w:rsid w:val="002C7F17"/>
    <w:rsid w:val="002D0282"/>
    <w:rsid w:val="002D064A"/>
    <w:rsid w:val="002D0977"/>
    <w:rsid w:val="002D0DE0"/>
    <w:rsid w:val="002D0F3A"/>
    <w:rsid w:val="002D105D"/>
    <w:rsid w:val="002D1444"/>
    <w:rsid w:val="002D1779"/>
    <w:rsid w:val="002D17EC"/>
    <w:rsid w:val="002D1879"/>
    <w:rsid w:val="002D1F37"/>
    <w:rsid w:val="002D2F22"/>
    <w:rsid w:val="002D307F"/>
    <w:rsid w:val="002D3D69"/>
    <w:rsid w:val="002D40F1"/>
    <w:rsid w:val="002D4E5A"/>
    <w:rsid w:val="002D5E48"/>
    <w:rsid w:val="002D5EDE"/>
    <w:rsid w:val="002D603E"/>
    <w:rsid w:val="002D6212"/>
    <w:rsid w:val="002D65B4"/>
    <w:rsid w:val="002D6805"/>
    <w:rsid w:val="002D7062"/>
    <w:rsid w:val="002D75CC"/>
    <w:rsid w:val="002D76DD"/>
    <w:rsid w:val="002E015A"/>
    <w:rsid w:val="002E05D7"/>
    <w:rsid w:val="002E172F"/>
    <w:rsid w:val="002E1B00"/>
    <w:rsid w:val="002E2029"/>
    <w:rsid w:val="002E24A4"/>
    <w:rsid w:val="002E24FF"/>
    <w:rsid w:val="002E2944"/>
    <w:rsid w:val="002E3177"/>
    <w:rsid w:val="002E33B5"/>
    <w:rsid w:val="002E33E2"/>
    <w:rsid w:val="002E413D"/>
    <w:rsid w:val="002E56A9"/>
    <w:rsid w:val="002E6188"/>
    <w:rsid w:val="002E6408"/>
    <w:rsid w:val="002E66D0"/>
    <w:rsid w:val="002E6F0D"/>
    <w:rsid w:val="002E7823"/>
    <w:rsid w:val="002F0BEB"/>
    <w:rsid w:val="002F0E0D"/>
    <w:rsid w:val="002F0F11"/>
    <w:rsid w:val="002F1D35"/>
    <w:rsid w:val="002F1D40"/>
    <w:rsid w:val="002F3A8D"/>
    <w:rsid w:val="002F3BB6"/>
    <w:rsid w:val="002F47FB"/>
    <w:rsid w:val="002F4960"/>
    <w:rsid w:val="002F4A14"/>
    <w:rsid w:val="002F4B92"/>
    <w:rsid w:val="002F4F04"/>
    <w:rsid w:val="002F51C8"/>
    <w:rsid w:val="002F5F23"/>
    <w:rsid w:val="002F64F1"/>
    <w:rsid w:val="002F6AE0"/>
    <w:rsid w:val="002F74BE"/>
    <w:rsid w:val="002F7E84"/>
    <w:rsid w:val="002F7E8E"/>
    <w:rsid w:val="002F7FE5"/>
    <w:rsid w:val="00300523"/>
    <w:rsid w:val="003009E2"/>
    <w:rsid w:val="003013B4"/>
    <w:rsid w:val="00301AA9"/>
    <w:rsid w:val="00301EEB"/>
    <w:rsid w:val="003025CE"/>
    <w:rsid w:val="003026B9"/>
    <w:rsid w:val="003027DF"/>
    <w:rsid w:val="00302AF7"/>
    <w:rsid w:val="00302E3D"/>
    <w:rsid w:val="0030330E"/>
    <w:rsid w:val="003037CB"/>
    <w:rsid w:val="003048D4"/>
    <w:rsid w:val="00304948"/>
    <w:rsid w:val="00304CC9"/>
    <w:rsid w:val="00305099"/>
    <w:rsid w:val="003050B8"/>
    <w:rsid w:val="00305919"/>
    <w:rsid w:val="00305BAE"/>
    <w:rsid w:val="00305ED9"/>
    <w:rsid w:val="00306B5A"/>
    <w:rsid w:val="00307032"/>
    <w:rsid w:val="00307917"/>
    <w:rsid w:val="00307B43"/>
    <w:rsid w:val="0031019D"/>
    <w:rsid w:val="00310491"/>
    <w:rsid w:val="00311889"/>
    <w:rsid w:val="00311B34"/>
    <w:rsid w:val="00311CB4"/>
    <w:rsid w:val="00311EBD"/>
    <w:rsid w:val="0031272A"/>
    <w:rsid w:val="00313256"/>
    <w:rsid w:val="0031364B"/>
    <w:rsid w:val="00314F10"/>
    <w:rsid w:val="003158B0"/>
    <w:rsid w:val="00315D47"/>
    <w:rsid w:val="0031622D"/>
    <w:rsid w:val="003162C2"/>
    <w:rsid w:val="0031637D"/>
    <w:rsid w:val="00316903"/>
    <w:rsid w:val="00316EFC"/>
    <w:rsid w:val="003171D0"/>
    <w:rsid w:val="003177AE"/>
    <w:rsid w:val="00317845"/>
    <w:rsid w:val="00317858"/>
    <w:rsid w:val="00317D0A"/>
    <w:rsid w:val="00320481"/>
    <w:rsid w:val="003207A9"/>
    <w:rsid w:val="00320803"/>
    <w:rsid w:val="00320893"/>
    <w:rsid w:val="0032094A"/>
    <w:rsid w:val="003210F3"/>
    <w:rsid w:val="00321627"/>
    <w:rsid w:val="003219BB"/>
    <w:rsid w:val="00321A3B"/>
    <w:rsid w:val="003227A9"/>
    <w:rsid w:val="00323D38"/>
    <w:rsid w:val="0032441C"/>
    <w:rsid w:val="00324A91"/>
    <w:rsid w:val="00324B73"/>
    <w:rsid w:val="003256D1"/>
    <w:rsid w:val="00326299"/>
    <w:rsid w:val="0032667E"/>
    <w:rsid w:val="003269D7"/>
    <w:rsid w:val="00327300"/>
    <w:rsid w:val="00327517"/>
    <w:rsid w:val="00327DEC"/>
    <w:rsid w:val="00330344"/>
    <w:rsid w:val="003311B3"/>
    <w:rsid w:val="00331E90"/>
    <w:rsid w:val="00332CBC"/>
    <w:rsid w:val="00332E18"/>
    <w:rsid w:val="003340B0"/>
    <w:rsid w:val="003341DE"/>
    <w:rsid w:val="00334C44"/>
    <w:rsid w:val="00334D13"/>
    <w:rsid w:val="00334D45"/>
    <w:rsid w:val="00335169"/>
    <w:rsid w:val="0033576B"/>
    <w:rsid w:val="003360B2"/>
    <w:rsid w:val="003360FA"/>
    <w:rsid w:val="003364F8"/>
    <w:rsid w:val="0033690B"/>
    <w:rsid w:val="00336D96"/>
    <w:rsid w:val="00336F70"/>
    <w:rsid w:val="003374B1"/>
    <w:rsid w:val="003374D3"/>
    <w:rsid w:val="003375BE"/>
    <w:rsid w:val="00337C97"/>
    <w:rsid w:val="00337D6C"/>
    <w:rsid w:val="003402F4"/>
    <w:rsid w:val="00340606"/>
    <w:rsid w:val="0034095A"/>
    <w:rsid w:val="003410F9"/>
    <w:rsid w:val="00341210"/>
    <w:rsid w:val="0034157E"/>
    <w:rsid w:val="00341B03"/>
    <w:rsid w:val="0034216C"/>
    <w:rsid w:val="003427E5"/>
    <w:rsid w:val="00342A89"/>
    <w:rsid w:val="00342CEE"/>
    <w:rsid w:val="00342D33"/>
    <w:rsid w:val="00342E40"/>
    <w:rsid w:val="00342F9A"/>
    <w:rsid w:val="00342FD7"/>
    <w:rsid w:val="0034332A"/>
    <w:rsid w:val="00343550"/>
    <w:rsid w:val="003435AC"/>
    <w:rsid w:val="0034381D"/>
    <w:rsid w:val="00343922"/>
    <w:rsid w:val="00343C96"/>
    <w:rsid w:val="00343ECA"/>
    <w:rsid w:val="00344954"/>
    <w:rsid w:val="003454EF"/>
    <w:rsid w:val="0034645D"/>
    <w:rsid w:val="00346BD1"/>
    <w:rsid w:val="00346ED6"/>
    <w:rsid w:val="0034729B"/>
    <w:rsid w:val="00347A3D"/>
    <w:rsid w:val="00350BE9"/>
    <w:rsid w:val="00351026"/>
    <w:rsid w:val="00351050"/>
    <w:rsid w:val="003516DC"/>
    <w:rsid w:val="003518A0"/>
    <w:rsid w:val="003518D8"/>
    <w:rsid w:val="00351E15"/>
    <w:rsid w:val="00352126"/>
    <w:rsid w:val="0035217E"/>
    <w:rsid w:val="003525D6"/>
    <w:rsid w:val="0035271F"/>
    <w:rsid w:val="00352B08"/>
    <w:rsid w:val="00352D43"/>
    <w:rsid w:val="003532D3"/>
    <w:rsid w:val="00353330"/>
    <w:rsid w:val="00354165"/>
    <w:rsid w:val="00355524"/>
    <w:rsid w:val="00355AB9"/>
    <w:rsid w:val="00355D84"/>
    <w:rsid w:val="003568C5"/>
    <w:rsid w:val="00356CF5"/>
    <w:rsid w:val="00356E8D"/>
    <w:rsid w:val="00357122"/>
    <w:rsid w:val="0035713A"/>
    <w:rsid w:val="003575A0"/>
    <w:rsid w:val="0035787F"/>
    <w:rsid w:val="003608CB"/>
    <w:rsid w:val="00360EAE"/>
    <w:rsid w:val="00360EC9"/>
    <w:rsid w:val="0036186B"/>
    <w:rsid w:val="00362269"/>
    <w:rsid w:val="00362B55"/>
    <w:rsid w:val="00363A78"/>
    <w:rsid w:val="0036405D"/>
    <w:rsid w:val="003643D0"/>
    <w:rsid w:val="00364776"/>
    <w:rsid w:val="00364A41"/>
    <w:rsid w:val="00364C70"/>
    <w:rsid w:val="00364E88"/>
    <w:rsid w:val="00365357"/>
    <w:rsid w:val="00365569"/>
    <w:rsid w:val="00365B25"/>
    <w:rsid w:val="00365CF1"/>
    <w:rsid w:val="00365D2E"/>
    <w:rsid w:val="003661C9"/>
    <w:rsid w:val="003665DE"/>
    <w:rsid w:val="00366B1C"/>
    <w:rsid w:val="00366D13"/>
    <w:rsid w:val="00366D18"/>
    <w:rsid w:val="00367246"/>
    <w:rsid w:val="00370BD8"/>
    <w:rsid w:val="003715EC"/>
    <w:rsid w:val="00371A63"/>
    <w:rsid w:val="00372364"/>
    <w:rsid w:val="0037239E"/>
    <w:rsid w:val="00372503"/>
    <w:rsid w:val="00372AF4"/>
    <w:rsid w:val="00372B44"/>
    <w:rsid w:val="00373E83"/>
    <w:rsid w:val="00374A13"/>
    <w:rsid w:val="00374AC9"/>
    <w:rsid w:val="00374E5C"/>
    <w:rsid w:val="0037515F"/>
    <w:rsid w:val="00375186"/>
    <w:rsid w:val="00375248"/>
    <w:rsid w:val="003753CB"/>
    <w:rsid w:val="003755A3"/>
    <w:rsid w:val="003763A7"/>
    <w:rsid w:val="0037681F"/>
    <w:rsid w:val="00376A3A"/>
    <w:rsid w:val="00377E92"/>
    <w:rsid w:val="0038073E"/>
    <w:rsid w:val="00381086"/>
    <w:rsid w:val="00381477"/>
    <w:rsid w:val="00381F87"/>
    <w:rsid w:val="0038205C"/>
    <w:rsid w:val="003820D0"/>
    <w:rsid w:val="003825E2"/>
    <w:rsid w:val="003827EF"/>
    <w:rsid w:val="00382A13"/>
    <w:rsid w:val="00382ED3"/>
    <w:rsid w:val="00383DFD"/>
    <w:rsid w:val="00383E37"/>
    <w:rsid w:val="0038459E"/>
    <w:rsid w:val="00384F1C"/>
    <w:rsid w:val="003850FE"/>
    <w:rsid w:val="003856B9"/>
    <w:rsid w:val="00385982"/>
    <w:rsid w:val="003861E3"/>
    <w:rsid w:val="00386A21"/>
    <w:rsid w:val="00386C0C"/>
    <w:rsid w:val="0038797E"/>
    <w:rsid w:val="00387ACD"/>
    <w:rsid w:val="00390B28"/>
    <w:rsid w:val="00390CEA"/>
    <w:rsid w:val="00390F62"/>
    <w:rsid w:val="00390F86"/>
    <w:rsid w:val="00391544"/>
    <w:rsid w:val="00392462"/>
    <w:rsid w:val="00393738"/>
    <w:rsid w:val="00393BC2"/>
    <w:rsid w:val="00394D07"/>
    <w:rsid w:val="00394E3E"/>
    <w:rsid w:val="0039610C"/>
    <w:rsid w:val="0039640D"/>
    <w:rsid w:val="003975B8"/>
    <w:rsid w:val="0039789F"/>
    <w:rsid w:val="003A0838"/>
    <w:rsid w:val="003A0DCA"/>
    <w:rsid w:val="003A0E70"/>
    <w:rsid w:val="003A1061"/>
    <w:rsid w:val="003A12E1"/>
    <w:rsid w:val="003A1366"/>
    <w:rsid w:val="003A19E6"/>
    <w:rsid w:val="003A1E06"/>
    <w:rsid w:val="003A2219"/>
    <w:rsid w:val="003A2361"/>
    <w:rsid w:val="003A2374"/>
    <w:rsid w:val="003A264B"/>
    <w:rsid w:val="003A29B6"/>
    <w:rsid w:val="003A3786"/>
    <w:rsid w:val="003A5415"/>
    <w:rsid w:val="003A5577"/>
    <w:rsid w:val="003A6AEB"/>
    <w:rsid w:val="003A7670"/>
    <w:rsid w:val="003B1AB5"/>
    <w:rsid w:val="003B1CAB"/>
    <w:rsid w:val="003B2450"/>
    <w:rsid w:val="003B2549"/>
    <w:rsid w:val="003B2E74"/>
    <w:rsid w:val="003B31A4"/>
    <w:rsid w:val="003B43A7"/>
    <w:rsid w:val="003B48A7"/>
    <w:rsid w:val="003B4D37"/>
    <w:rsid w:val="003B4E2C"/>
    <w:rsid w:val="003B5100"/>
    <w:rsid w:val="003B52E8"/>
    <w:rsid w:val="003B5421"/>
    <w:rsid w:val="003B553A"/>
    <w:rsid w:val="003B5AB2"/>
    <w:rsid w:val="003B5DE7"/>
    <w:rsid w:val="003B5F9C"/>
    <w:rsid w:val="003B7995"/>
    <w:rsid w:val="003B7E30"/>
    <w:rsid w:val="003B7F8A"/>
    <w:rsid w:val="003C0E61"/>
    <w:rsid w:val="003C12DA"/>
    <w:rsid w:val="003C26E7"/>
    <w:rsid w:val="003C29D2"/>
    <w:rsid w:val="003C2A24"/>
    <w:rsid w:val="003C2CFA"/>
    <w:rsid w:val="003C37F7"/>
    <w:rsid w:val="003C3A44"/>
    <w:rsid w:val="003C3B61"/>
    <w:rsid w:val="003C44CE"/>
    <w:rsid w:val="003C495E"/>
    <w:rsid w:val="003C4B03"/>
    <w:rsid w:val="003C4BB3"/>
    <w:rsid w:val="003C4EE5"/>
    <w:rsid w:val="003C519E"/>
    <w:rsid w:val="003C5EE1"/>
    <w:rsid w:val="003C64F7"/>
    <w:rsid w:val="003C6C00"/>
    <w:rsid w:val="003C7834"/>
    <w:rsid w:val="003C784C"/>
    <w:rsid w:val="003D0573"/>
    <w:rsid w:val="003D07DA"/>
    <w:rsid w:val="003D1CC1"/>
    <w:rsid w:val="003D1DD8"/>
    <w:rsid w:val="003D23B4"/>
    <w:rsid w:val="003D2C59"/>
    <w:rsid w:val="003D3169"/>
    <w:rsid w:val="003D3615"/>
    <w:rsid w:val="003D36E0"/>
    <w:rsid w:val="003D4870"/>
    <w:rsid w:val="003D4A77"/>
    <w:rsid w:val="003D4EDB"/>
    <w:rsid w:val="003D6B26"/>
    <w:rsid w:val="003D7630"/>
    <w:rsid w:val="003D7C58"/>
    <w:rsid w:val="003E0113"/>
    <w:rsid w:val="003E076B"/>
    <w:rsid w:val="003E08AB"/>
    <w:rsid w:val="003E1742"/>
    <w:rsid w:val="003E17AE"/>
    <w:rsid w:val="003E1C77"/>
    <w:rsid w:val="003E1CE4"/>
    <w:rsid w:val="003E205A"/>
    <w:rsid w:val="003E2688"/>
    <w:rsid w:val="003E26CF"/>
    <w:rsid w:val="003E362E"/>
    <w:rsid w:val="003E3C85"/>
    <w:rsid w:val="003E3DDA"/>
    <w:rsid w:val="003E4B61"/>
    <w:rsid w:val="003E544E"/>
    <w:rsid w:val="003E5E39"/>
    <w:rsid w:val="003E5E4C"/>
    <w:rsid w:val="003E609F"/>
    <w:rsid w:val="003E6423"/>
    <w:rsid w:val="003E653E"/>
    <w:rsid w:val="003E657A"/>
    <w:rsid w:val="003E6942"/>
    <w:rsid w:val="003E6ECF"/>
    <w:rsid w:val="003E72DC"/>
    <w:rsid w:val="003E7511"/>
    <w:rsid w:val="003E7EE8"/>
    <w:rsid w:val="003F010C"/>
    <w:rsid w:val="003F04B2"/>
    <w:rsid w:val="003F056D"/>
    <w:rsid w:val="003F0BDA"/>
    <w:rsid w:val="003F107E"/>
    <w:rsid w:val="003F19B3"/>
    <w:rsid w:val="003F1B6A"/>
    <w:rsid w:val="003F1D6E"/>
    <w:rsid w:val="003F2102"/>
    <w:rsid w:val="003F25A1"/>
    <w:rsid w:val="003F28AF"/>
    <w:rsid w:val="003F31BF"/>
    <w:rsid w:val="003F396C"/>
    <w:rsid w:val="003F3FE5"/>
    <w:rsid w:val="003F49CC"/>
    <w:rsid w:val="003F5655"/>
    <w:rsid w:val="003F5ADF"/>
    <w:rsid w:val="003F5D31"/>
    <w:rsid w:val="003F65CC"/>
    <w:rsid w:val="003F6762"/>
    <w:rsid w:val="003F68B5"/>
    <w:rsid w:val="003F6FF1"/>
    <w:rsid w:val="003F74F9"/>
    <w:rsid w:val="003F7F8B"/>
    <w:rsid w:val="0040022C"/>
    <w:rsid w:val="00401069"/>
    <w:rsid w:val="00401ACB"/>
    <w:rsid w:val="00401E6B"/>
    <w:rsid w:val="00401F69"/>
    <w:rsid w:val="004021BF"/>
    <w:rsid w:val="00402896"/>
    <w:rsid w:val="004030AE"/>
    <w:rsid w:val="0040359D"/>
    <w:rsid w:val="0040391B"/>
    <w:rsid w:val="00403B3D"/>
    <w:rsid w:val="00403C33"/>
    <w:rsid w:val="00404553"/>
    <w:rsid w:val="00404BE2"/>
    <w:rsid w:val="00404C22"/>
    <w:rsid w:val="004052BC"/>
    <w:rsid w:val="00405C89"/>
    <w:rsid w:val="00407B01"/>
    <w:rsid w:val="00407C3B"/>
    <w:rsid w:val="00407FFB"/>
    <w:rsid w:val="004107B6"/>
    <w:rsid w:val="00410890"/>
    <w:rsid w:val="00412DD3"/>
    <w:rsid w:val="00412FFA"/>
    <w:rsid w:val="004134D2"/>
    <w:rsid w:val="0041473C"/>
    <w:rsid w:val="0041494F"/>
    <w:rsid w:val="00414AC9"/>
    <w:rsid w:val="00414BDF"/>
    <w:rsid w:val="00414F21"/>
    <w:rsid w:val="00414F5E"/>
    <w:rsid w:val="0041562E"/>
    <w:rsid w:val="00415EBD"/>
    <w:rsid w:val="004165BE"/>
    <w:rsid w:val="00417092"/>
    <w:rsid w:val="004171B9"/>
    <w:rsid w:val="00417DC0"/>
    <w:rsid w:val="0042011A"/>
    <w:rsid w:val="004203D5"/>
    <w:rsid w:val="004209DA"/>
    <w:rsid w:val="004209FC"/>
    <w:rsid w:val="00422797"/>
    <w:rsid w:val="00422E0B"/>
    <w:rsid w:val="00423323"/>
    <w:rsid w:val="00423343"/>
    <w:rsid w:val="00423392"/>
    <w:rsid w:val="0042468C"/>
    <w:rsid w:val="00424784"/>
    <w:rsid w:val="00424DBE"/>
    <w:rsid w:val="00424F6E"/>
    <w:rsid w:val="00426269"/>
    <w:rsid w:val="004264D9"/>
    <w:rsid w:val="00426833"/>
    <w:rsid w:val="00426A03"/>
    <w:rsid w:val="00426BF0"/>
    <w:rsid w:val="00426FC3"/>
    <w:rsid w:val="00430710"/>
    <w:rsid w:val="00432B9B"/>
    <w:rsid w:val="00432DEA"/>
    <w:rsid w:val="00433D50"/>
    <w:rsid w:val="0043498E"/>
    <w:rsid w:val="00434C2C"/>
    <w:rsid w:val="0043506E"/>
    <w:rsid w:val="004354D7"/>
    <w:rsid w:val="0043571C"/>
    <w:rsid w:val="004357CF"/>
    <w:rsid w:val="004359EC"/>
    <w:rsid w:val="00435D43"/>
    <w:rsid w:val="0043699B"/>
    <w:rsid w:val="00437296"/>
    <w:rsid w:val="00437A4E"/>
    <w:rsid w:val="0044052A"/>
    <w:rsid w:val="004407A9"/>
    <w:rsid w:val="00440B80"/>
    <w:rsid w:val="00440EED"/>
    <w:rsid w:val="00441159"/>
    <w:rsid w:val="00441FE9"/>
    <w:rsid w:val="00442213"/>
    <w:rsid w:val="00442777"/>
    <w:rsid w:val="004427EE"/>
    <w:rsid w:val="00443876"/>
    <w:rsid w:val="00443B28"/>
    <w:rsid w:val="00443E4B"/>
    <w:rsid w:val="00443EE7"/>
    <w:rsid w:val="0044415F"/>
    <w:rsid w:val="0044466C"/>
    <w:rsid w:val="00444C42"/>
    <w:rsid w:val="0044516E"/>
    <w:rsid w:val="004453DF"/>
    <w:rsid w:val="00445E66"/>
    <w:rsid w:val="00446272"/>
    <w:rsid w:val="00446488"/>
    <w:rsid w:val="004464B3"/>
    <w:rsid w:val="00446A22"/>
    <w:rsid w:val="0044709E"/>
    <w:rsid w:val="004472E8"/>
    <w:rsid w:val="004475A5"/>
    <w:rsid w:val="004475AA"/>
    <w:rsid w:val="00447706"/>
    <w:rsid w:val="004501F3"/>
    <w:rsid w:val="0045021E"/>
    <w:rsid w:val="00450D65"/>
    <w:rsid w:val="00451440"/>
    <w:rsid w:val="00451CE2"/>
    <w:rsid w:val="00452248"/>
    <w:rsid w:val="0045235D"/>
    <w:rsid w:val="004524A3"/>
    <w:rsid w:val="004528D3"/>
    <w:rsid w:val="004528F9"/>
    <w:rsid w:val="00452E52"/>
    <w:rsid w:val="0045309B"/>
    <w:rsid w:val="00453912"/>
    <w:rsid w:val="00454215"/>
    <w:rsid w:val="00454420"/>
    <w:rsid w:val="004563F8"/>
    <w:rsid w:val="00456417"/>
    <w:rsid w:val="0045747A"/>
    <w:rsid w:val="004603D3"/>
    <w:rsid w:val="004605A5"/>
    <w:rsid w:val="004615A7"/>
    <w:rsid w:val="0046160A"/>
    <w:rsid w:val="00461AD8"/>
    <w:rsid w:val="00462BE0"/>
    <w:rsid w:val="004632C6"/>
    <w:rsid w:val="00463E0F"/>
    <w:rsid w:val="00463E4B"/>
    <w:rsid w:val="00464040"/>
    <w:rsid w:val="004640D9"/>
    <w:rsid w:val="004640F7"/>
    <w:rsid w:val="004641C7"/>
    <w:rsid w:val="00464503"/>
    <w:rsid w:val="0046462F"/>
    <w:rsid w:val="004646B8"/>
    <w:rsid w:val="004647C1"/>
    <w:rsid w:val="004648E8"/>
    <w:rsid w:val="00464EBB"/>
    <w:rsid w:val="00465324"/>
    <w:rsid w:val="004655EA"/>
    <w:rsid w:val="00465883"/>
    <w:rsid w:val="004673B0"/>
    <w:rsid w:val="00471A1E"/>
    <w:rsid w:val="00471AC5"/>
    <w:rsid w:val="0047226D"/>
    <w:rsid w:val="0047270A"/>
    <w:rsid w:val="00472C03"/>
    <w:rsid w:val="00473054"/>
    <w:rsid w:val="004743C4"/>
    <w:rsid w:val="004744F0"/>
    <w:rsid w:val="0047488C"/>
    <w:rsid w:val="00474D27"/>
    <w:rsid w:val="004753E2"/>
    <w:rsid w:val="00475FCA"/>
    <w:rsid w:val="00476093"/>
    <w:rsid w:val="0047663F"/>
    <w:rsid w:val="0047682C"/>
    <w:rsid w:val="00476DF3"/>
    <w:rsid w:val="0047704B"/>
    <w:rsid w:val="00477439"/>
    <w:rsid w:val="00477A2A"/>
    <w:rsid w:val="004803ED"/>
    <w:rsid w:val="00480AC3"/>
    <w:rsid w:val="00480D43"/>
    <w:rsid w:val="0048115D"/>
    <w:rsid w:val="00482721"/>
    <w:rsid w:val="0048290D"/>
    <w:rsid w:val="00482A3E"/>
    <w:rsid w:val="00484448"/>
    <w:rsid w:val="00484541"/>
    <w:rsid w:val="00484DF0"/>
    <w:rsid w:val="00485191"/>
    <w:rsid w:val="0048523F"/>
    <w:rsid w:val="004865FD"/>
    <w:rsid w:val="0048676A"/>
    <w:rsid w:val="00486E91"/>
    <w:rsid w:val="00486ED2"/>
    <w:rsid w:val="0048714B"/>
    <w:rsid w:val="00487810"/>
    <w:rsid w:val="00487AA8"/>
    <w:rsid w:val="00492098"/>
    <w:rsid w:val="00492284"/>
    <w:rsid w:val="00492307"/>
    <w:rsid w:val="00492521"/>
    <w:rsid w:val="00492876"/>
    <w:rsid w:val="004938D8"/>
    <w:rsid w:val="00494193"/>
    <w:rsid w:val="0049493F"/>
    <w:rsid w:val="0049539D"/>
    <w:rsid w:val="00495D0F"/>
    <w:rsid w:val="00496202"/>
    <w:rsid w:val="00496B24"/>
    <w:rsid w:val="0049702A"/>
    <w:rsid w:val="00497A5B"/>
    <w:rsid w:val="00497CA7"/>
    <w:rsid w:val="004A01FF"/>
    <w:rsid w:val="004A06C3"/>
    <w:rsid w:val="004A0816"/>
    <w:rsid w:val="004A1ECA"/>
    <w:rsid w:val="004A21CD"/>
    <w:rsid w:val="004A2F98"/>
    <w:rsid w:val="004A320C"/>
    <w:rsid w:val="004A322F"/>
    <w:rsid w:val="004A3633"/>
    <w:rsid w:val="004A4B06"/>
    <w:rsid w:val="004A4CE2"/>
    <w:rsid w:val="004A541B"/>
    <w:rsid w:val="004A56E6"/>
    <w:rsid w:val="004A5713"/>
    <w:rsid w:val="004A61CB"/>
    <w:rsid w:val="004A64AC"/>
    <w:rsid w:val="004A64FE"/>
    <w:rsid w:val="004A7348"/>
    <w:rsid w:val="004A7427"/>
    <w:rsid w:val="004A7CD6"/>
    <w:rsid w:val="004B00E9"/>
    <w:rsid w:val="004B07A4"/>
    <w:rsid w:val="004B0ACB"/>
    <w:rsid w:val="004B1E7B"/>
    <w:rsid w:val="004B26A6"/>
    <w:rsid w:val="004B27D4"/>
    <w:rsid w:val="004B2CC3"/>
    <w:rsid w:val="004B2D58"/>
    <w:rsid w:val="004B2FCC"/>
    <w:rsid w:val="004B3298"/>
    <w:rsid w:val="004B42B1"/>
    <w:rsid w:val="004B5210"/>
    <w:rsid w:val="004B533E"/>
    <w:rsid w:val="004B5582"/>
    <w:rsid w:val="004B6507"/>
    <w:rsid w:val="004B6BDD"/>
    <w:rsid w:val="004B7AA4"/>
    <w:rsid w:val="004C0012"/>
    <w:rsid w:val="004C02D7"/>
    <w:rsid w:val="004C0618"/>
    <w:rsid w:val="004C0743"/>
    <w:rsid w:val="004C0C0D"/>
    <w:rsid w:val="004C0FFB"/>
    <w:rsid w:val="004C19A4"/>
    <w:rsid w:val="004C1E25"/>
    <w:rsid w:val="004C24F0"/>
    <w:rsid w:val="004C2EE5"/>
    <w:rsid w:val="004C4067"/>
    <w:rsid w:val="004C4B6D"/>
    <w:rsid w:val="004C4DFB"/>
    <w:rsid w:val="004C537B"/>
    <w:rsid w:val="004C5479"/>
    <w:rsid w:val="004C5684"/>
    <w:rsid w:val="004C58F4"/>
    <w:rsid w:val="004C5DE6"/>
    <w:rsid w:val="004C6521"/>
    <w:rsid w:val="004C6C2C"/>
    <w:rsid w:val="004C7B81"/>
    <w:rsid w:val="004D0BAC"/>
    <w:rsid w:val="004D188F"/>
    <w:rsid w:val="004D1F67"/>
    <w:rsid w:val="004D209D"/>
    <w:rsid w:val="004D23E9"/>
    <w:rsid w:val="004D2654"/>
    <w:rsid w:val="004D2E94"/>
    <w:rsid w:val="004D2F0F"/>
    <w:rsid w:val="004D32D5"/>
    <w:rsid w:val="004D378C"/>
    <w:rsid w:val="004D3CF8"/>
    <w:rsid w:val="004D49C3"/>
    <w:rsid w:val="004D4FDC"/>
    <w:rsid w:val="004D50B3"/>
    <w:rsid w:val="004D537A"/>
    <w:rsid w:val="004D59BB"/>
    <w:rsid w:val="004D66F1"/>
    <w:rsid w:val="004D6785"/>
    <w:rsid w:val="004D68AE"/>
    <w:rsid w:val="004D7951"/>
    <w:rsid w:val="004D79A5"/>
    <w:rsid w:val="004D7D7A"/>
    <w:rsid w:val="004D7F63"/>
    <w:rsid w:val="004E00BE"/>
    <w:rsid w:val="004E017B"/>
    <w:rsid w:val="004E0240"/>
    <w:rsid w:val="004E06C3"/>
    <w:rsid w:val="004E0F70"/>
    <w:rsid w:val="004E108E"/>
    <w:rsid w:val="004E198C"/>
    <w:rsid w:val="004E1AEE"/>
    <w:rsid w:val="004E1B28"/>
    <w:rsid w:val="004E34DF"/>
    <w:rsid w:val="004E3647"/>
    <w:rsid w:val="004E3D94"/>
    <w:rsid w:val="004E4B78"/>
    <w:rsid w:val="004E4E40"/>
    <w:rsid w:val="004E4E80"/>
    <w:rsid w:val="004E51D2"/>
    <w:rsid w:val="004E5243"/>
    <w:rsid w:val="004E5328"/>
    <w:rsid w:val="004E5918"/>
    <w:rsid w:val="004E5AA0"/>
    <w:rsid w:val="004E5CF9"/>
    <w:rsid w:val="004E609B"/>
    <w:rsid w:val="004E6688"/>
    <w:rsid w:val="004E69B7"/>
    <w:rsid w:val="004E6B14"/>
    <w:rsid w:val="004E6F88"/>
    <w:rsid w:val="004E7523"/>
    <w:rsid w:val="004E7F02"/>
    <w:rsid w:val="004F0110"/>
    <w:rsid w:val="004F05AC"/>
    <w:rsid w:val="004F080B"/>
    <w:rsid w:val="004F1FD8"/>
    <w:rsid w:val="004F1FE3"/>
    <w:rsid w:val="004F32B6"/>
    <w:rsid w:val="004F3578"/>
    <w:rsid w:val="004F42CF"/>
    <w:rsid w:val="004F5A19"/>
    <w:rsid w:val="004F5EF2"/>
    <w:rsid w:val="004F601C"/>
    <w:rsid w:val="004F661A"/>
    <w:rsid w:val="004F6EF5"/>
    <w:rsid w:val="004F7026"/>
    <w:rsid w:val="004F7389"/>
    <w:rsid w:val="004F7666"/>
    <w:rsid w:val="00501588"/>
    <w:rsid w:val="005016F9"/>
    <w:rsid w:val="00501864"/>
    <w:rsid w:val="00501FC2"/>
    <w:rsid w:val="00503156"/>
    <w:rsid w:val="00503494"/>
    <w:rsid w:val="0050352E"/>
    <w:rsid w:val="00503CA5"/>
    <w:rsid w:val="0050438E"/>
    <w:rsid w:val="00504A09"/>
    <w:rsid w:val="005051E6"/>
    <w:rsid w:val="0050589C"/>
    <w:rsid w:val="00505F06"/>
    <w:rsid w:val="0050684D"/>
    <w:rsid w:val="00506CBD"/>
    <w:rsid w:val="00506D28"/>
    <w:rsid w:val="00506F83"/>
    <w:rsid w:val="00507B06"/>
    <w:rsid w:val="0051062E"/>
    <w:rsid w:val="00510AC1"/>
    <w:rsid w:val="00511340"/>
    <w:rsid w:val="00511FED"/>
    <w:rsid w:val="0051272D"/>
    <w:rsid w:val="005127C5"/>
    <w:rsid w:val="00512AE2"/>
    <w:rsid w:val="00513382"/>
    <w:rsid w:val="00513BEF"/>
    <w:rsid w:val="005145FC"/>
    <w:rsid w:val="005149C1"/>
    <w:rsid w:val="005153CF"/>
    <w:rsid w:val="005155FA"/>
    <w:rsid w:val="005158C2"/>
    <w:rsid w:val="0051610A"/>
    <w:rsid w:val="005168B7"/>
    <w:rsid w:val="00517363"/>
    <w:rsid w:val="005174D9"/>
    <w:rsid w:val="00517862"/>
    <w:rsid w:val="005178DB"/>
    <w:rsid w:val="0051798E"/>
    <w:rsid w:val="00517EE0"/>
    <w:rsid w:val="0052005F"/>
    <w:rsid w:val="00520BA0"/>
    <w:rsid w:val="00520DAE"/>
    <w:rsid w:val="0052133F"/>
    <w:rsid w:val="0052153C"/>
    <w:rsid w:val="00522EB5"/>
    <w:rsid w:val="005239DC"/>
    <w:rsid w:val="00524980"/>
    <w:rsid w:val="00524D62"/>
    <w:rsid w:val="00524D9F"/>
    <w:rsid w:val="00524E7B"/>
    <w:rsid w:val="00524EB0"/>
    <w:rsid w:val="0052526D"/>
    <w:rsid w:val="00525635"/>
    <w:rsid w:val="00525E2E"/>
    <w:rsid w:val="0052633C"/>
    <w:rsid w:val="0052690A"/>
    <w:rsid w:val="00526B29"/>
    <w:rsid w:val="00527C8C"/>
    <w:rsid w:val="00527F72"/>
    <w:rsid w:val="0053047D"/>
    <w:rsid w:val="005306F1"/>
    <w:rsid w:val="00530B0F"/>
    <w:rsid w:val="00530B57"/>
    <w:rsid w:val="00532101"/>
    <w:rsid w:val="005322AF"/>
    <w:rsid w:val="005329E8"/>
    <w:rsid w:val="00532C7D"/>
    <w:rsid w:val="00532EE2"/>
    <w:rsid w:val="005330B9"/>
    <w:rsid w:val="00533BB3"/>
    <w:rsid w:val="00534120"/>
    <w:rsid w:val="00534228"/>
    <w:rsid w:val="00534364"/>
    <w:rsid w:val="005358C8"/>
    <w:rsid w:val="0053603C"/>
    <w:rsid w:val="00536C39"/>
    <w:rsid w:val="00537085"/>
    <w:rsid w:val="005370F6"/>
    <w:rsid w:val="00540188"/>
    <w:rsid w:val="00540BF4"/>
    <w:rsid w:val="00541043"/>
    <w:rsid w:val="00541555"/>
    <w:rsid w:val="0054163D"/>
    <w:rsid w:val="00541A4E"/>
    <w:rsid w:val="00541DDB"/>
    <w:rsid w:val="00541F63"/>
    <w:rsid w:val="005429AC"/>
    <w:rsid w:val="00542E2F"/>
    <w:rsid w:val="00542EC4"/>
    <w:rsid w:val="005443C2"/>
    <w:rsid w:val="00544562"/>
    <w:rsid w:val="00544576"/>
    <w:rsid w:val="00545B1E"/>
    <w:rsid w:val="005461C9"/>
    <w:rsid w:val="00546445"/>
    <w:rsid w:val="00546BEB"/>
    <w:rsid w:val="005470F0"/>
    <w:rsid w:val="00547296"/>
    <w:rsid w:val="005474D5"/>
    <w:rsid w:val="005476C8"/>
    <w:rsid w:val="0055082E"/>
    <w:rsid w:val="0055165B"/>
    <w:rsid w:val="0055192A"/>
    <w:rsid w:val="00551AB7"/>
    <w:rsid w:val="00552674"/>
    <w:rsid w:val="00552EFF"/>
    <w:rsid w:val="0055361D"/>
    <w:rsid w:val="005543C7"/>
    <w:rsid w:val="00555DB3"/>
    <w:rsid w:val="00555E42"/>
    <w:rsid w:val="00555E87"/>
    <w:rsid w:val="0055696C"/>
    <w:rsid w:val="005577D8"/>
    <w:rsid w:val="00560209"/>
    <w:rsid w:val="0056116C"/>
    <w:rsid w:val="005620AF"/>
    <w:rsid w:val="005624E3"/>
    <w:rsid w:val="00563093"/>
    <w:rsid w:val="00563714"/>
    <w:rsid w:val="00563C5B"/>
    <w:rsid w:val="00563EB3"/>
    <w:rsid w:val="00563F46"/>
    <w:rsid w:val="00564432"/>
    <w:rsid w:val="00564596"/>
    <w:rsid w:val="0056484A"/>
    <w:rsid w:val="00564F4E"/>
    <w:rsid w:val="00565A93"/>
    <w:rsid w:val="005661EC"/>
    <w:rsid w:val="00566573"/>
    <w:rsid w:val="00567001"/>
    <w:rsid w:val="005676C5"/>
    <w:rsid w:val="005679DB"/>
    <w:rsid w:val="00567C9C"/>
    <w:rsid w:val="00570808"/>
    <w:rsid w:val="005708D3"/>
    <w:rsid w:val="005708F6"/>
    <w:rsid w:val="00570FF4"/>
    <w:rsid w:val="0057117A"/>
    <w:rsid w:val="005724A7"/>
    <w:rsid w:val="005725BC"/>
    <w:rsid w:val="00572877"/>
    <w:rsid w:val="005728CB"/>
    <w:rsid w:val="00572CA6"/>
    <w:rsid w:val="005735DF"/>
    <w:rsid w:val="0057361F"/>
    <w:rsid w:val="00573B01"/>
    <w:rsid w:val="00573D48"/>
    <w:rsid w:val="00573DA9"/>
    <w:rsid w:val="00573F21"/>
    <w:rsid w:val="005742C2"/>
    <w:rsid w:val="00574339"/>
    <w:rsid w:val="005749BE"/>
    <w:rsid w:val="00574D71"/>
    <w:rsid w:val="00575A05"/>
    <w:rsid w:val="00575F3E"/>
    <w:rsid w:val="0057614C"/>
    <w:rsid w:val="00576BE7"/>
    <w:rsid w:val="00577056"/>
    <w:rsid w:val="0057713D"/>
    <w:rsid w:val="0057781C"/>
    <w:rsid w:val="00580943"/>
    <w:rsid w:val="0058148F"/>
    <w:rsid w:val="005815FF"/>
    <w:rsid w:val="0058269B"/>
    <w:rsid w:val="00583483"/>
    <w:rsid w:val="005836C8"/>
    <w:rsid w:val="00583B78"/>
    <w:rsid w:val="00583CAF"/>
    <w:rsid w:val="00584172"/>
    <w:rsid w:val="005843D4"/>
    <w:rsid w:val="00584D02"/>
    <w:rsid w:val="0058531E"/>
    <w:rsid w:val="005853C0"/>
    <w:rsid w:val="00585714"/>
    <w:rsid w:val="005862D9"/>
    <w:rsid w:val="00586859"/>
    <w:rsid w:val="00586A37"/>
    <w:rsid w:val="00586FDC"/>
    <w:rsid w:val="00587248"/>
    <w:rsid w:val="0059119F"/>
    <w:rsid w:val="005912FA"/>
    <w:rsid w:val="00591422"/>
    <w:rsid w:val="00591769"/>
    <w:rsid w:val="005917C8"/>
    <w:rsid w:val="00591DEC"/>
    <w:rsid w:val="00592227"/>
    <w:rsid w:val="005927EC"/>
    <w:rsid w:val="00593C74"/>
    <w:rsid w:val="00593EF0"/>
    <w:rsid w:val="005952BD"/>
    <w:rsid w:val="0059563A"/>
    <w:rsid w:val="00595D66"/>
    <w:rsid w:val="00596118"/>
    <w:rsid w:val="0059612E"/>
    <w:rsid w:val="00596639"/>
    <w:rsid w:val="00596ECB"/>
    <w:rsid w:val="00596F6A"/>
    <w:rsid w:val="00597E94"/>
    <w:rsid w:val="005A02B4"/>
    <w:rsid w:val="005A02F7"/>
    <w:rsid w:val="005A057A"/>
    <w:rsid w:val="005A0EE9"/>
    <w:rsid w:val="005A12EC"/>
    <w:rsid w:val="005A1D51"/>
    <w:rsid w:val="005A3911"/>
    <w:rsid w:val="005A3A2C"/>
    <w:rsid w:val="005A415C"/>
    <w:rsid w:val="005A480D"/>
    <w:rsid w:val="005A4E3D"/>
    <w:rsid w:val="005A51FF"/>
    <w:rsid w:val="005A54FC"/>
    <w:rsid w:val="005A5689"/>
    <w:rsid w:val="005A5BD9"/>
    <w:rsid w:val="005A5CFE"/>
    <w:rsid w:val="005A5D33"/>
    <w:rsid w:val="005A63F6"/>
    <w:rsid w:val="005A6618"/>
    <w:rsid w:val="005A6AC8"/>
    <w:rsid w:val="005A6CFF"/>
    <w:rsid w:val="005A7213"/>
    <w:rsid w:val="005B0C7F"/>
    <w:rsid w:val="005B0D7B"/>
    <w:rsid w:val="005B1619"/>
    <w:rsid w:val="005B22F9"/>
    <w:rsid w:val="005B2C40"/>
    <w:rsid w:val="005B2D41"/>
    <w:rsid w:val="005B32E2"/>
    <w:rsid w:val="005B37E2"/>
    <w:rsid w:val="005B4044"/>
    <w:rsid w:val="005B4D63"/>
    <w:rsid w:val="005B5362"/>
    <w:rsid w:val="005B62DC"/>
    <w:rsid w:val="005B63A7"/>
    <w:rsid w:val="005B6F6B"/>
    <w:rsid w:val="005B7347"/>
    <w:rsid w:val="005B75B2"/>
    <w:rsid w:val="005B7E93"/>
    <w:rsid w:val="005C0D6C"/>
    <w:rsid w:val="005C10A2"/>
    <w:rsid w:val="005C138C"/>
    <w:rsid w:val="005C1D4C"/>
    <w:rsid w:val="005C20BE"/>
    <w:rsid w:val="005C255D"/>
    <w:rsid w:val="005C26B0"/>
    <w:rsid w:val="005C3237"/>
    <w:rsid w:val="005C3438"/>
    <w:rsid w:val="005C34E4"/>
    <w:rsid w:val="005C3AF0"/>
    <w:rsid w:val="005C3D60"/>
    <w:rsid w:val="005C40B2"/>
    <w:rsid w:val="005C43D3"/>
    <w:rsid w:val="005C47EC"/>
    <w:rsid w:val="005C48C0"/>
    <w:rsid w:val="005C4C2D"/>
    <w:rsid w:val="005C50E9"/>
    <w:rsid w:val="005C5956"/>
    <w:rsid w:val="005C5AD1"/>
    <w:rsid w:val="005C6C98"/>
    <w:rsid w:val="005C6D45"/>
    <w:rsid w:val="005D0117"/>
    <w:rsid w:val="005D01EF"/>
    <w:rsid w:val="005D0CA3"/>
    <w:rsid w:val="005D0CC2"/>
    <w:rsid w:val="005D0D81"/>
    <w:rsid w:val="005D0EB3"/>
    <w:rsid w:val="005D0F1B"/>
    <w:rsid w:val="005D1067"/>
    <w:rsid w:val="005D150C"/>
    <w:rsid w:val="005D2037"/>
    <w:rsid w:val="005D22D5"/>
    <w:rsid w:val="005D3055"/>
    <w:rsid w:val="005D32A1"/>
    <w:rsid w:val="005D3B9F"/>
    <w:rsid w:val="005D4417"/>
    <w:rsid w:val="005D4567"/>
    <w:rsid w:val="005D4C57"/>
    <w:rsid w:val="005D4DDE"/>
    <w:rsid w:val="005D4FBF"/>
    <w:rsid w:val="005D526B"/>
    <w:rsid w:val="005D52A1"/>
    <w:rsid w:val="005D54DB"/>
    <w:rsid w:val="005D67CE"/>
    <w:rsid w:val="005D69DF"/>
    <w:rsid w:val="005D6C61"/>
    <w:rsid w:val="005D7069"/>
    <w:rsid w:val="005D7704"/>
    <w:rsid w:val="005D77E8"/>
    <w:rsid w:val="005D78A0"/>
    <w:rsid w:val="005D7B68"/>
    <w:rsid w:val="005D7BAD"/>
    <w:rsid w:val="005D7C70"/>
    <w:rsid w:val="005E1F48"/>
    <w:rsid w:val="005E25FD"/>
    <w:rsid w:val="005E2FBB"/>
    <w:rsid w:val="005E309D"/>
    <w:rsid w:val="005E36B5"/>
    <w:rsid w:val="005E392E"/>
    <w:rsid w:val="005E4D1F"/>
    <w:rsid w:val="005E4E52"/>
    <w:rsid w:val="005E5384"/>
    <w:rsid w:val="005E5B4C"/>
    <w:rsid w:val="005E6087"/>
    <w:rsid w:val="005E7168"/>
    <w:rsid w:val="005E72E6"/>
    <w:rsid w:val="005E7398"/>
    <w:rsid w:val="005E747D"/>
    <w:rsid w:val="005E7966"/>
    <w:rsid w:val="005E7C7B"/>
    <w:rsid w:val="005E7F2B"/>
    <w:rsid w:val="005F00D9"/>
    <w:rsid w:val="005F0106"/>
    <w:rsid w:val="005F04CD"/>
    <w:rsid w:val="005F0622"/>
    <w:rsid w:val="005F0A32"/>
    <w:rsid w:val="005F0D63"/>
    <w:rsid w:val="005F0E25"/>
    <w:rsid w:val="005F1722"/>
    <w:rsid w:val="005F18A8"/>
    <w:rsid w:val="005F1A57"/>
    <w:rsid w:val="005F3A61"/>
    <w:rsid w:val="005F3F69"/>
    <w:rsid w:val="005F48E9"/>
    <w:rsid w:val="005F497B"/>
    <w:rsid w:val="005F49E5"/>
    <w:rsid w:val="005F4B7C"/>
    <w:rsid w:val="005F5169"/>
    <w:rsid w:val="005F5C9E"/>
    <w:rsid w:val="005F5DFA"/>
    <w:rsid w:val="005F5EB8"/>
    <w:rsid w:val="005F6536"/>
    <w:rsid w:val="005F666D"/>
    <w:rsid w:val="005F6CEA"/>
    <w:rsid w:val="005F76DC"/>
    <w:rsid w:val="005F772D"/>
    <w:rsid w:val="005F7CA0"/>
    <w:rsid w:val="00602117"/>
    <w:rsid w:val="006025F1"/>
    <w:rsid w:val="00602B70"/>
    <w:rsid w:val="00603051"/>
    <w:rsid w:val="00603156"/>
    <w:rsid w:val="0060542A"/>
    <w:rsid w:val="00605764"/>
    <w:rsid w:val="0060596F"/>
    <w:rsid w:val="006061E0"/>
    <w:rsid w:val="006064D0"/>
    <w:rsid w:val="0060766C"/>
    <w:rsid w:val="006101B7"/>
    <w:rsid w:val="006103DF"/>
    <w:rsid w:val="006105A7"/>
    <w:rsid w:val="00610756"/>
    <w:rsid w:val="00610B0F"/>
    <w:rsid w:val="00611095"/>
    <w:rsid w:val="0061346C"/>
    <w:rsid w:val="00613596"/>
    <w:rsid w:val="00613844"/>
    <w:rsid w:val="0061386C"/>
    <w:rsid w:val="00613A48"/>
    <w:rsid w:val="00614243"/>
    <w:rsid w:val="00614A32"/>
    <w:rsid w:val="00614A36"/>
    <w:rsid w:val="00614D0C"/>
    <w:rsid w:val="006152A1"/>
    <w:rsid w:val="0061540C"/>
    <w:rsid w:val="0061573E"/>
    <w:rsid w:val="00616894"/>
    <w:rsid w:val="00616B23"/>
    <w:rsid w:val="00616B46"/>
    <w:rsid w:val="006170A7"/>
    <w:rsid w:val="00617548"/>
    <w:rsid w:val="00617604"/>
    <w:rsid w:val="00617882"/>
    <w:rsid w:val="00620323"/>
    <w:rsid w:val="006208A9"/>
    <w:rsid w:val="0062091B"/>
    <w:rsid w:val="006213D7"/>
    <w:rsid w:val="006214A3"/>
    <w:rsid w:val="00621D21"/>
    <w:rsid w:val="006227FE"/>
    <w:rsid w:val="006230FF"/>
    <w:rsid w:val="006231D0"/>
    <w:rsid w:val="00623BB3"/>
    <w:rsid w:val="0062408F"/>
    <w:rsid w:val="00624782"/>
    <w:rsid w:val="00625163"/>
    <w:rsid w:val="006252C6"/>
    <w:rsid w:val="00625364"/>
    <w:rsid w:val="00625A84"/>
    <w:rsid w:val="006261B3"/>
    <w:rsid w:val="006262E3"/>
    <w:rsid w:val="00626953"/>
    <w:rsid w:val="006270F9"/>
    <w:rsid w:val="0063088C"/>
    <w:rsid w:val="00630F64"/>
    <w:rsid w:val="006312B4"/>
    <w:rsid w:val="00632189"/>
    <w:rsid w:val="006326D6"/>
    <w:rsid w:val="00633A10"/>
    <w:rsid w:val="00633B41"/>
    <w:rsid w:val="00633D17"/>
    <w:rsid w:val="00633F91"/>
    <w:rsid w:val="006344AB"/>
    <w:rsid w:val="00635D32"/>
    <w:rsid w:val="00635ED2"/>
    <w:rsid w:val="0063661F"/>
    <w:rsid w:val="00636AB3"/>
    <w:rsid w:val="00636F1A"/>
    <w:rsid w:val="00637960"/>
    <w:rsid w:val="00640ABA"/>
    <w:rsid w:val="00641093"/>
    <w:rsid w:val="006412E2"/>
    <w:rsid w:val="0064175E"/>
    <w:rsid w:val="006421B1"/>
    <w:rsid w:val="00642BA7"/>
    <w:rsid w:val="0064305A"/>
    <w:rsid w:val="00643350"/>
    <w:rsid w:val="0064340F"/>
    <w:rsid w:val="006435DB"/>
    <w:rsid w:val="006438F6"/>
    <w:rsid w:val="00643A28"/>
    <w:rsid w:val="00643BB5"/>
    <w:rsid w:val="00643EF6"/>
    <w:rsid w:val="00644024"/>
    <w:rsid w:val="0064427E"/>
    <w:rsid w:val="006442CF"/>
    <w:rsid w:val="00644363"/>
    <w:rsid w:val="00644C16"/>
    <w:rsid w:val="006450E2"/>
    <w:rsid w:val="006455E6"/>
    <w:rsid w:val="006456BD"/>
    <w:rsid w:val="006479D4"/>
    <w:rsid w:val="00647E60"/>
    <w:rsid w:val="0065031E"/>
    <w:rsid w:val="00652583"/>
    <w:rsid w:val="00652C2C"/>
    <w:rsid w:val="00652EF0"/>
    <w:rsid w:val="00652F44"/>
    <w:rsid w:val="0065306C"/>
    <w:rsid w:val="006550E4"/>
    <w:rsid w:val="00655FD0"/>
    <w:rsid w:val="00655FE2"/>
    <w:rsid w:val="00656036"/>
    <w:rsid w:val="00656D49"/>
    <w:rsid w:val="006572A5"/>
    <w:rsid w:val="00657B9F"/>
    <w:rsid w:val="00657E89"/>
    <w:rsid w:val="006608B5"/>
    <w:rsid w:val="00660AAA"/>
    <w:rsid w:val="006613DB"/>
    <w:rsid w:val="006615E9"/>
    <w:rsid w:val="006619A2"/>
    <w:rsid w:val="006619D2"/>
    <w:rsid w:val="00661AA2"/>
    <w:rsid w:val="00661FA7"/>
    <w:rsid w:val="00662B2C"/>
    <w:rsid w:val="00662D00"/>
    <w:rsid w:val="00662EAC"/>
    <w:rsid w:val="00662F0D"/>
    <w:rsid w:val="00664BA8"/>
    <w:rsid w:val="00664C63"/>
    <w:rsid w:val="006656FF"/>
    <w:rsid w:val="00665E8A"/>
    <w:rsid w:val="00666AA3"/>
    <w:rsid w:val="006670D1"/>
    <w:rsid w:val="006673FC"/>
    <w:rsid w:val="006678EB"/>
    <w:rsid w:val="006708D9"/>
    <w:rsid w:val="00670ACE"/>
    <w:rsid w:val="00670BA3"/>
    <w:rsid w:val="006716D1"/>
    <w:rsid w:val="0067213B"/>
    <w:rsid w:val="006731E8"/>
    <w:rsid w:val="00673396"/>
    <w:rsid w:val="006733E9"/>
    <w:rsid w:val="00673C15"/>
    <w:rsid w:val="00674C78"/>
    <w:rsid w:val="00675744"/>
    <w:rsid w:val="00675777"/>
    <w:rsid w:val="0067662E"/>
    <w:rsid w:val="00676A7A"/>
    <w:rsid w:val="00676BAC"/>
    <w:rsid w:val="0067715E"/>
    <w:rsid w:val="00677CB0"/>
    <w:rsid w:val="00677DB8"/>
    <w:rsid w:val="00680297"/>
    <w:rsid w:val="00680D7E"/>
    <w:rsid w:val="00681276"/>
    <w:rsid w:val="006817A5"/>
    <w:rsid w:val="006818F3"/>
    <w:rsid w:val="00681B40"/>
    <w:rsid w:val="00681CE0"/>
    <w:rsid w:val="00681E3A"/>
    <w:rsid w:val="00681EBD"/>
    <w:rsid w:val="006830F3"/>
    <w:rsid w:val="00683173"/>
    <w:rsid w:val="00683959"/>
    <w:rsid w:val="00683D78"/>
    <w:rsid w:val="0068431C"/>
    <w:rsid w:val="00684393"/>
    <w:rsid w:val="00684498"/>
    <w:rsid w:val="00684758"/>
    <w:rsid w:val="00684C9F"/>
    <w:rsid w:val="006856C8"/>
    <w:rsid w:val="00685DC8"/>
    <w:rsid w:val="00686D55"/>
    <w:rsid w:val="00687068"/>
    <w:rsid w:val="00687B89"/>
    <w:rsid w:val="00690D23"/>
    <w:rsid w:val="00691902"/>
    <w:rsid w:val="00691AFC"/>
    <w:rsid w:val="006923E7"/>
    <w:rsid w:val="00692F24"/>
    <w:rsid w:val="006932E3"/>
    <w:rsid w:val="00693EC6"/>
    <w:rsid w:val="00693FDA"/>
    <w:rsid w:val="00694073"/>
    <w:rsid w:val="00695678"/>
    <w:rsid w:val="00695BDC"/>
    <w:rsid w:val="00695C45"/>
    <w:rsid w:val="006960DD"/>
    <w:rsid w:val="006961A4"/>
    <w:rsid w:val="006962AA"/>
    <w:rsid w:val="00696388"/>
    <w:rsid w:val="00696740"/>
    <w:rsid w:val="00696EA0"/>
    <w:rsid w:val="00696F8F"/>
    <w:rsid w:val="006973BA"/>
    <w:rsid w:val="00697413"/>
    <w:rsid w:val="006976FB"/>
    <w:rsid w:val="006A0828"/>
    <w:rsid w:val="006A09D5"/>
    <w:rsid w:val="006A1077"/>
    <w:rsid w:val="006A1441"/>
    <w:rsid w:val="006A1F20"/>
    <w:rsid w:val="006A2523"/>
    <w:rsid w:val="006A292F"/>
    <w:rsid w:val="006A2A1B"/>
    <w:rsid w:val="006A36C2"/>
    <w:rsid w:val="006A4032"/>
    <w:rsid w:val="006A4120"/>
    <w:rsid w:val="006A4A8B"/>
    <w:rsid w:val="006A4B64"/>
    <w:rsid w:val="006A4EEE"/>
    <w:rsid w:val="006A50DE"/>
    <w:rsid w:val="006A5720"/>
    <w:rsid w:val="006A609A"/>
    <w:rsid w:val="006A6811"/>
    <w:rsid w:val="006A6CDC"/>
    <w:rsid w:val="006A6E20"/>
    <w:rsid w:val="006A7F0E"/>
    <w:rsid w:val="006B00BC"/>
    <w:rsid w:val="006B017A"/>
    <w:rsid w:val="006B08B1"/>
    <w:rsid w:val="006B139E"/>
    <w:rsid w:val="006B15D2"/>
    <w:rsid w:val="006B1B56"/>
    <w:rsid w:val="006B1DFA"/>
    <w:rsid w:val="006B222D"/>
    <w:rsid w:val="006B248B"/>
    <w:rsid w:val="006B2E29"/>
    <w:rsid w:val="006B340C"/>
    <w:rsid w:val="006B3626"/>
    <w:rsid w:val="006B3A3B"/>
    <w:rsid w:val="006B447C"/>
    <w:rsid w:val="006B4A7F"/>
    <w:rsid w:val="006B5568"/>
    <w:rsid w:val="006B5E9A"/>
    <w:rsid w:val="006B63CA"/>
    <w:rsid w:val="006B6667"/>
    <w:rsid w:val="006B6728"/>
    <w:rsid w:val="006B7670"/>
    <w:rsid w:val="006B7E22"/>
    <w:rsid w:val="006B7E9A"/>
    <w:rsid w:val="006C020F"/>
    <w:rsid w:val="006C1530"/>
    <w:rsid w:val="006C1755"/>
    <w:rsid w:val="006C196C"/>
    <w:rsid w:val="006C1D9A"/>
    <w:rsid w:val="006C1F10"/>
    <w:rsid w:val="006C1FA7"/>
    <w:rsid w:val="006C2EC3"/>
    <w:rsid w:val="006C354F"/>
    <w:rsid w:val="006C3B9F"/>
    <w:rsid w:val="006C4DBA"/>
    <w:rsid w:val="006C4E2C"/>
    <w:rsid w:val="006C602B"/>
    <w:rsid w:val="006D0140"/>
    <w:rsid w:val="006D07D6"/>
    <w:rsid w:val="006D1210"/>
    <w:rsid w:val="006D16E8"/>
    <w:rsid w:val="006D1EB2"/>
    <w:rsid w:val="006D2234"/>
    <w:rsid w:val="006D28E1"/>
    <w:rsid w:val="006D2F83"/>
    <w:rsid w:val="006D34AF"/>
    <w:rsid w:val="006D374C"/>
    <w:rsid w:val="006D3C95"/>
    <w:rsid w:val="006D3EF8"/>
    <w:rsid w:val="006D45BA"/>
    <w:rsid w:val="006D4754"/>
    <w:rsid w:val="006D4793"/>
    <w:rsid w:val="006D5471"/>
    <w:rsid w:val="006D62FD"/>
    <w:rsid w:val="006D65F5"/>
    <w:rsid w:val="006D6866"/>
    <w:rsid w:val="006D7711"/>
    <w:rsid w:val="006D7DF5"/>
    <w:rsid w:val="006E0376"/>
    <w:rsid w:val="006E0512"/>
    <w:rsid w:val="006E0E29"/>
    <w:rsid w:val="006E0F9A"/>
    <w:rsid w:val="006E100B"/>
    <w:rsid w:val="006E1422"/>
    <w:rsid w:val="006E1846"/>
    <w:rsid w:val="006E1E93"/>
    <w:rsid w:val="006E2444"/>
    <w:rsid w:val="006E24FD"/>
    <w:rsid w:val="006E28D7"/>
    <w:rsid w:val="006E2D51"/>
    <w:rsid w:val="006E3C59"/>
    <w:rsid w:val="006E4208"/>
    <w:rsid w:val="006E45DE"/>
    <w:rsid w:val="006E528F"/>
    <w:rsid w:val="006E538A"/>
    <w:rsid w:val="006E55DA"/>
    <w:rsid w:val="006E5B0F"/>
    <w:rsid w:val="006E5C0C"/>
    <w:rsid w:val="006E7097"/>
    <w:rsid w:val="006E71F1"/>
    <w:rsid w:val="006E7749"/>
    <w:rsid w:val="006E7DD4"/>
    <w:rsid w:val="006F01AD"/>
    <w:rsid w:val="006F0462"/>
    <w:rsid w:val="006F08F6"/>
    <w:rsid w:val="006F0B76"/>
    <w:rsid w:val="006F0D4C"/>
    <w:rsid w:val="006F0FD1"/>
    <w:rsid w:val="006F102C"/>
    <w:rsid w:val="006F13E1"/>
    <w:rsid w:val="006F176E"/>
    <w:rsid w:val="006F17C4"/>
    <w:rsid w:val="006F1FD2"/>
    <w:rsid w:val="006F21D6"/>
    <w:rsid w:val="006F2766"/>
    <w:rsid w:val="006F29DE"/>
    <w:rsid w:val="006F3FFF"/>
    <w:rsid w:val="006F5681"/>
    <w:rsid w:val="006F5937"/>
    <w:rsid w:val="006F5F2D"/>
    <w:rsid w:val="006F6B36"/>
    <w:rsid w:val="006F784C"/>
    <w:rsid w:val="006F7D6E"/>
    <w:rsid w:val="00701263"/>
    <w:rsid w:val="007013B2"/>
    <w:rsid w:val="00701552"/>
    <w:rsid w:val="00701678"/>
    <w:rsid w:val="00701D52"/>
    <w:rsid w:val="00702313"/>
    <w:rsid w:val="00702A7A"/>
    <w:rsid w:val="00702F9F"/>
    <w:rsid w:val="00703157"/>
    <w:rsid w:val="0070347A"/>
    <w:rsid w:val="0070443A"/>
    <w:rsid w:val="00704769"/>
    <w:rsid w:val="00704841"/>
    <w:rsid w:val="007049D6"/>
    <w:rsid w:val="00704E28"/>
    <w:rsid w:val="00705380"/>
    <w:rsid w:val="00705A1C"/>
    <w:rsid w:val="00706549"/>
    <w:rsid w:val="007066A6"/>
    <w:rsid w:val="00706FB0"/>
    <w:rsid w:val="0070735C"/>
    <w:rsid w:val="007075B2"/>
    <w:rsid w:val="00707EDB"/>
    <w:rsid w:val="0071017F"/>
    <w:rsid w:val="007108E5"/>
    <w:rsid w:val="007118D2"/>
    <w:rsid w:val="007121D3"/>
    <w:rsid w:val="007136F4"/>
    <w:rsid w:val="0071373F"/>
    <w:rsid w:val="00713CFA"/>
    <w:rsid w:val="00714305"/>
    <w:rsid w:val="0071486D"/>
    <w:rsid w:val="007155FC"/>
    <w:rsid w:val="0071589F"/>
    <w:rsid w:val="00715921"/>
    <w:rsid w:val="007163CA"/>
    <w:rsid w:val="007167CA"/>
    <w:rsid w:val="00716D85"/>
    <w:rsid w:val="00716E58"/>
    <w:rsid w:val="007170D9"/>
    <w:rsid w:val="00717320"/>
    <w:rsid w:val="00717465"/>
    <w:rsid w:val="007174A9"/>
    <w:rsid w:val="00717EB9"/>
    <w:rsid w:val="00720051"/>
    <w:rsid w:val="0072028E"/>
    <w:rsid w:val="0072095C"/>
    <w:rsid w:val="00720A2A"/>
    <w:rsid w:val="0072106A"/>
    <w:rsid w:val="00721AE2"/>
    <w:rsid w:val="00721D9D"/>
    <w:rsid w:val="00721F99"/>
    <w:rsid w:val="00722495"/>
    <w:rsid w:val="00723202"/>
    <w:rsid w:val="00723561"/>
    <w:rsid w:val="0072398A"/>
    <w:rsid w:val="00723BE7"/>
    <w:rsid w:val="00723D49"/>
    <w:rsid w:val="00724ABF"/>
    <w:rsid w:val="007251B3"/>
    <w:rsid w:val="0072526E"/>
    <w:rsid w:val="007252E2"/>
    <w:rsid w:val="00725460"/>
    <w:rsid w:val="00725663"/>
    <w:rsid w:val="00725D5B"/>
    <w:rsid w:val="0072665C"/>
    <w:rsid w:val="00726B38"/>
    <w:rsid w:val="0072705E"/>
    <w:rsid w:val="007273DD"/>
    <w:rsid w:val="007277B1"/>
    <w:rsid w:val="00727BB1"/>
    <w:rsid w:val="00727EBC"/>
    <w:rsid w:val="007302BF"/>
    <w:rsid w:val="0073098F"/>
    <w:rsid w:val="00730BA4"/>
    <w:rsid w:val="00730F0D"/>
    <w:rsid w:val="007310E4"/>
    <w:rsid w:val="007313AF"/>
    <w:rsid w:val="0073149C"/>
    <w:rsid w:val="0073152C"/>
    <w:rsid w:val="0073177E"/>
    <w:rsid w:val="00731B64"/>
    <w:rsid w:val="00732061"/>
    <w:rsid w:val="0073249A"/>
    <w:rsid w:val="0073304B"/>
    <w:rsid w:val="0073332F"/>
    <w:rsid w:val="00733CA0"/>
    <w:rsid w:val="00733D53"/>
    <w:rsid w:val="0073437B"/>
    <w:rsid w:val="00734407"/>
    <w:rsid w:val="00734589"/>
    <w:rsid w:val="007349C7"/>
    <w:rsid w:val="00734E2F"/>
    <w:rsid w:val="00734E4F"/>
    <w:rsid w:val="00735145"/>
    <w:rsid w:val="007352BB"/>
    <w:rsid w:val="00735680"/>
    <w:rsid w:val="00735A24"/>
    <w:rsid w:val="007362FA"/>
    <w:rsid w:val="00736994"/>
    <w:rsid w:val="00736B13"/>
    <w:rsid w:val="00737EEF"/>
    <w:rsid w:val="00740343"/>
    <w:rsid w:val="0074078D"/>
    <w:rsid w:val="00740C32"/>
    <w:rsid w:val="00741467"/>
    <w:rsid w:val="007415E8"/>
    <w:rsid w:val="00742271"/>
    <w:rsid w:val="00742565"/>
    <w:rsid w:val="007428E4"/>
    <w:rsid w:val="00742E26"/>
    <w:rsid w:val="00743005"/>
    <w:rsid w:val="0074314A"/>
    <w:rsid w:val="00743225"/>
    <w:rsid w:val="007436DB"/>
    <w:rsid w:val="00743D49"/>
    <w:rsid w:val="007440D0"/>
    <w:rsid w:val="007445DE"/>
    <w:rsid w:val="00744881"/>
    <w:rsid w:val="00744905"/>
    <w:rsid w:val="00744FD5"/>
    <w:rsid w:val="00745413"/>
    <w:rsid w:val="00745DA8"/>
    <w:rsid w:val="007463B1"/>
    <w:rsid w:val="007463F3"/>
    <w:rsid w:val="00746A74"/>
    <w:rsid w:val="0074710C"/>
    <w:rsid w:val="0075131A"/>
    <w:rsid w:val="007514A7"/>
    <w:rsid w:val="007515E6"/>
    <w:rsid w:val="00751BB1"/>
    <w:rsid w:val="00751DF7"/>
    <w:rsid w:val="00751EB6"/>
    <w:rsid w:val="00752F9C"/>
    <w:rsid w:val="00752FCE"/>
    <w:rsid w:val="007536C1"/>
    <w:rsid w:val="00754706"/>
    <w:rsid w:val="00754D6B"/>
    <w:rsid w:val="0075504C"/>
    <w:rsid w:val="007551FF"/>
    <w:rsid w:val="0075553B"/>
    <w:rsid w:val="00755643"/>
    <w:rsid w:val="007558A8"/>
    <w:rsid w:val="00755ED6"/>
    <w:rsid w:val="00755F90"/>
    <w:rsid w:val="007561FD"/>
    <w:rsid w:val="00756A08"/>
    <w:rsid w:val="00756BAB"/>
    <w:rsid w:val="00756C01"/>
    <w:rsid w:val="00757300"/>
    <w:rsid w:val="0075772E"/>
    <w:rsid w:val="00757D1B"/>
    <w:rsid w:val="007604C0"/>
    <w:rsid w:val="00760811"/>
    <w:rsid w:val="00760D2E"/>
    <w:rsid w:val="00760D67"/>
    <w:rsid w:val="00760F7B"/>
    <w:rsid w:val="00761543"/>
    <w:rsid w:val="00761DE1"/>
    <w:rsid w:val="00762385"/>
    <w:rsid w:val="00762B4D"/>
    <w:rsid w:val="007634B0"/>
    <w:rsid w:val="00763DD7"/>
    <w:rsid w:val="007640BF"/>
    <w:rsid w:val="00764E1D"/>
    <w:rsid w:val="0076564C"/>
    <w:rsid w:val="007656BF"/>
    <w:rsid w:val="0076640E"/>
    <w:rsid w:val="00766506"/>
    <w:rsid w:val="0077166D"/>
    <w:rsid w:val="007719D7"/>
    <w:rsid w:val="007733E5"/>
    <w:rsid w:val="00774484"/>
    <w:rsid w:val="007745A9"/>
    <w:rsid w:val="00774B0F"/>
    <w:rsid w:val="007753C3"/>
    <w:rsid w:val="00775554"/>
    <w:rsid w:val="00775DDF"/>
    <w:rsid w:val="007760C6"/>
    <w:rsid w:val="00776373"/>
    <w:rsid w:val="007763DB"/>
    <w:rsid w:val="00776AC7"/>
    <w:rsid w:val="00776C92"/>
    <w:rsid w:val="0077772C"/>
    <w:rsid w:val="007779F1"/>
    <w:rsid w:val="00777DF6"/>
    <w:rsid w:val="00781FE4"/>
    <w:rsid w:val="00782215"/>
    <w:rsid w:val="00782278"/>
    <w:rsid w:val="007824E3"/>
    <w:rsid w:val="00782A6E"/>
    <w:rsid w:val="00782EDD"/>
    <w:rsid w:val="00783028"/>
    <w:rsid w:val="0078358E"/>
    <w:rsid w:val="00783A32"/>
    <w:rsid w:val="007840CE"/>
    <w:rsid w:val="00784198"/>
    <w:rsid w:val="00784361"/>
    <w:rsid w:val="0078476B"/>
    <w:rsid w:val="007849DE"/>
    <w:rsid w:val="007857A0"/>
    <w:rsid w:val="00785D3C"/>
    <w:rsid w:val="00786026"/>
    <w:rsid w:val="00786546"/>
    <w:rsid w:val="00786616"/>
    <w:rsid w:val="00786637"/>
    <w:rsid w:val="007869AE"/>
    <w:rsid w:val="00786C5B"/>
    <w:rsid w:val="007878AF"/>
    <w:rsid w:val="0079061C"/>
    <w:rsid w:val="007908B6"/>
    <w:rsid w:val="00790BCD"/>
    <w:rsid w:val="00790F1A"/>
    <w:rsid w:val="00790FD5"/>
    <w:rsid w:val="007919C6"/>
    <w:rsid w:val="00791B3E"/>
    <w:rsid w:val="00791DED"/>
    <w:rsid w:val="00792184"/>
    <w:rsid w:val="00792335"/>
    <w:rsid w:val="00792404"/>
    <w:rsid w:val="00792827"/>
    <w:rsid w:val="00792BD8"/>
    <w:rsid w:val="00792D75"/>
    <w:rsid w:val="00793097"/>
    <w:rsid w:val="00793998"/>
    <w:rsid w:val="007940CE"/>
    <w:rsid w:val="007941FE"/>
    <w:rsid w:val="0079449D"/>
    <w:rsid w:val="00794E6B"/>
    <w:rsid w:val="00795220"/>
    <w:rsid w:val="007960C0"/>
    <w:rsid w:val="00796AC9"/>
    <w:rsid w:val="00796BC9"/>
    <w:rsid w:val="00797107"/>
    <w:rsid w:val="007A013B"/>
    <w:rsid w:val="007A0E4A"/>
    <w:rsid w:val="007A25AF"/>
    <w:rsid w:val="007A2809"/>
    <w:rsid w:val="007A33F0"/>
    <w:rsid w:val="007A355F"/>
    <w:rsid w:val="007A43BE"/>
    <w:rsid w:val="007A4B35"/>
    <w:rsid w:val="007A4E97"/>
    <w:rsid w:val="007A51B8"/>
    <w:rsid w:val="007A5781"/>
    <w:rsid w:val="007A5B14"/>
    <w:rsid w:val="007A644D"/>
    <w:rsid w:val="007A689C"/>
    <w:rsid w:val="007A6FAE"/>
    <w:rsid w:val="007A6FBA"/>
    <w:rsid w:val="007A7D91"/>
    <w:rsid w:val="007B1324"/>
    <w:rsid w:val="007B1872"/>
    <w:rsid w:val="007B2006"/>
    <w:rsid w:val="007B287A"/>
    <w:rsid w:val="007B2DCB"/>
    <w:rsid w:val="007B2E03"/>
    <w:rsid w:val="007B34BD"/>
    <w:rsid w:val="007B3BBC"/>
    <w:rsid w:val="007B4076"/>
    <w:rsid w:val="007B452B"/>
    <w:rsid w:val="007B4756"/>
    <w:rsid w:val="007B5447"/>
    <w:rsid w:val="007B58C7"/>
    <w:rsid w:val="007B59C3"/>
    <w:rsid w:val="007B6766"/>
    <w:rsid w:val="007B6885"/>
    <w:rsid w:val="007B724B"/>
    <w:rsid w:val="007B7815"/>
    <w:rsid w:val="007C0555"/>
    <w:rsid w:val="007C10B9"/>
    <w:rsid w:val="007C153F"/>
    <w:rsid w:val="007C16BB"/>
    <w:rsid w:val="007C1840"/>
    <w:rsid w:val="007C2477"/>
    <w:rsid w:val="007C2A35"/>
    <w:rsid w:val="007C2BC8"/>
    <w:rsid w:val="007C2FEA"/>
    <w:rsid w:val="007C3086"/>
    <w:rsid w:val="007C31DC"/>
    <w:rsid w:val="007C33FD"/>
    <w:rsid w:val="007C3D50"/>
    <w:rsid w:val="007C3DF7"/>
    <w:rsid w:val="007C472C"/>
    <w:rsid w:val="007C4C74"/>
    <w:rsid w:val="007C50B7"/>
    <w:rsid w:val="007C66B5"/>
    <w:rsid w:val="007C7385"/>
    <w:rsid w:val="007C7728"/>
    <w:rsid w:val="007D023E"/>
    <w:rsid w:val="007D0475"/>
    <w:rsid w:val="007D0636"/>
    <w:rsid w:val="007D06DD"/>
    <w:rsid w:val="007D1653"/>
    <w:rsid w:val="007D1B89"/>
    <w:rsid w:val="007D2A3F"/>
    <w:rsid w:val="007D461F"/>
    <w:rsid w:val="007D4BDF"/>
    <w:rsid w:val="007D6140"/>
    <w:rsid w:val="007D6359"/>
    <w:rsid w:val="007D6A5A"/>
    <w:rsid w:val="007D7885"/>
    <w:rsid w:val="007D79A4"/>
    <w:rsid w:val="007D7A14"/>
    <w:rsid w:val="007D7C42"/>
    <w:rsid w:val="007D7D38"/>
    <w:rsid w:val="007E090B"/>
    <w:rsid w:val="007E1190"/>
    <w:rsid w:val="007E13F4"/>
    <w:rsid w:val="007E1827"/>
    <w:rsid w:val="007E1E16"/>
    <w:rsid w:val="007E3079"/>
    <w:rsid w:val="007E3179"/>
    <w:rsid w:val="007E39CE"/>
    <w:rsid w:val="007E3A7B"/>
    <w:rsid w:val="007E4282"/>
    <w:rsid w:val="007E5625"/>
    <w:rsid w:val="007E5834"/>
    <w:rsid w:val="007E61AE"/>
    <w:rsid w:val="007E6450"/>
    <w:rsid w:val="007E6ABE"/>
    <w:rsid w:val="007E6E67"/>
    <w:rsid w:val="007E70DA"/>
    <w:rsid w:val="007E7D94"/>
    <w:rsid w:val="007F069E"/>
    <w:rsid w:val="007F0B7C"/>
    <w:rsid w:val="007F125C"/>
    <w:rsid w:val="007F17BE"/>
    <w:rsid w:val="007F203A"/>
    <w:rsid w:val="007F35EF"/>
    <w:rsid w:val="007F3AAE"/>
    <w:rsid w:val="007F4682"/>
    <w:rsid w:val="007F479F"/>
    <w:rsid w:val="007F4836"/>
    <w:rsid w:val="007F4EA4"/>
    <w:rsid w:val="007F51DD"/>
    <w:rsid w:val="007F7107"/>
    <w:rsid w:val="007F78F6"/>
    <w:rsid w:val="007F7968"/>
    <w:rsid w:val="008000D0"/>
    <w:rsid w:val="0080078F"/>
    <w:rsid w:val="00800860"/>
    <w:rsid w:val="00800C13"/>
    <w:rsid w:val="00800F2B"/>
    <w:rsid w:val="00801214"/>
    <w:rsid w:val="0080191E"/>
    <w:rsid w:val="00801AC6"/>
    <w:rsid w:val="00801B9C"/>
    <w:rsid w:val="00801C51"/>
    <w:rsid w:val="0080214E"/>
    <w:rsid w:val="0080255C"/>
    <w:rsid w:val="00802A8D"/>
    <w:rsid w:val="00803FDF"/>
    <w:rsid w:val="00804A04"/>
    <w:rsid w:val="00804C3C"/>
    <w:rsid w:val="00805185"/>
    <w:rsid w:val="00805334"/>
    <w:rsid w:val="008058C1"/>
    <w:rsid w:val="00805A36"/>
    <w:rsid w:val="00805D32"/>
    <w:rsid w:val="00805D3A"/>
    <w:rsid w:val="00805F88"/>
    <w:rsid w:val="0080759D"/>
    <w:rsid w:val="0081086D"/>
    <w:rsid w:val="008108FB"/>
    <w:rsid w:val="00810D04"/>
    <w:rsid w:val="0081103F"/>
    <w:rsid w:val="0081187E"/>
    <w:rsid w:val="00811EB5"/>
    <w:rsid w:val="00812347"/>
    <w:rsid w:val="00812C99"/>
    <w:rsid w:val="008132F4"/>
    <w:rsid w:val="00813568"/>
    <w:rsid w:val="00813A4A"/>
    <w:rsid w:val="00813FC2"/>
    <w:rsid w:val="008142BC"/>
    <w:rsid w:val="00814401"/>
    <w:rsid w:val="008145C9"/>
    <w:rsid w:val="008147A0"/>
    <w:rsid w:val="008148C8"/>
    <w:rsid w:val="00814A51"/>
    <w:rsid w:val="00814C04"/>
    <w:rsid w:val="008150AD"/>
    <w:rsid w:val="0081533B"/>
    <w:rsid w:val="0081541E"/>
    <w:rsid w:val="008156E7"/>
    <w:rsid w:val="00815895"/>
    <w:rsid w:val="00816124"/>
    <w:rsid w:val="00816C83"/>
    <w:rsid w:val="008174D7"/>
    <w:rsid w:val="008176F7"/>
    <w:rsid w:val="00817861"/>
    <w:rsid w:val="00817A87"/>
    <w:rsid w:val="00820474"/>
    <w:rsid w:val="00820973"/>
    <w:rsid w:val="008214C8"/>
    <w:rsid w:val="0082195F"/>
    <w:rsid w:val="00821C22"/>
    <w:rsid w:val="00821D20"/>
    <w:rsid w:val="00822009"/>
    <w:rsid w:val="00822426"/>
    <w:rsid w:val="00823479"/>
    <w:rsid w:val="00823709"/>
    <w:rsid w:val="00823A70"/>
    <w:rsid w:val="00824103"/>
    <w:rsid w:val="00824AFA"/>
    <w:rsid w:val="008255D4"/>
    <w:rsid w:val="00825C42"/>
    <w:rsid w:val="00825C60"/>
    <w:rsid w:val="0082602F"/>
    <w:rsid w:val="008261AA"/>
    <w:rsid w:val="008263B7"/>
    <w:rsid w:val="0082650A"/>
    <w:rsid w:val="00826697"/>
    <w:rsid w:val="00826C3E"/>
    <w:rsid w:val="00826C54"/>
    <w:rsid w:val="00826ED6"/>
    <w:rsid w:val="0082713D"/>
    <w:rsid w:val="00827786"/>
    <w:rsid w:val="00827940"/>
    <w:rsid w:val="0083002C"/>
    <w:rsid w:val="00830B72"/>
    <w:rsid w:val="00830BD5"/>
    <w:rsid w:val="008311C2"/>
    <w:rsid w:val="008312EF"/>
    <w:rsid w:val="00831ADD"/>
    <w:rsid w:val="00831FB1"/>
    <w:rsid w:val="00833DF7"/>
    <w:rsid w:val="00835638"/>
    <w:rsid w:val="00835703"/>
    <w:rsid w:val="00835CA0"/>
    <w:rsid w:val="00836664"/>
    <w:rsid w:val="008371B4"/>
    <w:rsid w:val="00837E09"/>
    <w:rsid w:val="00837E22"/>
    <w:rsid w:val="00837EA7"/>
    <w:rsid w:val="00840417"/>
    <w:rsid w:val="008407E0"/>
    <w:rsid w:val="00840DA6"/>
    <w:rsid w:val="00841714"/>
    <w:rsid w:val="00842323"/>
    <w:rsid w:val="00842F10"/>
    <w:rsid w:val="008431F0"/>
    <w:rsid w:val="00843AD9"/>
    <w:rsid w:val="00843D56"/>
    <w:rsid w:val="0084463F"/>
    <w:rsid w:val="00844B58"/>
    <w:rsid w:val="00845215"/>
    <w:rsid w:val="0084591F"/>
    <w:rsid w:val="00845F50"/>
    <w:rsid w:val="00846465"/>
    <w:rsid w:val="00846D3D"/>
    <w:rsid w:val="008471A6"/>
    <w:rsid w:val="00847340"/>
    <w:rsid w:val="00847349"/>
    <w:rsid w:val="00847E61"/>
    <w:rsid w:val="008506DF"/>
    <w:rsid w:val="00850F13"/>
    <w:rsid w:val="00850F3D"/>
    <w:rsid w:val="008517BF"/>
    <w:rsid w:val="00852562"/>
    <w:rsid w:val="00852BA9"/>
    <w:rsid w:val="00852E76"/>
    <w:rsid w:val="00852F3F"/>
    <w:rsid w:val="00853499"/>
    <w:rsid w:val="00853901"/>
    <w:rsid w:val="00854CE8"/>
    <w:rsid w:val="0085534A"/>
    <w:rsid w:val="0085580A"/>
    <w:rsid w:val="00855B5B"/>
    <w:rsid w:val="00855DD4"/>
    <w:rsid w:val="008576DE"/>
    <w:rsid w:val="00857AB1"/>
    <w:rsid w:val="0086137E"/>
    <w:rsid w:val="00861421"/>
    <w:rsid w:val="00862642"/>
    <w:rsid w:val="00862646"/>
    <w:rsid w:val="00863803"/>
    <w:rsid w:val="00863A79"/>
    <w:rsid w:val="008646BF"/>
    <w:rsid w:val="00865EC3"/>
    <w:rsid w:val="00866086"/>
    <w:rsid w:val="008669A2"/>
    <w:rsid w:val="00866FDB"/>
    <w:rsid w:val="0086757F"/>
    <w:rsid w:val="00867EFC"/>
    <w:rsid w:val="00871598"/>
    <w:rsid w:val="008716FC"/>
    <w:rsid w:val="00871D72"/>
    <w:rsid w:val="00871DA7"/>
    <w:rsid w:val="00872407"/>
    <w:rsid w:val="008728AD"/>
    <w:rsid w:val="00872A6F"/>
    <w:rsid w:val="00872AFA"/>
    <w:rsid w:val="00872B7C"/>
    <w:rsid w:val="00872CAD"/>
    <w:rsid w:val="00872EE1"/>
    <w:rsid w:val="008732F7"/>
    <w:rsid w:val="00873497"/>
    <w:rsid w:val="00873B9B"/>
    <w:rsid w:val="00873E9A"/>
    <w:rsid w:val="00873F6B"/>
    <w:rsid w:val="008740A9"/>
    <w:rsid w:val="00874240"/>
    <w:rsid w:val="0087456E"/>
    <w:rsid w:val="00874A8E"/>
    <w:rsid w:val="00874AE4"/>
    <w:rsid w:val="008759EA"/>
    <w:rsid w:val="00876899"/>
    <w:rsid w:val="0087699A"/>
    <w:rsid w:val="00876D0D"/>
    <w:rsid w:val="00876D9F"/>
    <w:rsid w:val="00876F22"/>
    <w:rsid w:val="0087702A"/>
    <w:rsid w:val="0087762B"/>
    <w:rsid w:val="008777B4"/>
    <w:rsid w:val="008778D4"/>
    <w:rsid w:val="00877D99"/>
    <w:rsid w:val="008805E7"/>
    <w:rsid w:val="00881C39"/>
    <w:rsid w:val="00881EC0"/>
    <w:rsid w:val="0088249B"/>
    <w:rsid w:val="008829F4"/>
    <w:rsid w:val="0088331A"/>
    <w:rsid w:val="008837B9"/>
    <w:rsid w:val="00883E0B"/>
    <w:rsid w:val="0088427A"/>
    <w:rsid w:val="008845F9"/>
    <w:rsid w:val="00884A86"/>
    <w:rsid w:val="00884CA6"/>
    <w:rsid w:val="00885134"/>
    <w:rsid w:val="00885E1C"/>
    <w:rsid w:val="0088651E"/>
    <w:rsid w:val="00887791"/>
    <w:rsid w:val="00887DFD"/>
    <w:rsid w:val="00890328"/>
    <w:rsid w:val="00891162"/>
    <w:rsid w:val="008913BD"/>
    <w:rsid w:val="00891FCC"/>
    <w:rsid w:val="00892530"/>
    <w:rsid w:val="008931B2"/>
    <w:rsid w:val="00893FD9"/>
    <w:rsid w:val="00894070"/>
    <w:rsid w:val="0089463A"/>
    <w:rsid w:val="00894F5B"/>
    <w:rsid w:val="00895814"/>
    <w:rsid w:val="008960AF"/>
    <w:rsid w:val="0089647D"/>
    <w:rsid w:val="00896897"/>
    <w:rsid w:val="008969BD"/>
    <w:rsid w:val="00896A05"/>
    <w:rsid w:val="00896AE4"/>
    <w:rsid w:val="00897689"/>
    <w:rsid w:val="0089799F"/>
    <w:rsid w:val="00897A10"/>
    <w:rsid w:val="00897A31"/>
    <w:rsid w:val="00897E72"/>
    <w:rsid w:val="008A0605"/>
    <w:rsid w:val="008A0EE9"/>
    <w:rsid w:val="008A1106"/>
    <w:rsid w:val="008A11C6"/>
    <w:rsid w:val="008A17D8"/>
    <w:rsid w:val="008A1D00"/>
    <w:rsid w:val="008A23DD"/>
    <w:rsid w:val="008A2C54"/>
    <w:rsid w:val="008A39AA"/>
    <w:rsid w:val="008A4411"/>
    <w:rsid w:val="008A4724"/>
    <w:rsid w:val="008A4A00"/>
    <w:rsid w:val="008A54AD"/>
    <w:rsid w:val="008A58D3"/>
    <w:rsid w:val="008A6D6F"/>
    <w:rsid w:val="008A6E5E"/>
    <w:rsid w:val="008A6ECE"/>
    <w:rsid w:val="008A70A6"/>
    <w:rsid w:val="008A72EA"/>
    <w:rsid w:val="008A7642"/>
    <w:rsid w:val="008A79BB"/>
    <w:rsid w:val="008A7E78"/>
    <w:rsid w:val="008A7FF9"/>
    <w:rsid w:val="008B1E0B"/>
    <w:rsid w:val="008B21A0"/>
    <w:rsid w:val="008B2825"/>
    <w:rsid w:val="008B3FF5"/>
    <w:rsid w:val="008B4592"/>
    <w:rsid w:val="008B5930"/>
    <w:rsid w:val="008B5B7D"/>
    <w:rsid w:val="008B610F"/>
    <w:rsid w:val="008B62E2"/>
    <w:rsid w:val="008B6656"/>
    <w:rsid w:val="008B692A"/>
    <w:rsid w:val="008B714B"/>
    <w:rsid w:val="008B71AE"/>
    <w:rsid w:val="008B78B5"/>
    <w:rsid w:val="008B7CC5"/>
    <w:rsid w:val="008C058A"/>
    <w:rsid w:val="008C0806"/>
    <w:rsid w:val="008C0B6F"/>
    <w:rsid w:val="008C0F0C"/>
    <w:rsid w:val="008C1592"/>
    <w:rsid w:val="008C2A1E"/>
    <w:rsid w:val="008C2F7A"/>
    <w:rsid w:val="008C3023"/>
    <w:rsid w:val="008C3E1A"/>
    <w:rsid w:val="008C49BC"/>
    <w:rsid w:val="008C4CAB"/>
    <w:rsid w:val="008C52D5"/>
    <w:rsid w:val="008C56AE"/>
    <w:rsid w:val="008C572C"/>
    <w:rsid w:val="008C579B"/>
    <w:rsid w:val="008C5E0B"/>
    <w:rsid w:val="008C62EA"/>
    <w:rsid w:val="008C707C"/>
    <w:rsid w:val="008C7C96"/>
    <w:rsid w:val="008C7ECF"/>
    <w:rsid w:val="008D045C"/>
    <w:rsid w:val="008D0603"/>
    <w:rsid w:val="008D0F71"/>
    <w:rsid w:val="008D1335"/>
    <w:rsid w:val="008D1ECE"/>
    <w:rsid w:val="008D2E8D"/>
    <w:rsid w:val="008D30B6"/>
    <w:rsid w:val="008D346A"/>
    <w:rsid w:val="008D3BDD"/>
    <w:rsid w:val="008D42FA"/>
    <w:rsid w:val="008D4CD3"/>
    <w:rsid w:val="008D5220"/>
    <w:rsid w:val="008D5E3A"/>
    <w:rsid w:val="008D5ED9"/>
    <w:rsid w:val="008D61A1"/>
    <w:rsid w:val="008D67A8"/>
    <w:rsid w:val="008D6A32"/>
    <w:rsid w:val="008D6E72"/>
    <w:rsid w:val="008D7043"/>
    <w:rsid w:val="008D75CD"/>
    <w:rsid w:val="008E00C8"/>
    <w:rsid w:val="008E0A24"/>
    <w:rsid w:val="008E0AF9"/>
    <w:rsid w:val="008E1048"/>
    <w:rsid w:val="008E12A9"/>
    <w:rsid w:val="008E176C"/>
    <w:rsid w:val="008E1E05"/>
    <w:rsid w:val="008E235C"/>
    <w:rsid w:val="008E2A3C"/>
    <w:rsid w:val="008E2B1C"/>
    <w:rsid w:val="008E47AB"/>
    <w:rsid w:val="008E49E1"/>
    <w:rsid w:val="008E4A1C"/>
    <w:rsid w:val="008E4A47"/>
    <w:rsid w:val="008E4A9B"/>
    <w:rsid w:val="008E530E"/>
    <w:rsid w:val="008E56FC"/>
    <w:rsid w:val="008E5851"/>
    <w:rsid w:val="008E59A6"/>
    <w:rsid w:val="008E5C65"/>
    <w:rsid w:val="008E5EA7"/>
    <w:rsid w:val="008E61D3"/>
    <w:rsid w:val="008E688C"/>
    <w:rsid w:val="008E6CBF"/>
    <w:rsid w:val="008E77DD"/>
    <w:rsid w:val="008E7C41"/>
    <w:rsid w:val="008E7ECC"/>
    <w:rsid w:val="008F01DB"/>
    <w:rsid w:val="008F05A8"/>
    <w:rsid w:val="008F0718"/>
    <w:rsid w:val="008F09CA"/>
    <w:rsid w:val="008F0BA1"/>
    <w:rsid w:val="008F0C0A"/>
    <w:rsid w:val="008F1010"/>
    <w:rsid w:val="008F1560"/>
    <w:rsid w:val="008F1CEF"/>
    <w:rsid w:val="008F221C"/>
    <w:rsid w:val="008F2C3C"/>
    <w:rsid w:val="008F34B1"/>
    <w:rsid w:val="008F37C7"/>
    <w:rsid w:val="008F38EE"/>
    <w:rsid w:val="008F3A98"/>
    <w:rsid w:val="008F3E22"/>
    <w:rsid w:val="008F4F5A"/>
    <w:rsid w:val="008F5D12"/>
    <w:rsid w:val="008F5F9D"/>
    <w:rsid w:val="008F606C"/>
    <w:rsid w:val="008F6B55"/>
    <w:rsid w:val="008F704E"/>
    <w:rsid w:val="00900C72"/>
    <w:rsid w:val="00900D1E"/>
    <w:rsid w:val="00900F42"/>
    <w:rsid w:val="009017CA"/>
    <w:rsid w:val="0090298A"/>
    <w:rsid w:val="00902E61"/>
    <w:rsid w:val="009030CD"/>
    <w:rsid w:val="009034C2"/>
    <w:rsid w:val="009037C9"/>
    <w:rsid w:val="009055E4"/>
    <w:rsid w:val="009057FE"/>
    <w:rsid w:val="00905983"/>
    <w:rsid w:val="009063AF"/>
    <w:rsid w:val="00906685"/>
    <w:rsid w:val="00906B57"/>
    <w:rsid w:val="00906C84"/>
    <w:rsid w:val="00906FFE"/>
    <w:rsid w:val="009076A1"/>
    <w:rsid w:val="0090789A"/>
    <w:rsid w:val="0090793E"/>
    <w:rsid w:val="00910446"/>
    <w:rsid w:val="009127DA"/>
    <w:rsid w:val="00912AA2"/>
    <w:rsid w:val="00912D75"/>
    <w:rsid w:val="009131D2"/>
    <w:rsid w:val="0091384D"/>
    <w:rsid w:val="00913AB3"/>
    <w:rsid w:val="00913B34"/>
    <w:rsid w:val="00913B90"/>
    <w:rsid w:val="00915897"/>
    <w:rsid w:val="00915C9E"/>
    <w:rsid w:val="0091608A"/>
    <w:rsid w:val="00916573"/>
    <w:rsid w:val="009169FB"/>
    <w:rsid w:val="00916A87"/>
    <w:rsid w:val="00916B49"/>
    <w:rsid w:val="0091724D"/>
    <w:rsid w:val="00917BE8"/>
    <w:rsid w:val="00917F39"/>
    <w:rsid w:val="0092064D"/>
    <w:rsid w:val="00920ED9"/>
    <w:rsid w:val="00921398"/>
    <w:rsid w:val="00921BB4"/>
    <w:rsid w:val="00921CCC"/>
    <w:rsid w:val="009225C2"/>
    <w:rsid w:val="009225F6"/>
    <w:rsid w:val="00922CBD"/>
    <w:rsid w:val="0092314C"/>
    <w:rsid w:val="0092358A"/>
    <w:rsid w:val="00923CD9"/>
    <w:rsid w:val="009245AE"/>
    <w:rsid w:val="00924DA7"/>
    <w:rsid w:val="00924E13"/>
    <w:rsid w:val="009252DE"/>
    <w:rsid w:val="00925362"/>
    <w:rsid w:val="009258EB"/>
    <w:rsid w:val="009260AB"/>
    <w:rsid w:val="00926611"/>
    <w:rsid w:val="00926A2C"/>
    <w:rsid w:val="00926A43"/>
    <w:rsid w:val="009273DF"/>
    <w:rsid w:val="00927FDB"/>
    <w:rsid w:val="009300C8"/>
    <w:rsid w:val="0093113A"/>
    <w:rsid w:val="00931B00"/>
    <w:rsid w:val="00931D07"/>
    <w:rsid w:val="00931DA5"/>
    <w:rsid w:val="00931FDB"/>
    <w:rsid w:val="00931FF1"/>
    <w:rsid w:val="009325C1"/>
    <w:rsid w:val="00932C1D"/>
    <w:rsid w:val="009330BA"/>
    <w:rsid w:val="00933A15"/>
    <w:rsid w:val="00933ADF"/>
    <w:rsid w:val="009346C3"/>
    <w:rsid w:val="0093470E"/>
    <w:rsid w:val="00934A82"/>
    <w:rsid w:val="00934C48"/>
    <w:rsid w:val="0093551D"/>
    <w:rsid w:val="0093687D"/>
    <w:rsid w:val="0094061E"/>
    <w:rsid w:val="009409B3"/>
    <w:rsid w:val="00941A95"/>
    <w:rsid w:val="00942283"/>
    <w:rsid w:val="00943C15"/>
    <w:rsid w:val="009442C5"/>
    <w:rsid w:val="009444F3"/>
    <w:rsid w:val="0094498D"/>
    <w:rsid w:val="00944B0E"/>
    <w:rsid w:val="00945138"/>
    <w:rsid w:val="009457B4"/>
    <w:rsid w:val="0094592B"/>
    <w:rsid w:val="0094617C"/>
    <w:rsid w:val="00946A49"/>
    <w:rsid w:val="00947343"/>
    <w:rsid w:val="009477A5"/>
    <w:rsid w:val="00947B60"/>
    <w:rsid w:val="00947C87"/>
    <w:rsid w:val="00947D15"/>
    <w:rsid w:val="0095034D"/>
    <w:rsid w:val="009513A4"/>
    <w:rsid w:val="009518ED"/>
    <w:rsid w:val="00951CCF"/>
    <w:rsid w:val="00951CD4"/>
    <w:rsid w:val="00952AFC"/>
    <w:rsid w:val="00952E7D"/>
    <w:rsid w:val="00952F85"/>
    <w:rsid w:val="00953172"/>
    <w:rsid w:val="00953A3E"/>
    <w:rsid w:val="00954013"/>
    <w:rsid w:val="0095407F"/>
    <w:rsid w:val="00954370"/>
    <w:rsid w:val="0095481D"/>
    <w:rsid w:val="00954AD8"/>
    <w:rsid w:val="00954B38"/>
    <w:rsid w:val="00954EC7"/>
    <w:rsid w:val="0095588F"/>
    <w:rsid w:val="00956346"/>
    <w:rsid w:val="009564E6"/>
    <w:rsid w:val="00956F8B"/>
    <w:rsid w:val="009572D8"/>
    <w:rsid w:val="0096195D"/>
    <w:rsid w:val="00961A57"/>
    <w:rsid w:val="00961B9F"/>
    <w:rsid w:val="00961F56"/>
    <w:rsid w:val="00961FF9"/>
    <w:rsid w:val="009627D9"/>
    <w:rsid w:val="0096306F"/>
    <w:rsid w:val="00963300"/>
    <w:rsid w:val="009651A7"/>
    <w:rsid w:val="009656D8"/>
    <w:rsid w:val="00965BCE"/>
    <w:rsid w:val="009664D4"/>
    <w:rsid w:val="00966A5D"/>
    <w:rsid w:val="00966E7A"/>
    <w:rsid w:val="00967712"/>
    <w:rsid w:val="009709DD"/>
    <w:rsid w:val="00970A86"/>
    <w:rsid w:val="00970CBB"/>
    <w:rsid w:val="009718B2"/>
    <w:rsid w:val="009725FA"/>
    <w:rsid w:val="009741D0"/>
    <w:rsid w:val="00974FB0"/>
    <w:rsid w:val="009763B7"/>
    <w:rsid w:val="00976542"/>
    <w:rsid w:val="00976566"/>
    <w:rsid w:val="00976ACC"/>
    <w:rsid w:val="00977071"/>
    <w:rsid w:val="009777DE"/>
    <w:rsid w:val="0098009A"/>
    <w:rsid w:val="00980DF3"/>
    <w:rsid w:val="00980FC8"/>
    <w:rsid w:val="00981747"/>
    <w:rsid w:val="009823AD"/>
    <w:rsid w:val="00982CC5"/>
    <w:rsid w:val="009833D8"/>
    <w:rsid w:val="00983404"/>
    <w:rsid w:val="00983F3D"/>
    <w:rsid w:val="009846EB"/>
    <w:rsid w:val="00984F8A"/>
    <w:rsid w:val="009851A5"/>
    <w:rsid w:val="009853BD"/>
    <w:rsid w:val="00985942"/>
    <w:rsid w:val="009866DC"/>
    <w:rsid w:val="00987283"/>
    <w:rsid w:val="00987B6D"/>
    <w:rsid w:val="00987F25"/>
    <w:rsid w:val="00990157"/>
    <w:rsid w:val="00990E1D"/>
    <w:rsid w:val="00990FE5"/>
    <w:rsid w:val="0099104E"/>
    <w:rsid w:val="00991684"/>
    <w:rsid w:val="00991BAF"/>
    <w:rsid w:val="0099280C"/>
    <w:rsid w:val="0099359E"/>
    <w:rsid w:val="0099392D"/>
    <w:rsid w:val="00993EC7"/>
    <w:rsid w:val="00994100"/>
    <w:rsid w:val="0099454F"/>
    <w:rsid w:val="0099484A"/>
    <w:rsid w:val="00994A54"/>
    <w:rsid w:val="00994AC0"/>
    <w:rsid w:val="00994AD0"/>
    <w:rsid w:val="00994E20"/>
    <w:rsid w:val="00994FD0"/>
    <w:rsid w:val="00995400"/>
    <w:rsid w:val="009955BD"/>
    <w:rsid w:val="00995A56"/>
    <w:rsid w:val="00995CFE"/>
    <w:rsid w:val="00996B76"/>
    <w:rsid w:val="00996B83"/>
    <w:rsid w:val="00996F6B"/>
    <w:rsid w:val="00996F93"/>
    <w:rsid w:val="00997064"/>
    <w:rsid w:val="00997B55"/>
    <w:rsid w:val="00997DBA"/>
    <w:rsid w:val="00997F10"/>
    <w:rsid w:val="009A0042"/>
    <w:rsid w:val="009A0143"/>
    <w:rsid w:val="009A0162"/>
    <w:rsid w:val="009A070D"/>
    <w:rsid w:val="009A17AE"/>
    <w:rsid w:val="009A221E"/>
    <w:rsid w:val="009A2473"/>
    <w:rsid w:val="009A2792"/>
    <w:rsid w:val="009A2C02"/>
    <w:rsid w:val="009A2C1B"/>
    <w:rsid w:val="009A3538"/>
    <w:rsid w:val="009A5084"/>
    <w:rsid w:val="009A5158"/>
    <w:rsid w:val="009A5DD7"/>
    <w:rsid w:val="009A5E5A"/>
    <w:rsid w:val="009A5E5D"/>
    <w:rsid w:val="009A60CD"/>
    <w:rsid w:val="009A72D6"/>
    <w:rsid w:val="009A75CD"/>
    <w:rsid w:val="009A7805"/>
    <w:rsid w:val="009A7D6B"/>
    <w:rsid w:val="009B1011"/>
    <w:rsid w:val="009B1093"/>
    <w:rsid w:val="009B1203"/>
    <w:rsid w:val="009B141E"/>
    <w:rsid w:val="009B17E2"/>
    <w:rsid w:val="009B186A"/>
    <w:rsid w:val="009B1B20"/>
    <w:rsid w:val="009B1DDF"/>
    <w:rsid w:val="009B25FA"/>
    <w:rsid w:val="009B29F2"/>
    <w:rsid w:val="009B2CF5"/>
    <w:rsid w:val="009B2D85"/>
    <w:rsid w:val="009B2F39"/>
    <w:rsid w:val="009B34F4"/>
    <w:rsid w:val="009B4370"/>
    <w:rsid w:val="009B4407"/>
    <w:rsid w:val="009B4BD1"/>
    <w:rsid w:val="009B4D4F"/>
    <w:rsid w:val="009B4E62"/>
    <w:rsid w:val="009B50B8"/>
    <w:rsid w:val="009B53C3"/>
    <w:rsid w:val="009B5424"/>
    <w:rsid w:val="009B5560"/>
    <w:rsid w:val="009B5626"/>
    <w:rsid w:val="009B6245"/>
    <w:rsid w:val="009B62CC"/>
    <w:rsid w:val="009B6AE4"/>
    <w:rsid w:val="009B6C45"/>
    <w:rsid w:val="009C0042"/>
    <w:rsid w:val="009C04F8"/>
    <w:rsid w:val="009C0920"/>
    <w:rsid w:val="009C14EB"/>
    <w:rsid w:val="009C1ECF"/>
    <w:rsid w:val="009C204C"/>
    <w:rsid w:val="009C2701"/>
    <w:rsid w:val="009C292E"/>
    <w:rsid w:val="009C2C51"/>
    <w:rsid w:val="009C3116"/>
    <w:rsid w:val="009C336B"/>
    <w:rsid w:val="009C361C"/>
    <w:rsid w:val="009C3CDA"/>
    <w:rsid w:val="009C3D54"/>
    <w:rsid w:val="009C3F4B"/>
    <w:rsid w:val="009C4EE6"/>
    <w:rsid w:val="009C5390"/>
    <w:rsid w:val="009C54B1"/>
    <w:rsid w:val="009C556C"/>
    <w:rsid w:val="009C566D"/>
    <w:rsid w:val="009C5BDC"/>
    <w:rsid w:val="009C5C4E"/>
    <w:rsid w:val="009C5EF0"/>
    <w:rsid w:val="009C66BE"/>
    <w:rsid w:val="009C6A9A"/>
    <w:rsid w:val="009C6B29"/>
    <w:rsid w:val="009C6C4F"/>
    <w:rsid w:val="009C6DF7"/>
    <w:rsid w:val="009C6E1D"/>
    <w:rsid w:val="009C73FA"/>
    <w:rsid w:val="009C77FE"/>
    <w:rsid w:val="009C7D20"/>
    <w:rsid w:val="009C7EC7"/>
    <w:rsid w:val="009C7F38"/>
    <w:rsid w:val="009D2081"/>
    <w:rsid w:val="009D2346"/>
    <w:rsid w:val="009D23E6"/>
    <w:rsid w:val="009D2594"/>
    <w:rsid w:val="009D2AD3"/>
    <w:rsid w:val="009D3159"/>
    <w:rsid w:val="009D3E8F"/>
    <w:rsid w:val="009D42B9"/>
    <w:rsid w:val="009D5C05"/>
    <w:rsid w:val="009D6A19"/>
    <w:rsid w:val="009D7261"/>
    <w:rsid w:val="009D7460"/>
    <w:rsid w:val="009D76F5"/>
    <w:rsid w:val="009D7C2A"/>
    <w:rsid w:val="009D7E5D"/>
    <w:rsid w:val="009E0509"/>
    <w:rsid w:val="009E09C8"/>
    <w:rsid w:val="009E1994"/>
    <w:rsid w:val="009E26B0"/>
    <w:rsid w:val="009E3947"/>
    <w:rsid w:val="009E4AD6"/>
    <w:rsid w:val="009E5835"/>
    <w:rsid w:val="009E5EF3"/>
    <w:rsid w:val="009E6ED8"/>
    <w:rsid w:val="009E7076"/>
    <w:rsid w:val="009E718B"/>
    <w:rsid w:val="009E732B"/>
    <w:rsid w:val="009F001C"/>
    <w:rsid w:val="009F0BD2"/>
    <w:rsid w:val="009F111A"/>
    <w:rsid w:val="009F1193"/>
    <w:rsid w:val="009F1346"/>
    <w:rsid w:val="009F164E"/>
    <w:rsid w:val="009F1E62"/>
    <w:rsid w:val="009F2051"/>
    <w:rsid w:val="009F238D"/>
    <w:rsid w:val="009F2793"/>
    <w:rsid w:val="009F2DD1"/>
    <w:rsid w:val="009F2E33"/>
    <w:rsid w:val="009F2EBB"/>
    <w:rsid w:val="009F31CC"/>
    <w:rsid w:val="009F3C83"/>
    <w:rsid w:val="009F4068"/>
    <w:rsid w:val="009F4371"/>
    <w:rsid w:val="009F4614"/>
    <w:rsid w:val="009F48A0"/>
    <w:rsid w:val="009F525B"/>
    <w:rsid w:val="009F526F"/>
    <w:rsid w:val="009F53EE"/>
    <w:rsid w:val="009F5F02"/>
    <w:rsid w:val="009F6026"/>
    <w:rsid w:val="009F68AF"/>
    <w:rsid w:val="009F7343"/>
    <w:rsid w:val="009F77CC"/>
    <w:rsid w:val="00A005EA"/>
    <w:rsid w:val="00A00B07"/>
    <w:rsid w:val="00A00BCE"/>
    <w:rsid w:val="00A00EA1"/>
    <w:rsid w:val="00A02660"/>
    <w:rsid w:val="00A02B63"/>
    <w:rsid w:val="00A032A1"/>
    <w:rsid w:val="00A03576"/>
    <w:rsid w:val="00A0375E"/>
    <w:rsid w:val="00A03CA0"/>
    <w:rsid w:val="00A04082"/>
    <w:rsid w:val="00A0413C"/>
    <w:rsid w:val="00A04245"/>
    <w:rsid w:val="00A04651"/>
    <w:rsid w:val="00A049F9"/>
    <w:rsid w:val="00A05137"/>
    <w:rsid w:val="00A05A83"/>
    <w:rsid w:val="00A05A9F"/>
    <w:rsid w:val="00A05B43"/>
    <w:rsid w:val="00A05BE4"/>
    <w:rsid w:val="00A05D57"/>
    <w:rsid w:val="00A06274"/>
    <w:rsid w:val="00A067A9"/>
    <w:rsid w:val="00A06818"/>
    <w:rsid w:val="00A06843"/>
    <w:rsid w:val="00A06871"/>
    <w:rsid w:val="00A068CD"/>
    <w:rsid w:val="00A0693A"/>
    <w:rsid w:val="00A06A42"/>
    <w:rsid w:val="00A06F82"/>
    <w:rsid w:val="00A07085"/>
    <w:rsid w:val="00A0741D"/>
    <w:rsid w:val="00A075DB"/>
    <w:rsid w:val="00A079B9"/>
    <w:rsid w:val="00A07BB9"/>
    <w:rsid w:val="00A07BF0"/>
    <w:rsid w:val="00A1072E"/>
    <w:rsid w:val="00A10734"/>
    <w:rsid w:val="00A10BB9"/>
    <w:rsid w:val="00A110D8"/>
    <w:rsid w:val="00A128C1"/>
    <w:rsid w:val="00A12D40"/>
    <w:rsid w:val="00A133F0"/>
    <w:rsid w:val="00A13E8F"/>
    <w:rsid w:val="00A13FC9"/>
    <w:rsid w:val="00A14498"/>
    <w:rsid w:val="00A14547"/>
    <w:rsid w:val="00A148C8"/>
    <w:rsid w:val="00A149AE"/>
    <w:rsid w:val="00A14E63"/>
    <w:rsid w:val="00A14ED4"/>
    <w:rsid w:val="00A14F53"/>
    <w:rsid w:val="00A14F83"/>
    <w:rsid w:val="00A14F9A"/>
    <w:rsid w:val="00A14FA7"/>
    <w:rsid w:val="00A15819"/>
    <w:rsid w:val="00A15A61"/>
    <w:rsid w:val="00A15C74"/>
    <w:rsid w:val="00A15E8C"/>
    <w:rsid w:val="00A16760"/>
    <w:rsid w:val="00A1695A"/>
    <w:rsid w:val="00A17526"/>
    <w:rsid w:val="00A17541"/>
    <w:rsid w:val="00A17E3B"/>
    <w:rsid w:val="00A2010E"/>
    <w:rsid w:val="00A20331"/>
    <w:rsid w:val="00A2052A"/>
    <w:rsid w:val="00A21168"/>
    <w:rsid w:val="00A21718"/>
    <w:rsid w:val="00A21C76"/>
    <w:rsid w:val="00A21DAF"/>
    <w:rsid w:val="00A21FDA"/>
    <w:rsid w:val="00A22D52"/>
    <w:rsid w:val="00A22F80"/>
    <w:rsid w:val="00A2302C"/>
    <w:rsid w:val="00A2310E"/>
    <w:rsid w:val="00A23432"/>
    <w:rsid w:val="00A23BEE"/>
    <w:rsid w:val="00A23E37"/>
    <w:rsid w:val="00A249CF"/>
    <w:rsid w:val="00A26060"/>
    <w:rsid w:val="00A26DB6"/>
    <w:rsid w:val="00A27AD7"/>
    <w:rsid w:val="00A27F30"/>
    <w:rsid w:val="00A3000D"/>
    <w:rsid w:val="00A300C4"/>
    <w:rsid w:val="00A305A4"/>
    <w:rsid w:val="00A3073A"/>
    <w:rsid w:val="00A316C1"/>
    <w:rsid w:val="00A3171B"/>
    <w:rsid w:val="00A31AF3"/>
    <w:rsid w:val="00A31B2F"/>
    <w:rsid w:val="00A31EDA"/>
    <w:rsid w:val="00A321F9"/>
    <w:rsid w:val="00A32229"/>
    <w:rsid w:val="00A324D7"/>
    <w:rsid w:val="00A329C0"/>
    <w:rsid w:val="00A338F5"/>
    <w:rsid w:val="00A3393B"/>
    <w:rsid w:val="00A33D6B"/>
    <w:rsid w:val="00A35E6B"/>
    <w:rsid w:val="00A360DD"/>
    <w:rsid w:val="00A3678B"/>
    <w:rsid w:val="00A3681E"/>
    <w:rsid w:val="00A36843"/>
    <w:rsid w:val="00A36993"/>
    <w:rsid w:val="00A3772A"/>
    <w:rsid w:val="00A37E3A"/>
    <w:rsid w:val="00A40352"/>
    <w:rsid w:val="00A40353"/>
    <w:rsid w:val="00A4047A"/>
    <w:rsid w:val="00A404F1"/>
    <w:rsid w:val="00A40C21"/>
    <w:rsid w:val="00A40CA1"/>
    <w:rsid w:val="00A4102C"/>
    <w:rsid w:val="00A41153"/>
    <w:rsid w:val="00A4159A"/>
    <w:rsid w:val="00A425DB"/>
    <w:rsid w:val="00A42891"/>
    <w:rsid w:val="00A4291E"/>
    <w:rsid w:val="00A429B1"/>
    <w:rsid w:val="00A42FE6"/>
    <w:rsid w:val="00A43B5A"/>
    <w:rsid w:val="00A447A1"/>
    <w:rsid w:val="00A44A75"/>
    <w:rsid w:val="00A45621"/>
    <w:rsid w:val="00A45C38"/>
    <w:rsid w:val="00A45ECB"/>
    <w:rsid w:val="00A46023"/>
    <w:rsid w:val="00A461C5"/>
    <w:rsid w:val="00A46449"/>
    <w:rsid w:val="00A46666"/>
    <w:rsid w:val="00A46950"/>
    <w:rsid w:val="00A4730E"/>
    <w:rsid w:val="00A476D7"/>
    <w:rsid w:val="00A47E14"/>
    <w:rsid w:val="00A47F15"/>
    <w:rsid w:val="00A505AF"/>
    <w:rsid w:val="00A51583"/>
    <w:rsid w:val="00A515DC"/>
    <w:rsid w:val="00A51E06"/>
    <w:rsid w:val="00A52518"/>
    <w:rsid w:val="00A52A22"/>
    <w:rsid w:val="00A52B81"/>
    <w:rsid w:val="00A5363C"/>
    <w:rsid w:val="00A53BF6"/>
    <w:rsid w:val="00A53FE5"/>
    <w:rsid w:val="00A54879"/>
    <w:rsid w:val="00A54892"/>
    <w:rsid w:val="00A552DF"/>
    <w:rsid w:val="00A5555C"/>
    <w:rsid w:val="00A55962"/>
    <w:rsid w:val="00A55D6F"/>
    <w:rsid w:val="00A55FCF"/>
    <w:rsid w:val="00A56034"/>
    <w:rsid w:val="00A56C97"/>
    <w:rsid w:val="00A56FDA"/>
    <w:rsid w:val="00A57483"/>
    <w:rsid w:val="00A57B66"/>
    <w:rsid w:val="00A57C6C"/>
    <w:rsid w:val="00A61122"/>
    <w:rsid w:val="00A611C5"/>
    <w:rsid w:val="00A62A90"/>
    <w:rsid w:val="00A6345F"/>
    <w:rsid w:val="00A635A1"/>
    <w:rsid w:val="00A636EC"/>
    <w:rsid w:val="00A63C24"/>
    <w:rsid w:val="00A6400D"/>
    <w:rsid w:val="00A644D3"/>
    <w:rsid w:val="00A64D1C"/>
    <w:rsid w:val="00A654DE"/>
    <w:rsid w:val="00A659ED"/>
    <w:rsid w:val="00A65B0B"/>
    <w:rsid w:val="00A660AE"/>
    <w:rsid w:val="00A66764"/>
    <w:rsid w:val="00A668B2"/>
    <w:rsid w:val="00A673D9"/>
    <w:rsid w:val="00A70652"/>
    <w:rsid w:val="00A70F8F"/>
    <w:rsid w:val="00A71020"/>
    <w:rsid w:val="00A710E7"/>
    <w:rsid w:val="00A714DD"/>
    <w:rsid w:val="00A7285D"/>
    <w:rsid w:val="00A72A3E"/>
    <w:rsid w:val="00A73697"/>
    <w:rsid w:val="00A73D37"/>
    <w:rsid w:val="00A741F1"/>
    <w:rsid w:val="00A74242"/>
    <w:rsid w:val="00A747C8"/>
    <w:rsid w:val="00A74C9D"/>
    <w:rsid w:val="00A74EB1"/>
    <w:rsid w:val="00A75D87"/>
    <w:rsid w:val="00A75E22"/>
    <w:rsid w:val="00A761A8"/>
    <w:rsid w:val="00A76DAB"/>
    <w:rsid w:val="00A7702E"/>
    <w:rsid w:val="00A77280"/>
    <w:rsid w:val="00A77436"/>
    <w:rsid w:val="00A82043"/>
    <w:rsid w:val="00A821A1"/>
    <w:rsid w:val="00A8222A"/>
    <w:rsid w:val="00A8295B"/>
    <w:rsid w:val="00A83540"/>
    <w:rsid w:val="00A83825"/>
    <w:rsid w:val="00A83F55"/>
    <w:rsid w:val="00A84CF4"/>
    <w:rsid w:val="00A85101"/>
    <w:rsid w:val="00A853CC"/>
    <w:rsid w:val="00A85621"/>
    <w:rsid w:val="00A85927"/>
    <w:rsid w:val="00A867DD"/>
    <w:rsid w:val="00A86828"/>
    <w:rsid w:val="00A8696A"/>
    <w:rsid w:val="00A90863"/>
    <w:rsid w:val="00A909D8"/>
    <w:rsid w:val="00A910FF"/>
    <w:rsid w:val="00A9235A"/>
    <w:rsid w:val="00A923D1"/>
    <w:rsid w:val="00A92A69"/>
    <w:rsid w:val="00A93D34"/>
    <w:rsid w:val="00A93FAB"/>
    <w:rsid w:val="00A94272"/>
    <w:rsid w:val="00A947FF"/>
    <w:rsid w:val="00A94EA9"/>
    <w:rsid w:val="00A95342"/>
    <w:rsid w:val="00A954CA"/>
    <w:rsid w:val="00A95CF0"/>
    <w:rsid w:val="00A9769E"/>
    <w:rsid w:val="00A977BE"/>
    <w:rsid w:val="00A97DCF"/>
    <w:rsid w:val="00AA00E0"/>
    <w:rsid w:val="00AA0AFB"/>
    <w:rsid w:val="00AA0B8D"/>
    <w:rsid w:val="00AA0E75"/>
    <w:rsid w:val="00AA0F41"/>
    <w:rsid w:val="00AA1003"/>
    <w:rsid w:val="00AA1595"/>
    <w:rsid w:val="00AA1774"/>
    <w:rsid w:val="00AA267C"/>
    <w:rsid w:val="00AA3A19"/>
    <w:rsid w:val="00AA3D68"/>
    <w:rsid w:val="00AA3F9D"/>
    <w:rsid w:val="00AA4075"/>
    <w:rsid w:val="00AA40B4"/>
    <w:rsid w:val="00AA48DE"/>
    <w:rsid w:val="00AA559F"/>
    <w:rsid w:val="00AA606D"/>
    <w:rsid w:val="00AA6128"/>
    <w:rsid w:val="00AA62DF"/>
    <w:rsid w:val="00AA6977"/>
    <w:rsid w:val="00AA6986"/>
    <w:rsid w:val="00AA6DF3"/>
    <w:rsid w:val="00AB0CAA"/>
    <w:rsid w:val="00AB0E70"/>
    <w:rsid w:val="00AB25E0"/>
    <w:rsid w:val="00AB28D7"/>
    <w:rsid w:val="00AB2A8E"/>
    <w:rsid w:val="00AB2DAD"/>
    <w:rsid w:val="00AB32BE"/>
    <w:rsid w:val="00AB33B0"/>
    <w:rsid w:val="00AB37A3"/>
    <w:rsid w:val="00AB3872"/>
    <w:rsid w:val="00AB3A24"/>
    <w:rsid w:val="00AB41E1"/>
    <w:rsid w:val="00AB52CC"/>
    <w:rsid w:val="00AB58D5"/>
    <w:rsid w:val="00AB67C3"/>
    <w:rsid w:val="00AB6DDB"/>
    <w:rsid w:val="00AC01EC"/>
    <w:rsid w:val="00AC1368"/>
    <w:rsid w:val="00AC2C57"/>
    <w:rsid w:val="00AC2FBE"/>
    <w:rsid w:val="00AC30CA"/>
    <w:rsid w:val="00AC32AD"/>
    <w:rsid w:val="00AC33FF"/>
    <w:rsid w:val="00AC3B44"/>
    <w:rsid w:val="00AC3CD2"/>
    <w:rsid w:val="00AC3F4A"/>
    <w:rsid w:val="00AC454C"/>
    <w:rsid w:val="00AC4999"/>
    <w:rsid w:val="00AC4B77"/>
    <w:rsid w:val="00AC4C57"/>
    <w:rsid w:val="00AC545E"/>
    <w:rsid w:val="00AC5CFF"/>
    <w:rsid w:val="00AC702D"/>
    <w:rsid w:val="00AC704F"/>
    <w:rsid w:val="00AC7275"/>
    <w:rsid w:val="00AC73DE"/>
    <w:rsid w:val="00AC7787"/>
    <w:rsid w:val="00AD07FE"/>
    <w:rsid w:val="00AD0A0C"/>
    <w:rsid w:val="00AD0C1D"/>
    <w:rsid w:val="00AD0D45"/>
    <w:rsid w:val="00AD109D"/>
    <w:rsid w:val="00AD159A"/>
    <w:rsid w:val="00AD16FA"/>
    <w:rsid w:val="00AD223F"/>
    <w:rsid w:val="00AD25DC"/>
    <w:rsid w:val="00AD2A60"/>
    <w:rsid w:val="00AD2DEF"/>
    <w:rsid w:val="00AD40C3"/>
    <w:rsid w:val="00AD4597"/>
    <w:rsid w:val="00AD49EF"/>
    <w:rsid w:val="00AD4D77"/>
    <w:rsid w:val="00AD542C"/>
    <w:rsid w:val="00AD67A5"/>
    <w:rsid w:val="00AD6D86"/>
    <w:rsid w:val="00AD781B"/>
    <w:rsid w:val="00AD7B70"/>
    <w:rsid w:val="00AE0111"/>
    <w:rsid w:val="00AE1282"/>
    <w:rsid w:val="00AE14FD"/>
    <w:rsid w:val="00AE1DE1"/>
    <w:rsid w:val="00AE2036"/>
    <w:rsid w:val="00AE2046"/>
    <w:rsid w:val="00AE2A50"/>
    <w:rsid w:val="00AE30ED"/>
    <w:rsid w:val="00AE34BB"/>
    <w:rsid w:val="00AE3BB7"/>
    <w:rsid w:val="00AE447C"/>
    <w:rsid w:val="00AE4B05"/>
    <w:rsid w:val="00AE5F3C"/>
    <w:rsid w:val="00AE5F87"/>
    <w:rsid w:val="00AE6104"/>
    <w:rsid w:val="00AE673A"/>
    <w:rsid w:val="00AE6AA0"/>
    <w:rsid w:val="00AE6B8D"/>
    <w:rsid w:val="00AE6C5E"/>
    <w:rsid w:val="00AE6CF1"/>
    <w:rsid w:val="00AE7F1C"/>
    <w:rsid w:val="00AF01CA"/>
    <w:rsid w:val="00AF032C"/>
    <w:rsid w:val="00AF07DD"/>
    <w:rsid w:val="00AF09E9"/>
    <w:rsid w:val="00AF11A4"/>
    <w:rsid w:val="00AF12CE"/>
    <w:rsid w:val="00AF169A"/>
    <w:rsid w:val="00AF19BF"/>
    <w:rsid w:val="00AF1D97"/>
    <w:rsid w:val="00AF213C"/>
    <w:rsid w:val="00AF241D"/>
    <w:rsid w:val="00AF25B4"/>
    <w:rsid w:val="00AF26A6"/>
    <w:rsid w:val="00AF3C01"/>
    <w:rsid w:val="00AF4047"/>
    <w:rsid w:val="00AF5B45"/>
    <w:rsid w:val="00AF6529"/>
    <w:rsid w:val="00AF6BCF"/>
    <w:rsid w:val="00AF73D7"/>
    <w:rsid w:val="00AF74FF"/>
    <w:rsid w:val="00AF7C05"/>
    <w:rsid w:val="00B00370"/>
    <w:rsid w:val="00B008A0"/>
    <w:rsid w:val="00B00967"/>
    <w:rsid w:val="00B00C3E"/>
    <w:rsid w:val="00B00FB0"/>
    <w:rsid w:val="00B012A6"/>
    <w:rsid w:val="00B012E4"/>
    <w:rsid w:val="00B015BB"/>
    <w:rsid w:val="00B016EC"/>
    <w:rsid w:val="00B01A09"/>
    <w:rsid w:val="00B02525"/>
    <w:rsid w:val="00B0263E"/>
    <w:rsid w:val="00B028F2"/>
    <w:rsid w:val="00B02ABE"/>
    <w:rsid w:val="00B02D69"/>
    <w:rsid w:val="00B02E7B"/>
    <w:rsid w:val="00B034E3"/>
    <w:rsid w:val="00B037EA"/>
    <w:rsid w:val="00B03E57"/>
    <w:rsid w:val="00B04871"/>
    <w:rsid w:val="00B05856"/>
    <w:rsid w:val="00B063A4"/>
    <w:rsid w:val="00B0647D"/>
    <w:rsid w:val="00B0648C"/>
    <w:rsid w:val="00B06885"/>
    <w:rsid w:val="00B07863"/>
    <w:rsid w:val="00B07D28"/>
    <w:rsid w:val="00B101C5"/>
    <w:rsid w:val="00B103D7"/>
    <w:rsid w:val="00B10725"/>
    <w:rsid w:val="00B11539"/>
    <w:rsid w:val="00B1163A"/>
    <w:rsid w:val="00B118A8"/>
    <w:rsid w:val="00B11FE5"/>
    <w:rsid w:val="00B126DC"/>
    <w:rsid w:val="00B12874"/>
    <w:rsid w:val="00B133D4"/>
    <w:rsid w:val="00B138DA"/>
    <w:rsid w:val="00B1406C"/>
    <w:rsid w:val="00B14263"/>
    <w:rsid w:val="00B145E5"/>
    <w:rsid w:val="00B14D53"/>
    <w:rsid w:val="00B14E01"/>
    <w:rsid w:val="00B14FB6"/>
    <w:rsid w:val="00B15219"/>
    <w:rsid w:val="00B15349"/>
    <w:rsid w:val="00B1542A"/>
    <w:rsid w:val="00B15562"/>
    <w:rsid w:val="00B15931"/>
    <w:rsid w:val="00B15AD7"/>
    <w:rsid w:val="00B15CEE"/>
    <w:rsid w:val="00B15E2B"/>
    <w:rsid w:val="00B1635B"/>
    <w:rsid w:val="00B1688F"/>
    <w:rsid w:val="00B16ECD"/>
    <w:rsid w:val="00B16EFD"/>
    <w:rsid w:val="00B16F79"/>
    <w:rsid w:val="00B17408"/>
    <w:rsid w:val="00B179E3"/>
    <w:rsid w:val="00B17EB6"/>
    <w:rsid w:val="00B2057C"/>
    <w:rsid w:val="00B205D6"/>
    <w:rsid w:val="00B2080D"/>
    <w:rsid w:val="00B20F2D"/>
    <w:rsid w:val="00B21040"/>
    <w:rsid w:val="00B21B3F"/>
    <w:rsid w:val="00B224A1"/>
    <w:rsid w:val="00B224F2"/>
    <w:rsid w:val="00B22D53"/>
    <w:rsid w:val="00B232A1"/>
    <w:rsid w:val="00B23663"/>
    <w:rsid w:val="00B238E5"/>
    <w:rsid w:val="00B23A22"/>
    <w:rsid w:val="00B23BA4"/>
    <w:rsid w:val="00B2422A"/>
    <w:rsid w:val="00B248B2"/>
    <w:rsid w:val="00B24F99"/>
    <w:rsid w:val="00B258D1"/>
    <w:rsid w:val="00B25D47"/>
    <w:rsid w:val="00B26119"/>
    <w:rsid w:val="00B263AD"/>
    <w:rsid w:val="00B263B2"/>
    <w:rsid w:val="00B26B85"/>
    <w:rsid w:val="00B2761E"/>
    <w:rsid w:val="00B2783E"/>
    <w:rsid w:val="00B309AF"/>
    <w:rsid w:val="00B31267"/>
    <w:rsid w:val="00B313DF"/>
    <w:rsid w:val="00B31B2D"/>
    <w:rsid w:val="00B32241"/>
    <w:rsid w:val="00B323A7"/>
    <w:rsid w:val="00B3282D"/>
    <w:rsid w:val="00B32E13"/>
    <w:rsid w:val="00B336CC"/>
    <w:rsid w:val="00B337AD"/>
    <w:rsid w:val="00B33D10"/>
    <w:rsid w:val="00B3424C"/>
    <w:rsid w:val="00B346E6"/>
    <w:rsid w:val="00B34E8D"/>
    <w:rsid w:val="00B35595"/>
    <w:rsid w:val="00B357A7"/>
    <w:rsid w:val="00B35884"/>
    <w:rsid w:val="00B35BCF"/>
    <w:rsid w:val="00B35D4F"/>
    <w:rsid w:val="00B3614B"/>
    <w:rsid w:val="00B3667A"/>
    <w:rsid w:val="00B368E4"/>
    <w:rsid w:val="00B3781D"/>
    <w:rsid w:val="00B3789F"/>
    <w:rsid w:val="00B37A37"/>
    <w:rsid w:val="00B37AF1"/>
    <w:rsid w:val="00B37C70"/>
    <w:rsid w:val="00B37CF6"/>
    <w:rsid w:val="00B37D90"/>
    <w:rsid w:val="00B407E7"/>
    <w:rsid w:val="00B40D9B"/>
    <w:rsid w:val="00B418B2"/>
    <w:rsid w:val="00B41B19"/>
    <w:rsid w:val="00B41C00"/>
    <w:rsid w:val="00B41D96"/>
    <w:rsid w:val="00B420E3"/>
    <w:rsid w:val="00B422AF"/>
    <w:rsid w:val="00B4277A"/>
    <w:rsid w:val="00B42BA2"/>
    <w:rsid w:val="00B431C5"/>
    <w:rsid w:val="00B43887"/>
    <w:rsid w:val="00B43B6F"/>
    <w:rsid w:val="00B43BBB"/>
    <w:rsid w:val="00B45580"/>
    <w:rsid w:val="00B45718"/>
    <w:rsid w:val="00B45C95"/>
    <w:rsid w:val="00B45CFC"/>
    <w:rsid w:val="00B46305"/>
    <w:rsid w:val="00B47717"/>
    <w:rsid w:val="00B47EC2"/>
    <w:rsid w:val="00B47FB3"/>
    <w:rsid w:val="00B50956"/>
    <w:rsid w:val="00B50C05"/>
    <w:rsid w:val="00B50E51"/>
    <w:rsid w:val="00B51684"/>
    <w:rsid w:val="00B51D69"/>
    <w:rsid w:val="00B5222F"/>
    <w:rsid w:val="00B52485"/>
    <w:rsid w:val="00B52F80"/>
    <w:rsid w:val="00B53A56"/>
    <w:rsid w:val="00B54415"/>
    <w:rsid w:val="00B5446C"/>
    <w:rsid w:val="00B547ED"/>
    <w:rsid w:val="00B548E6"/>
    <w:rsid w:val="00B54978"/>
    <w:rsid w:val="00B54E07"/>
    <w:rsid w:val="00B551ED"/>
    <w:rsid w:val="00B55711"/>
    <w:rsid w:val="00B55E9B"/>
    <w:rsid w:val="00B55F06"/>
    <w:rsid w:val="00B569F4"/>
    <w:rsid w:val="00B56A74"/>
    <w:rsid w:val="00B57F66"/>
    <w:rsid w:val="00B57F77"/>
    <w:rsid w:val="00B6076C"/>
    <w:rsid w:val="00B60843"/>
    <w:rsid w:val="00B60E52"/>
    <w:rsid w:val="00B6116C"/>
    <w:rsid w:val="00B617AD"/>
    <w:rsid w:val="00B6226F"/>
    <w:rsid w:val="00B624AA"/>
    <w:rsid w:val="00B62DD9"/>
    <w:rsid w:val="00B63026"/>
    <w:rsid w:val="00B6330F"/>
    <w:rsid w:val="00B633E7"/>
    <w:rsid w:val="00B6441C"/>
    <w:rsid w:val="00B64CC8"/>
    <w:rsid w:val="00B6526A"/>
    <w:rsid w:val="00B65684"/>
    <w:rsid w:val="00B65EB3"/>
    <w:rsid w:val="00B66094"/>
    <w:rsid w:val="00B6636B"/>
    <w:rsid w:val="00B666E5"/>
    <w:rsid w:val="00B66CD3"/>
    <w:rsid w:val="00B66F73"/>
    <w:rsid w:val="00B6724B"/>
    <w:rsid w:val="00B67C60"/>
    <w:rsid w:val="00B67DFE"/>
    <w:rsid w:val="00B67EF3"/>
    <w:rsid w:val="00B67FE9"/>
    <w:rsid w:val="00B70375"/>
    <w:rsid w:val="00B70727"/>
    <w:rsid w:val="00B707D0"/>
    <w:rsid w:val="00B70F83"/>
    <w:rsid w:val="00B715C2"/>
    <w:rsid w:val="00B71F99"/>
    <w:rsid w:val="00B72337"/>
    <w:rsid w:val="00B72789"/>
    <w:rsid w:val="00B73795"/>
    <w:rsid w:val="00B74284"/>
    <w:rsid w:val="00B74300"/>
    <w:rsid w:val="00B746A1"/>
    <w:rsid w:val="00B7499D"/>
    <w:rsid w:val="00B75E04"/>
    <w:rsid w:val="00B7607C"/>
    <w:rsid w:val="00B76594"/>
    <w:rsid w:val="00B770C2"/>
    <w:rsid w:val="00B773F8"/>
    <w:rsid w:val="00B7763F"/>
    <w:rsid w:val="00B77B95"/>
    <w:rsid w:val="00B80F95"/>
    <w:rsid w:val="00B814F7"/>
    <w:rsid w:val="00B81735"/>
    <w:rsid w:val="00B817E1"/>
    <w:rsid w:val="00B81F41"/>
    <w:rsid w:val="00B82192"/>
    <w:rsid w:val="00B827FB"/>
    <w:rsid w:val="00B82A69"/>
    <w:rsid w:val="00B83945"/>
    <w:rsid w:val="00B83C26"/>
    <w:rsid w:val="00B8490F"/>
    <w:rsid w:val="00B84AA6"/>
    <w:rsid w:val="00B84CAD"/>
    <w:rsid w:val="00B85321"/>
    <w:rsid w:val="00B8552D"/>
    <w:rsid w:val="00B85FB7"/>
    <w:rsid w:val="00B86636"/>
    <w:rsid w:val="00B86D1B"/>
    <w:rsid w:val="00B874B1"/>
    <w:rsid w:val="00B87DC2"/>
    <w:rsid w:val="00B90042"/>
    <w:rsid w:val="00B901A4"/>
    <w:rsid w:val="00B90722"/>
    <w:rsid w:val="00B9290A"/>
    <w:rsid w:val="00B92B7F"/>
    <w:rsid w:val="00B92C93"/>
    <w:rsid w:val="00B92DCD"/>
    <w:rsid w:val="00B930AC"/>
    <w:rsid w:val="00B9394D"/>
    <w:rsid w:val="00B939E0"/>
    <w:rsid w:val="00B93C6A"/>
    <w:rsid w:val="00B93CE9"/>
    <w:rsid w:val="00B94BB2"/>
    <w:rsid w:val="00B95157"/>
    <w:rsid w:val="00B95A77"/>
    <w:rsid w:val="00B95F7B"/>
    <w:rsid w:val="00B95FD4"/>
    <w:rsid w:val="00B960ED"/>
    <w:rsid w:val="00B964DD"/>
    <w:rsid w:val="00B96A1F"/>
    <w:rsid w:val="00B96F18"/>
    <w:rsid w:val="00B979C6"/>
    <w:rsid w:val="00B97F5D"/>
    <w:rsid w:val="00BA0271"/>
    <w:rsid w:val="00BA050B"/>
    <w:rsid w:val="00BA0565"/>
    <w:rsid w:val="00BA0FE8"/>
    <w:rsid w:val="00BA1180"/>
    <w:rsid w:val="00BA1989"/>
    <w:rsid w:val="00BA2515"/>
    <w:rsid w:val="00BA29D3"/>
    <w:rsid w:val="00BA3076"/>
    <w:rsid w:val="00BA33DC"/>
    <w:rsid w:val="00BA369B"/>
    <w:rsid w:val="00BA36DD"/>
    <w:rsid w:val="00BA4375"/>
    <w:rsid w:val="00BA44EC"/>
    <w:rsid w:val="00BA4A9F"/>
    <w:rsid w:val="00BA4BF7"/>
    <w:rsid w:val="00BA4C05"/>
    <w:rsid w:val="00BA591F"/>
    <w:rsid w:val="00BA6FA0"/>
    <w:rsid w:val="00BA74BD"/>
    <w:rsid w:val="00BA74D4"/>
    <w:rsid w:val="00BA7636"/>
    <w:rsid w:val="00BB0456"/>
    <w:rsid w:val="00BB0CCE"/>
    <w:rsid w:val="00BB0F86"/>
    <w:rsid w:val="00BB1257"/>
    <w:rsid w:val="00BB157E"/>
    <w:rsid w:val="00BB18F2"/>
    <w:rsid w:val="00BB26AF"/>
    <w:rsid w:val="00BB34E0"/>
    <w:rsid w:val="00BB5C8E"/>
    <w:rsid w:val="00BB602E"/>
    <w:rsid w:val="00BB617C"/>
    <w:rsid w:val="00BB6BD5"/>
    <w:rsid w:val="00BB7896"/>
    <w:rsid w:val="00BB79DD"/>
    <w:rsid w:val="00BB7CA7"/>
    <w:rsid w:val="00BB7EB2"/>
    <w:rsid w:val="00BC094B"/>
    <w:rsid w:val="00BC0E2B"/>
    <w:rsid w:val="00BC0F7D"/>
    <w:rsid w:val="00BC1B69"/>
    <w:rsid w:val="00BC23A7"/>
    <w:rsid w:val="00BC26B5"/>
    <w:rsid w:val="00BC29D1"/>
    <w:rsid w:val="00BC2F6A"/>
    <w:rsid w:val="00BC4289"/>
    <w:rsid w:val="00BC4341"/>
    <w:rsid w:val="00BC502C"/>
    <w:rsid w:val="00BC535D"/>
    <w:rsid w:val="00BC5481"/>
    <w:rsid w:val="00BC6191"/>
    <w:rsid w:val="00BC6BA1"/>
    <w:rsid w:val="00BC7FC0"/>
    <w:rsid w:val="00BD08AC"/>
    <w:rsid w:val="00BD0994"/>
    <w:rsid w:val="00BD0EC4"/>
    <w:rsid w:val="00BD16B0"/>
    <w:rsid w:val="00BD1809"/>
    <w:rsid w:val="00BD2427"/>
    <w:rsid w:val="00BD2675"/>
    <w:rsid w:val="00BD2A5F"/>
    <w:rsid w:val="00BD2C53"/>
    <w:rsid w:val="00BD321B"/>
    <w:rsid w:val="00BD34EE"/>
    <w:rsid w:val="00BD4BBB"/>
    <w:rsid w:val="00BD4E8B"/>
    <w:rsid w:val="00BD4ECE"/>
    <w:rsid w:val="00BD505A"/>
    <w:rsid w:val="00BD5993"/>
    <w:rsid w:val="00BD5A9F"/>
    <w:rsid w:val="00BD66C0"/>
    <w:rsid w:val="00BD6883"/>
    <w:rsid w:val="00BD6B4C"/>
    <w:rsid w:val="00BD702A"/>
    <w:rsid w:val="00BD7F5F"/>
    <w:rsid w:val="00BD7FE7"/>
    <w:rsid w:val="00BE06FC"/>
    <w:rsid w:val="00BE08A6"/>
    <w:rsid w:val="00BE0A99"/>
    <w:rsid w:val="00BE0C7D"/>
    <w:rsid w:val="00BE1678"/>
    <w:rsid w:val="00BE16D1"/>
    <w:rsid w:val="00BE24A5"/>
    <w:rsid w:val="00BE260A"/>
    <w:rsid w:val="00BE51F0"/>
    <w:rsid w:val="00BE55B0"/>
    <w:rsid w:val="00BE5C19"/>
    <w:rsid w:val="00BE6313"/>
    <w:rsid w:val="00BE6851"/>
    <w:rsid w:val="00BE68F9"/>
    <w:rsid w:val="00BE7050"/>
    <w:rsid w:val="00BE710A"/>
    <w:rsid w:val="00BE769D"/>
    <w:rsid w:val="00BE76B4"/>
    <w:rsid w:val="00BE7A68"/>
    <w:rsid w:val="00BF1760"/>
    <w:rsid w:val="00BF2AF1"/>
    <w:rsid w:val="00BF2B5C"/>
    <w:rsid w:val="00BF2CCF"/>
    <w:rsid w:val="00BF3061"/>
    <w:rsid w:val="00BF3294"/>
    <w:rsid w:val="00BF4DC4"/>
    <w:rsid w:val="00BF57BF"/>
    <w:rsid w:val="00BF60B9"/>
    <w:rsid w:val="00BF613A"/>
    <w:rsid w:val="00BF654A"/>
    <w:rsid w:val="00BF654F"/>
    <w:rsid w:val="00BF68AB"/>
    <w:rsid w:val="00BF701F"/>
    <w:rsid w:val="00BF7BD2"/>
    <w:rsid w:val="00C00E1D"/>
    <w:rsid w:val="00C00ECA"/>
    <w:rsid w:val="00C014EE"/>
    <w:rsid w:val="00C01846"/>
    <w:rsid w:val="00C01898"/>
    <w:rsid w:val="00C01DF8"/>
    <w:rsid w:val="00C01E28"/>
    <w:rsid w:val="00C02101"/>
    <w:rsid w:val="00C023D3"/>
    <w:rsid w:val="00C02566"/>
    <w:rsid w:val="00C02C59"/>
    <w:rsid w:val="00C02D42"/>
    <w:rsid w:val="00C032FF"/>
    <w:rsid w:val="00C034FD"/>
    <w:rsid w:val="00C0374D"/>
    <w:rsid w:val="00C03A95"/>
    <w:rsid w:val="00C048C6"/>
    <w:rsid w:val="00C04BF7"/>
    <w:rsid w:val="00C04ECC"/>
    <w:rsid w:val="00C0559C"/>
    <w:rsid w:val="00C061D2"/>
    <w:rsid w:val="00C065CD"/>
    <w:rsid w:val="00C0732A"/>
    <w:rsid w:val="00C07332"/>
    <w:rsid w:val="00C07980"/>
    <w:rsid w:val="00C07A8A"/>
    <w:rsid w:val="00C07CEC"/>
    <w:rsid w:val="00C10298"/>
    <w:rsid w:val="00C10653"/>
    <w:rsid w:val="00C107FA"/>
    <w:rsid w:val="00C11214"/>
    <w:rsid w:val="00C1256E"/>
    <w:rsid w:val="00C12A6A"/>
    <w:rsid w:val="00C139B0"/>
    <w:rsid w:val="00C14518"/>
    <w:rsid w:val="00C15360"/>
    <w:rsid w:val="00C154DD"/>
    <w:rsid w:val="00C15603"/>
    <w:rsid w:val="00C15AD7"/>
    <w:rsid w:val="00C15CBA"/>
    <w:rsid w:val="00C161A8"/>
    <w:rsid w:val="00C16C81"/>
    <w:rsid w:val="00C16F78"/>
    <w:rsid w:val="00C175F5"/>
    <w:rsid w:val="00C204F4"/>
    <w:rsid w:val="00C20AB1"/>
    <w:rsid w:val="00C20AEB"/>
    <w:rsid w:val="00C21804"/>
    <w:rsid w:val="00C21CC6"/>
    <w:rsid w:val="00C237E3"/>
    <w:rsid w:val="00C23E0C"/>
    <w:rsid w:val="00C23E3A"/>
    <w:rsid w:val="00C242D1"/>
    <w:rsid w:val="00C24F82"/>
    <w:rsid w:val="00C25065"/>
    <w:rsid w:val="00C25273"/>
    <w:rsid w:val="00C256C1"/>
    <w:rsid w:val="00C257B7"/>
    <w:rsid w:val="00C26635"/>
    <w:rsid w:val="00C26AAF"/>
    <w:rsid w:val="00C26ABA"/>
    <w:rsid w:val="00C26B7A"/>
    <w:rsid w:val="00C26B91"/>
    <w:rsid w:val="00C275A6"/>
    <w:rsid w:val="00C2781B"/>
    <w:rsid w:val="00C3068C"/>
    <w:rsid w:val="00C30C3D"/>
    <w:rsid w:val="00C31101"/>
    <w:rsid w:val="00C31A06"/>
    <w:rsid w:val="00C32044"/>
    <w:rsid w:val="00C327FE"/>
    <w:rsid w:val="00C3282F"/>
    <w:rsid w:val="00C32FF8"/>
    <w:rsid w:val="00C3370D"/>
    <w:rsid w:val="00C34127"/>
    <w:rsid w:val="00C34355"/>
    <w:rsid w:val="00C34ECC"/>
    <w:rsid w:val="00C352A5"/>
    <w:rsid w:val="00C35945"/>
    <w:rsid w:val="00C35974"/>
    <w:rsid w:val="00C36444"/>
    <w:rsid w:val="00C36A01"/>
    <w:rsid w:val="00C37397"/>
    <w:rsid w:val="00C37D64"/>
    <w:rsid w:val="00C401D8"/>
    <w:rsid w:val="00C40370"/>
    <w:rsid w:val="00C4076A"/>
    <w:rsid w:val="00C40922"/>
    <w:rsid w:val="00C4141B"/>
    <w:rsid w:val="00C4171C"/>
    <w:rsid w:val="00C42667"/>
    <w:rsid w:val="00C42D54"/>
    <w:rsid w:val="00C43216"/>
    <w:rsid w:val="00C43403"/>
    <w:rsid w:val="00C4406D"/>
    <w:rsid w:val="00C44189"/>
    <w:rsid w:val="00C44325"/>
    <w:rsid w:val="00C444FE"/>
    <w:rsid w:val="00C44B88"/>
    <w:rsid w:val="00C44C48"/>
    <w:rsid w:val="00C45536"/>
    <w:rsid w:val="00C456CC"/>
    <w:rsid w:val="00C46424"/>
    <w:rsid w:val="00C46FCC"/>
    <w:rsid w:val="00C4798F"/>
    <w:rsid w:val="00C50402"/>
    <w:rsid w:val="00C50AE1"/>
    <w:rsid w:val="00C50F2A"/>
    <w:rsid w:val="00C51338"/>
    <w:rsid w:val="00C52034"/>
    <w:rsid w:val="00C52426"/>
    <w:rsid w:val="00C52653"/>
    <w:rsid w:val="00C52F4C"/>
    <w:rsid w:val="00C532D6"/>
    <w:rsid w:val="00C533CA"/>
    <w:rsid w:val="00C539B0"/>
    <w:rsid w:val="00C54232"/>
    <w:rsid w:val="00C54413"/>
    <w:rsid w:val="00C54A2A"/>
    <w:rsid w:val="00C55E40"/>
    <w:rsid w:val="00C55FAB"/>
    <w:rsid w:val="00C56C26"/>
    <w:rsid w:val="00C56D7E"/>
    <w:rsid w:val="00C5728A"/>
    <w:rsid w:val="00C57978"/>
    <w:rsid w:val="00C60316"/>
    <w:rsid w:val="00C60389"/>
    <w:rsid w:val="00C60499"/>
    <w:rsid w:val="00C613C6"/>
    <w:rsid w:val="00C61486"/>
    <w:rsid w:val="00C615D0"/>
    <w:rsid w:val="00C618F2"/>
    <w:rsid w:val="00C61AA0"/>
    <w:rsid w:val="00C61D8D"/>
    <w:rsid w:val="00C61E9C"/>
    <w:rsid w:val="00C61F0B"/>
    <w:rsid w:val="00C61FD0"/>
    <w:rsid w:val="00C62557"/>
    <w:rsid w:val="00C62A16"/>
    <w:rsid w:val="00C62C78"/>
    <w:rsid w:val="00C63B43"/>
    <w:rsid w:val="00C63DA5"/>
    <w:rsid w:val="00C63E6A"/>
    <w:rsid w:val="00C63FFB"/>
    <w:rsid w:val="00C6419B"/>
    <w:rsid w:val="00C64C21"/>
    <w:rsid w:val="00C64C2C"/>
    <w:rsid w:val="00C6520D"/>
    <w:rsid w:val="00C65D74"/>
    <w:rsid w:val="00C65D7C"/>
    <w:rsid w:val="00C661EB"/>
    <w:rsid w:val="00C66D80"/>
    <w:rsid w:val="00C67080"/>
    <w:rsid w:val="00C67228"/>
    <w:rsid w:val="00C676B0"/>
    <w:rsid w:val="00C67CEB"/>
    <w:rsid w:val="00C67FCA"/>
    <w:rsid w:val="00C7054E"/>
    <w:rsid w:val="00C706DD"/>
    <w:rsid w:val="00C70796"/>
    <w:rsid w:val="00C70F07"/>
    <w:rsid w:val="00C7168E"/>
    <w:rsid w:val="00C71697"/>
    <w:rsid w:val="00C71DBC"/>
    <w:rsid w:val="00C72390"/>
    <w:rsid w:val="00C7256B"/>
    <w:rsid w:val="00C72AB7"/>
    <w:rsid w:val="00C72B67"/>
    <w:rsid w:val="00C731A1"/>
    <w:rsid w:val="00C73576"/>
    <w:rsid w:val="00C73E0B"/>
    <w:rsid w:val="00C7423E"/>
    <w:rsid w:val="00C74895"/>
    <w:rsid w:val="00C756E6"/>
    <w:rsid w:val="00C75B19"/>
    <w:rsid w:val="00C75F98"/>
    <w:rsid w:val="00C76013"/>
    <w:rsid w:val="00C76D51"/>
    <w:rsid w:val="00C77081"/>
    <w:rsid w:val="00C77507"/>
    <w:rsid w:val="00C77952"/>
    <w:rsid w:val="00C8032D"/>
    <w:rsid w:val="00C804E1"/>
    <w:rsid w:val="00C8189D"/>
    <w:rsid w:val="00C81E9D"/>
    <w:rsid w:val="00C82D89"/>
    <w:rsid w:val="00C82DEE"/>
    <w:rsid w:val="00C82FD4"/>
    <w:rsid w:val="00C83560"/>
    <w:rsid w:val="00C83B67"/>
    <w:rsid w:val="00C845C4"/>
    <w:rsid w:val="00C849D4"/>
    <w:rsid w:val="00C84B5C"/>
    <w:rsid w:val="00C8505F"/>
    <w:rsid w:val="00C85AEC"/>
    <w:rsid w:val="00C85DBA"/>
    <w:rsid w:val="00C86096"/>
    <w:rsid w:val="00C86894"/>
    <w:rsid w:val="00C86AEF"/>
    <w:rsid w:val="00C86FAE"/>
    <w:rsid w:val="00C875C5"/>
    <w:rsid w:val="00C87731"/>
    <w:rsid w:val="00C87E6A"/>
    <w:rsid w:val="00C902A4"/>
    <w:rsid w:val="00C903B8"/>
    <w:rsid w:val="00C903D7"/>
    <w:rsid w:val="00C9051B"/>
    <w:rsid w:val="00C90526"/>
    <w:rsid w:val="00C9084E"/>
    <w:rsid w:val="00C91197"/>
    <w:rsid w:val="00C913EB"/>
    <w:rsid w:val="00C913FE"/>
    <w:rsid w:val="00C915E4"/>
    <w:rsid w:val="00C91782"/>
    <w:rsid w:val="00C92096"/>
    <w:rsid w:val="00C922D0"/>
    <w:rsid w:val="00C93644"/>
    <w:rsid w:val="00C93787"/>
    <w:rsid w:val="00C941EC"/>
    <w:rsid w:val="00C945A4"/>
    <w:rsid w:val="00C9480D"/>
    <w:rsid w:val="00C95280"/>
    <w:rsid w:val="00C9528A"/>
    <w:rsid w:val="00C95785"/>
    <w:rsid w:val="00C95959"/>
    <w:rsid w:val="00C95ADA"/>
    <w:rsid w:val="00C96C15"/>
    <w:rsid w:val="00C970D4"/>
    <w:rsid w:val="00C9717C"/>
    <w:rsid w:val="00C972E2"/>
    <w:rsid w:val="00C97AC9"/>
    <w:rsid w:val="00C97CCB"/>
    <w:rsid w:val="00CA00C9"/>
    <w:rsid w:val="00CA0309"/>
    <w:rsid w:val="00CA0519"/>
    <w:rsid w:val="00CA0610"/>
    <w:rsid w:val="00CA0B15"/>
    <w:rsid w:val="00CA0F15"/>
    <w:rsid w:val="00CA1044"/>
    <w:rsid w:val="00CA1447"/>
    <w:rsid w:val="00CA1E7B"/>
    <w:rsid w:val="00CA21B6"/>
    <w:rsid w:val="00CA29C1"/>
    <w:rsid w:val="00CA33FE"/>
    <w:rsid w:val="00CA35A5"/>
    <w:rsid w:val="00CA397F"/>
    <w:rsid w:val="00CA40FF"/>
    <w:rsid w:val="00CA426B"/>
    <w:rsid w:val="00CA453E"/>
    <w:rsid w:val="00CA4B09"/>
    <w:rsid w:val="00CA4BFD"/>
    <w:rsid w:val="00CA5971"/>
    <w:rsid w:val="00CA64DA"/>
    <w:rsid w:val="00CA6BDF"/>
    <w:rsid w:val="00CA704A"/>
    <w:rsid w:val="00CA7191"/>
    <w:rsid w:val="00CA7301"/>
    <w:rsid w:val="00CA741A"/>
    <w:rsid w:val="00CA7C3A"/>
    <w:rsid w:val="00CB0265"/>
    <w:rsid w:val="00CB04D0"/>
    <w:rsid w:val="00CB0980"/>
    <w:rsid w:val="00CB18F6"/>
    <w:rsid w:val="00CB1936"/>
    <w:rsid w:val="00CB1BBC"/>
    <w:rsid w:val="00CB1F8E"/>
    <w:rsid w:val="00CB22A5"/>
    <w:rsid w:val="00CB26CC"/>
    <w:rsid w:val="00CB287E"/>
    <w:rsid w:val="00CB3061"/>
    <w:rsid w:val="00CB30D1"/>
    <w:rsid w:val="00CB31AC"/>
    <w:rsid w:val="00CB3861"/>
    <w:rsid w:val="00CB3DF5"/>
    <w:rsid w:val="00CB4441"/>
    <w:rsid w:val="00CB4665"/>
    <w:rsid w:val="00CB4760"/>
    <w:rsid w:val="00CB494C"/>
    <w:rsid w:val="00CB49CA"/>
    <w:rsid w:val="00CB53F0"/>
    <w:rsid w:val="00CB5BA9"/>
    <w:rsid w:val="00CB606D"/>
    <w:rsid w:val="00CB6723"/>
    <w:rsid w:val="00CB68BB"/>
    <w:rsid w:val="00CC07DA"/>
    <w:rsid w:val="00CC0FCB"/>
    <w:rsid w:val="00CC2A17"/>
    <w:rsid w:val="00CC2A4C"/>
    <w:rsid w:val="00CC2F75"/>
    <w:rsid w:val="00CC3ABB"/>
    <w:rsid w:val="00CC3BE5"/>
    <w:rsid w:val="00CC3FF4"/>
    <w:rsid w:val="00CC4295"/>
    <w:rsid w:val="00CC4422"/>
    <w:rsid w:val="00CC519D"/>
    <w:rsid w:val="00CC53DC"/>
    <w:rsid w:val="00CC5B73"/>
    <w:rsid w:val="00CC5BFC"/>
    <w:rsid w:val="00CC6286"/>
    <w:rsid w:val="00CC6369"/>
    <w:rsid w:val="00CC6AD0"/>
    <w:rsid w:val="00CC6D43"/>
    <w:rsid w:val="00CC6E9D"/>
    <w:rsid w:val="00CC7166"/>
    <w:rsid w:val="00CC7C9E"/>
    <w:rsid w:val="00CC7FF1"/>
    <w:rsid w:val="00CD0555"/>
    <w:rsid w:val="00CD0628"/>
    <w:rsid w:val="00CD08A7"/>
    <w:rsid w:val="00CD1A21"/>
    <w:rsid w:val="00CD1B3B"/>
    <w:rsid w:val="00CD1FEC"/>
    <w:rsid w:val="00CD2154"/>
    <w:rsid w:val="00CD23D7"/>
    <w:rsid w:val="00CD2E99"/>
    <w:rsid w:val="00CD44F9"/>
    <w:rsid w:val="00CD4C76"/>
    <w:rsid w:val="00CD4FF6"/>
    <w:rsid w:val="00CD5286"/>
    <w:rsid w:val="00CD5771"/>
    <w:rsid w:val="00CD6543"/>
    <w:rsid w:val="00CD6589"/>
    <w:rsid w:val="00CD6A64"/>
    <w:rsid w:val="00CD6FC0"/>
    <w:rsid w:val="00CD7524"/>
    <w:rsid w:val="00CD79E3"/>
    <w:rsid w:val="00CD7D62"/>
    <w:rsid w:val="00CD7D6F"/>
    <w:rsid w:val="00CD7F3F"/>
    <w:rsid w:val="00CE05F9"/>
    <w:rsid w:val="00CE08F8"/>
    <w:rsid w:val="00CE0BF5"/>
    <w:rsid w:val="00CE10A0"/>
    <w:rsid w:val="00CE12ED"/>
    <w:rsid w:val="00CE1CF6"/>
    <w:rsid w:val="00CE2065"/>
    <w:rsid w:val="00CE208F"/>
    <w:rsid w:val="00CE218A"/>
    <w:rsid w:val="00CE2962"/>
    <w:rsid w:val="00CE2E92"/>
    <w:rsid w:val="00CE305E"/>
    <w:rsid w:val="00CE3426"/>
    <w:rsid w:val="00CE4173"/>
    <w:rsid w:val="00CE417A"/>
    <w:rsid w:val="00CE431B"/>
    <w:rsid w:val="00CE43E9"/>
    <w:rsid w:val="00CE5EC0"/>
    <w:rsid w:val="00CE5F02"/>
    <w:rsid w:val="00CE6513"/>
    <w:rsid w:val="00CE6816"/>
    <w:rsid w:val="00CE68D6"/>
    <w:rsid w:val="00CE7CD8"/>
    <w:rsid w:val="00CE7FEE"/>
    <w:rsid w:val="00CF05C9"/>
    <w:rsid w:val="00CF07CE"/>
    <w:rsid w:val="00CF0C74"/>
    <w:rsid w:val="00CF0CB5"/>
    <w:rsid w:val="00CF11C4"/>
    <w:rsid w:val="00CF1277"/>
    <w:rsid w:val="00CF1662"/>
    <w:rsid w:val="00CF17FF"/>
    <w:rsid w:val="00CF2157"/>
    <w:rsid w:val="00CF2A67"/>
    <w:rsid w:val="00CF2B34"/>
    <w:rsid w:val="00CF31D4"/>
    <w:rsid w:val="00CF3843"/>
    <w:rsid w:val="00CF4A22"/>
    <w:rsid w:val="00CF4BCC"/>
    <w:rsid w:val="00CF4D7A"/>
    <w:rsid w:val="00CF4F8E"/>
    <w:rsid w:val="00CF5462"/>
    <w:rsid w:val="00CF5539"/>
    <w:rsid w:val="00CF5CB5"/>
    <w:rsid w:val="00CF6EEB"/>
    <w:rsid w:val="00CF7195"/>
    <w:rsid w:val="00CF7B85"/>
    <w:rsid w:val="00D0036F"/>
    <w:rsid w:val="00D00599"/>
    <w:rsid w:val="00D008FF"/>
    <w:rsid w:val="00D00DCE"/>
    <w:rsid w:val="00D00FD5"/>
    <w:rsid w:val="00D02338"/>
    <w:rsid w:val="00D024B0"/>
    <w:rsid w:val="00D024EF"/>
    <w:rsid w:val="00D02924"/>
    <w:rsid w:val="00D03577"/>
    <w:rsid w:val="00D03632"/>
    <w:rsid w:val="00D0375A"/>
    <w:rsid w:val="00D0424A"/>
    <w:rsid w:val="00D04C86"/>
    <w:rsid w:val="00D0532C"/>
    <w:rsid w:val="00D05515"/>
    <w:rsid w:val="00D05854"/>
    <w:rsid w:val="00D05E00"/>
    <w:rsid w:val="00D06221"/>
    <w:rsid w:val="00D07424"/>
    <w:rsid w:val="00D0743D"/>
    <w:rsid w:val="00D07A02"/>
    <w:rsid w:val="00D07B48"/>
    <w:rsid w:val="00D1032B"/>
    <w:rsid w:val="00D10B32"/>
    <w:rsid w:val="00D11A91"/>
    <w:rsid w:val="00D11B68"/>
    <w:rsid w:val="00D11DDD"/>
    <w:rsid w:val="00D12176"/>
    <w:rsid w:val="00D133F8"/>
    <w:rsid w:val="00D1364E"/>
    <w:rsid w:val="00D13E39"/>
    <w:rsid w:val="00D143FD"/>
    <w:rsid w:val="00D14449"/>
    <w:rsid w:val="00D14B17"/>
    <w:rsid w:val="00D15257"/>
    <w:rsid w:val="00D155F4"/>
    <w:rsid w:val="00D167C0"/>
    <w:rsid w:val="00D16898"/>
    <w:rsid w:val="00D17747"/>
    <w:rsid w:val="00D20E24"/>
    <w:rsid w:val="00D2174E"/>
    <w:rsid w:val="00D223F3"/>
    <w:rsid w:val="00D229F2"/>
    <w:rsid w:val="00D22AEE"/>
    <w:rsid w:val="00D22F56"/>
    <w:rsid w:val="00D23E84"/>
    <w:rsid w:val="00D25602"/>
    <w:rsid w:val="00D256BD"/>
    <w:rsid w:val="00D26657"/>
    <w:rsid w:val="00D26FA8"/>
    <w:rsid w:val="00D27276"/>
    <w:rsid w:val="00D272B7"/>
    <w:rsid w:val="00D27B09"/>
    <w:rsid w:val="00D27B82"/>
    <w:rsid w:val="00D305AD"/>
    <w:rsid w:val="00D30A39"/>
    <w:rsid w:val="00D30E61"/>
    <w:rsid w:val="00D3115D"/>
    <w:rsid w:val="00D31190"/>
    <w:rsid w:val="00D31F7B"/>
    <w:rsid w:val="00D321F2"/>
    <w:rsid w:val="00D32D71"/>
    <w:rsid w:val="00D32E43"/>
    <w:rsid w:val="00D33BF7"/>
    <w:rsid w:val="00D3424A"/>
    <w:rsid w:val="00D3465B"/>
    <w:rsid w:val="00D34C2A"/>
    <w:rsid w:val="00D3511C"/>
    <w:rsid w:val="00D35416"/>
    <w:rsid w:val="00D357E2"/>
    <w:rsid w:val="00D36680"/>
    <w:rsid w:val="00D36990"/>
    <w:rsid w:val="00D36D84"/>
    <w:rsid w:val="00D37132"/>
    <w:rsid w:val="00D3771B"/>
    <w:rsid w:val="00D37AEE"/>
    <w:rsid w:val="00D40583"/>
    <w:rsid w:val="00D407AE"/>
    <w:rsid w:val="00D40B51"/>
    <w:rsid w:val="00D41482"/>
    <w:rsid w:val="00D421CF"/>
    <w:rsid w:val="00D42394"/>
    <w:rsid w:val="00D42511"/>
    <w:rsid w:val="00D42545"/>
    <w:rsid w:val="00D42A5A"/>
    <w:rsid w:val="00D42C84"/>
    <w:rsid w:val="00D43A90"/>
    <w:rsid w:val="00D44F70"/>
    <w:rsid w:val="00D4574B"/>
    <w:rsid w:val="00D45B89"/>
    <w:rsid w:val="00D45DB4"/>
    <w:rsid w:val="00D46153"/>
    <w:rsid w:val="00D461DF"/>
    <w:rsid w:val="00D4668A"/>
    <w:rsid w:val="00D46E6B"/>
    <w:rsid w:val="00D47650"/>
    <w:rsid w:val="00D47B61"/>
    <w:rsid w:val="00D5035B"/>
    <w:rsid w:val="00D50402"/>
    <w:rsid w:val="00D51632"/>
    <w:rsid w:val="00D5172A"/>
    <w:rsid w:val="00D526C9"/>
    <w:rsid w:val="00D5311F"/>
    <w:rsid w:val="00D53161"/>
    <w:rsid w:val="00D534CE"/>
    <w:rsid w:val="00D53EF5"/>
    <w:rsid w:val="00D542E6"/>
    <w:rsid w:val="00D549ED"/>
    <w:rsid w:val="00D54E2D"/>
    <w:rsid w:val="00D55191"/>
    <w:rsid w:val="00D55253"/>
    <w:rsid w:val="00D570CC"/>
    <w:rsid w:val="00D57695"/>
    <w:rsid w:val="00D57C3F"/>
    <w:rsid w:val="00D60053"/>
    <w:rsid w:val="00D600D5"/>
    <w:rsid w:val="00D60E46"/>
    <w:rsid w:val="00D60EA7"/>
    <w:rsid w:val="00D61BF4"/>
    <w:rsid w:val="00D61C76"/>
    <w:rsid w:val="00D62E48"/>
    <w:rsid w:val="00D62F84"/>
    <w:rsid w:val="00D63082"/>
    <w:rsid w:val="00D63BB5"/>
    <w:rsid w:val="00D64B31"/>
    <w:rsid w:val="00D64F85"/>
    <w:rsid w:val="00D65136"/>
    <w:rsid w:val="00D65502"/>
    <w:rsid w:val="00D65EB4"/>
    <w:rsid w:val="00D65FE5"/>
    <w:rsid w:val="00D66397"/>
    <w:rsid w:val="00D66765"/>
    <w:rsid w:val="00D66ABD"/>
    <w:rsid w:val="00D67343"/>
    <w:rsid w:val="00D67CBD"/>
    <w:rsid w:val="00D707D1"/>
    <w:rsid w:val="00D70D84"/>
    <w:rsid w:val="00D71312"/>
    <w:rsid w:val="00D71515"/>
    <w:rsid w:val="00D71E43"/>
    <w:rsid w:val="00D71E55"/>
    <w:rsid w:val="00D7224F"/>
    <w:rsid w:val="00D72436"/>
    <w:rsid w:val="00D7291C"/>
    <w:rsid w:val="00D72EFC"/>
    <w:rsid w:val="00D73F18"/>
    <w:rsid w:val="00D7427D"/>
    <w:rsid w:val="00D75568"/>
    <w:rsid w:val="00D75842"/>
    <w:rsid w:val="00D761D8"/>
    <w:rsid w:val="00D7679D"/>
    <w:rsid w:val="00D767C1"/>
    <w:rsid w:val="00D77375"/>
    <w:rsid w:val="00D77AFD"/>
    <w:rsid w:val="00D77F2F"/>
    <w:rsid w:val="00D80076"/>
    <w:rsid w:val="00D80514"/>
    <w:rsid w:val="00D80523"/>
    <w:rsid w:val="00D80BF3"/>
    <w:rsid w:val="00D81849"/>
    <w:rsid w:val="00D82130"/>
    <w:rsid w:val="00D821B6"/>
    <w:rsid w:val="00D82E9F"/>
    <w:rsid w:val="00D834FF"/>
    <w:rsid w:val="00D83710"/>
    <w:rsid w:val="00D837B0"/>
    <w:rsid w:val="00D839C7"/>
    <w:rsid w:val="00D84241"/>
    <w:rsid w:val="00D8473E"/>
    <w:rsid w:val="00D84D66"/>
    <w:rsid w:val="00D85B09"/>
    <w:rsid w:val="00D860B7"/>
    <w:rsid w:val="00D86191"/>
    <w:rsid w:val="00D86D31"/>
    <w:rsid w:val="00D873D9"/>
    <w:rsid w:val="00D87C19"/>
    <w:rsid w:val="00D87EFF"/>
    <w:rsid w:val="00D906FB"/>
    <w:rsid w:val="00D90CA4"/>
    <w:rsid w:val="00D91064"/>
    <w:rsid w:val="00D9173F"/>
    <w:rsid w:val="00D9219C"/>
    <w:rsid w:val="00D921C4"/>
    <w:rsid w:val="00D92CBB"/>
    <w:rsid w:val="00D92F1E"/>
    <w:rsid w:val="00D9494F"/>
    <w:rsid w:val="00D95030"/>
    <w:rsid w:val="00D9572C"/>
    <w:rsid w:val="00D95BDD"/>
    <w:rsid w:val="00D95CC2"/>
    <w:rsid w:val="00D962F9"/>
    <w:rsid w:val="00D96909"/>
    <w:rsid w:val="00D96F00"/>
    <w:rsid w:val="00D96F71"/>
    <w:rsid w:val="00D972B4"/>
    <w:rsid w:val="00D97ED4"/>
    <w:rsid w:val="00DA00F5"/>
    <w:rsid w:val="00DA0D3B"/>
    <w:rsid w:val="00DA129C"/>
    <w:rsid w:val="00DA21B9"/>
    <w:rsid w:val="00DA23CC"/>
    <w:rsid w:val="00DA24AF"/>
    <w:rsid w:val="00DA24F9"/>
    <w:rsid w:val="00DA2841"/>
    <w:rsid w:val="00DA2C03"/>
    <w:rsid w:val="00DA3515"/>
    <w:rsid w:val="00DA35C8"/>
    <w:rsid w:val="00DA3A86"/>
    <w:rsid w:val="00DA4585"/>
    <w:rsid w:val="00DA4645"/>
    <w:rsid w:val="00DA4AB8"/>
    <w:rsid w:val="00DA53A7"/>
    <w:rsid w:val="00DA53FE"/>
    <w:rsid w:val="00DA54D3"/>
    <w:rsid w:val="00DA584E"/>
    <w:rsid w:val="00DA5B68"/>
    <w:rsid w:val="00DA6435"/>
    <w:rsid w:val="00DA6AE8"/>
    <w:rsid w:val="00DA6CEC"/>
    <w:rsid w:val="00DA6DB9"/>
    <w:rsid w:val="00DA71C8"/>
    <w:rsid w:val="00DA733D"/>
    <w:rsid w:val="00DA7872"/>
    <w:rsid w:val="00DA7B49"/>
    <w:rsid w:val="00DB0490"/>
    <w:rsid w:val="00DB0540"/>
    <w:rsid w:val="00DB0649"/>
    <w:rsid w:val="00DB083B"/>
    <w:rsid w:val="00DB0EAE"/>
    <w:rsid w:val="00DB124C"/>
    <w:rsid w:val="00DB1E82"/>
    <w:rsid w:val="00DB21BD"/>
    <w:rsid w:val="00DB2D5F"/>
    <w:rsid w:val="00DB3ECA"/>
    <w:rsid w:val="00DB4239"/>
    <w:rsid w:val="00DB442F"/>
    <w:rsid w:val="00DB47A3"/>
    <w:rsid w:val="00DB4881"/>
    <w:rsid w:val="00DB4F67"/>
    <w:rsid w:val="00DB5383"/>
    <w:rsid w:val="00DB6783"/>
    <w:rsid w:val="00DB764A"/>
    <w:rsid w:val="00DB7BB2"/>
    <w:rsid w:val="00DB7EDF"/>
    <w:rsid w:val="00DC032B"/>
    <w:rsid w:val="00DC0531"/>
    <w:rsid w:val="00DC0B58"/>
    <w:rsid w:val="00DC0D41"/>
    <w:rsid w:val="00DC182D"/>
    <w:rsid w:val="00DC1961"/>
    <w:rsid w:val="00DC1D2A"/>
    <w:rsid w:val="00DC1D8F"/>
    <w:rsid w:val="00DC2105"/>
    <w:rsid w:val="00DC21D8"/>
    <w:rsid w:val="00DC3C6C"/>
    <w:rsid w:val="00DC3F39"/>
    <w:rsid w:val="00DC3FB5"/>
    <w:rsid w:val="00DC41A5"/>
    <w:rsid w:val="00DC41B4"/>
    <w:rsid w:val="00DC4267"/>
    <w:rsid w:val="00DC4448"/>
    <w:rsid w:val="00DC47D7"/>
    <w:rsid w:val="00DC5459"/>
    <w:rsid w:val="00DC55DB"/>
    <w:rsid w:val="00DC6B0A"/>
    <w:rsid w:val="00DC6E7B"/>
    <w:rsid w:val="00DC6ECA"/>
    <w:rsid w:val="00DC77C3"/>
    <w:rsid w:val="00DC7ABC"/>
    <w:rsid w:val="00DD009C"/>
    <w:rsid w:val="00DD00D9"/>
    <w:rsid w:val="00DD039D"/>
    <w:rsid w:val="00DD0E6B"/>
    <w:rsid w:val="00DD11E0"/>
    <w:rsid w:val="00DD1892"/>
    <w:rsid w:val="00DD2986"/>
    <w:rsid w:val="00DD329A"/>
    <w:rsid w:val="00DD347F"/>
    <w:rsid w:val="00DD34ED"/>
    <w:rsid w:val="00DD36B8"/>
    <w:rsid w:val="00DD3AD1"/>
    <w:rsid w:val="00DD3BDA"/>
    <w:rsid w:val="00DD3EFF"/>
    <w:rsid w:val="00DD4566"/>
    <w:rsid w:val="00DD4748"/>
    <w:rsid w:val="00DD4AE7"/>
    <w:rsid w:val="00DD54C7"/>
    <w:rsid w:val="00DD6403"/>
    <w:rsid w:val="00DD6550"/>
    <w:rsid w:val="00DD6CC9"/>
    <w:rsid w:val="00DD782E"/>
    <w:rsid w:val="00DE0858"/>
    <w:rsid w:val="00DE0B7E"/>
    <w:rsid w:val="00DE10D7"/>
    <w:rsid w:val="00DE1188"/>
    <w:rsid w:val="00DE1C09"/>
    <w:rsid w:val="00DE2387"/>
    <w:rsid w:val="00DE2970"/>
    <w:rsid w:val="00DE2A27"/>
    <w:rsid w:val="00DE317F"/>
    <w:rsid w:val="00DE33A0"/>
    <w:rsid w:val="00DE38D1"/>
    <w:rsid w:val="00DE41CD"/>
    <w:rsid w:val="00DE42E3"/>
    <w:rsid w:val="00DE489B"/>
    <w:rsid w:val="00DE4C70"/>
    <w:rsid w:val="00DE5564"/>
    <w:rsid w:val="00DE5974"/>
    <w:rsid w:val="00DE5A68"/>
    <w:rsid w:val="00DE5CD9"/>
    <w:rsid w:val="00DE5D98"/>
    <w:rsid w:val="00DE63C6"/>
    <w:rsid w:val="00DE6705"/>
    <w:rsid w:val="00DE6921"/>
    <w:rsid w:val="00DE69A2"/>
    <w:rsid w:val="00DE6D9D"/>
    <w:rsid w:val="00DE73A9"/>
    <w:rsid w:val="00DE75DA"/>
    <w:rsid w:val="00DE7BBE"/>
    <w:rsid w:val="00DF00C4"/>
    <w:rsid w:val="00DF00EE"/>
    <w:rsid w:val="00DF04BB"/>
    <w:rsid w:val="00DF0519"/>
    <w:rsid w:val="00DF0744"/>
    <w:rsid w:val="00DF0877"/>
    <w:rsid w:val="00DF0C3D"/>
    <w:rsid w:val="00DF0DF9"/>
    <w:rsid w:val="00DF1F69"/>
    <w:rsid w:val="00DF23A7"/>
    <w:rsid w:val="00DF2A21"/>
    <w:rsid w:val="00DF327A"/>
    <w:rsid w:val="00DF3947"/>
    <w:rsid w:val="00DF3C49"/>
    <w:rsid w:val="00DF461D"/>
    <w:rsid w:val="00DF51C8"/>
    <w:rsid w:val="00DF54A1"/>
    <w:rsid w:val="00DF54E0"/>
    <w:rsid w:val="00DF54F7"/>
    <w:rsid w:val="00DF610C"/>
    <w:rsid w:val="00DF64D0"/>
    <w:rsid w:val="00DF65AF"/>
    <w:rsid w:val="00DF67DB"/>
    <w:rsid w:val="00DF6F0D"/>
    <w:rsid w:val="00DF7CEF"/>
    <w:rsid w:val="00E00DDD"/>
    <w:rsid w:val="00E01323"/>
    <w:rsid w:val="00E01B38"/>
    <w:rsid w:val="00E021E9"/>
    <w:rsid w:val="00E02996"/>
    <w:rsid w:val="00E0312F"/>
    <w:rsid w:val="00E0329B"/>
    <w:rsid w:val="00E03304"/>
    <w:rsid w:val="00E038EF"/>
    <w:rsid w:val="00E03AB9"/>
    <w:rsid w:val="00E04F85"/>
    <w:rsid w:val="00E05EEC"/>
    <w:rsid w:val="00E069CD"/>
    <w:rsid w:val="00E073E4"/>
    <w:rsid w:val="00E07BF0"/>
    <w:rsid w:val="00E07DAE"/>
    <w:rsid w:val="00E100EB"/>
    <w:rsid w:val="00E10BA4"/>
    <w:rsid w:val="00E11447"/>
    <w:rsid w:val="00E117FC"/>
    <w:rsid w:val="00E11EDB"/>
    <w:rsid w:val="00E124E8"/>
    <w:rsid w:val="00E12505"/>
    <w:rsid w:val="00E13166"/>
    <w:rsid w:val="00E133D1"/>
    <w:rsid w:val="00E1403C"/>
    <w:rsid w:val="00E14767"/>
    <w:rsid w:val="00E14A8A"/>
    <w:rsid w:val="00E14E67"/>
    <w:rsid w:val="00E15970"/>
    <w:rsid w:val="00E15EED"/>
    <w:rsid w:val="00E16205"/>
    <w:rsid w:val="00E16897"/>
    <w:rsid w:val="00E179CE"/>
    <w:rsid w:val="00E17D8B"/>
    <w:rsid w:val="00E206CD"/>
    <w:rsid w:val="00E20B98"/>
    <w:rsid w:val="00E2131A"/>
    <w:rsid w:val="00E215CA"/>
    <w:rsid w:val="00E21AE9"/>
    <w:rsid w:val="00E2225C"/>
    <w:rsid w:val="00E22694"/>
    <w:rsid w:val="00E2272E"/>
    <w:rsid w:val="00E22B28"/>
    <w:rsid w:val="00E23C08"/>
    <w:rsid w:val="00E24799"/>
    <w:rsid w:val="00E24F84"/>
    <w:rsid w:val="00E25547"/>
    <w:rsid w:val="00E25B7B"/>
    <w:rsid w:val="00E25CC4"/>
    <w:rsid w:val="00E25FF4"/>
    <w:rsid w:val="00E2614D"/>
    <w:rsid w:val="00E263CC"/>
    <w:rsid w:val="00E26B17"/>
    <w:rsid w:val="00E27E38"/>
    <w:rsid w:val="00E3036F"/>
    <w:rsid w:val="00E30CDD"/>
    <w:rsid w:val="00E3173C"/>
    <w:rsid w:val="00E31BBE"/>
    <w:rsid w:val="00E31BBF"/>
    <w:rsid w:val="00E321F2"/>
    <w:rsid w:val="00E3265C"/>
    <w:rsid w:val="00E32867"/>
    <w:rsid w:val="00E32EAC"/>
    <w:rsid w:val="00E3325C"/>
    <w:rsid w:val="00E3395C"/>
    <w:rsid w:val="00E346DB"/>
    <w:rsid w:val="00E34720"/>
    <w:rsid w:val="00E35028"/>
    <w:rsid w:val="00E35317"/>
    <w:rsid w:val="00E359BB"/>
    <w:rsid w:val="00E35D27"/>
    <w:rsid w:val="00E35E74"/>
    <w:rsid w:val="00E3610B"/>
    <w:rsid w:val="00E36AAE"/>
    <w:rsid w:val="00E379C0"/>
    <w:rsid w:val="00E37D8F"/>
    <w:rsid w:val="00E40613"/>
    <w:rsid w:val="00E40734"/>
    <w:rsid w:val="00E40A7C"/>
    <w:rsid w:val="00E40BF5"/>
    <w:rsid w:val="00E40FA9"/>
    <w:rsid w:val="00E41145"/>
    <w:rsid w:val="00E419AC"/>
    <w:rsid w:val="00E41FBC"/>
    <w:rsid w:val="00E421B2"/>
    <w:rsid w:val="00E429BA"/>
    <w:rsid w:val="00E42E5E"/>
    <w:rsid w:val="00E431C8"/>
    <w:rsid w:val="00E4353F"/>
    <w:rsid w:val="00E43B5D"/>
    <w:rsid w:val="00E43BC3"/>
    <w:rsid w:val="00E442F6"/>
    <w:rsid w:val="00E44538"/>
    <w:rsid w:val="00E44C30"/>
    <w:rsid w:val="00E45A50"/>
    <w:rsid w:val="00E46551"/>
    <w:rsid w:val="00E46B95"/>
    <w:rsid w:val="00E46B97"/>
    <w:rsid w:val="00E46FDF"/>
    <w:rsid w:val="00E477CE"/>
    <w:rsid w:val="00E502F1"/>
    <w:rsid w:val="00E50FDC"/>
    <w:rsid w:val="00E5196E"/>
    <w:rsid w:val="00E51A13"/>
    <w:rsid w:val="00E51AB7"/>
    <w:rsid w:val="00E52183"/>
    <w:rsid w:val="00E52351"/>
    <w:rsid w:val="00E525C8"/>
    <w:rsid w:val="00E5274C"/>
    <w:rsid w:val="00E5289B"/>
    <w:rsid w:val="00E52A2D"/>
    <w:rsid w:val="00E52C9F"/>
    <w:rsid w:val="00E5336D"/>
    <w:rsid w:val="00E53A79"/>
    <w:rsid w:val="00E54298"/>
    <w:rsid w:val="00E5485A"/>
    <w:rsid w:val="00E54CB9"/>
    <w:rsid w:val="00E54CDB"/>
    <w:rsid w:val="00E5557A"/>
    <w:rsid w:val="00E55D67"/>
    <w:rsid w:val="00E55EB6"/>
    <w:rsid w:val="00E56339"/>
    <w:rsid w:val="00E567E8"/>
    <w:rsid w:val="00E572EC"/>
    <w:rsid w:val="00E60266"/>
    <w:rsid w:val="00E60371"/>
    <w:rsid w:val="00E60AF8"/>
    <w:rsid w:val="00E61B14"/>
    <w:rsid w:val="00E61F27"/>
    <w:rsid w:val="00E62220"/>
    <w:rsid w:val="00E62ED1"/>
    <w:rsid w:val="00E6308B"/>
    <w:rsid w:val="00E64010"/>
    <w:rsid w:val="00E6429A"/>
    <w:rsid w:val="00E6511D"/>
    <w:rsid w:val="00E65550"/>
    <w:rsid w:val="00E65C60"/>
    <w:rsid w:val="00E660CF"/>
    <w:rsid w:val="00E663A0"/>
    <w:rsid w:val="00E663C5"/>
    <w:rsid w:val="00E6642E"/>
    <w:rsid w:val="00E66C8D"/>
    <w:rsid w:val="00E6715C"/>
    <w:rsid w:val="00E67861"/>
    <w:rsid w:val="00E703EB"/>
    <w:rsid w:val="00E70AC1"/>
    <w:rsid w:val="00E7350E"/>
    <w:rsid w:val="00E744EE"/>
    <w:rsid w:val="00E74D0B"/>
    <w:rsid w:val="00E74FA7"/>
    <w:rsid w:val="00E766A4"/>
    <w:rsid w:val="00E76E4B"/>
    <w:rsid w:val="00E77093"/>
    <w:rsid w:val="00E77AAC"/>
    <w:rsid w:val="00E77F02"/>
    <w:rsid w:val="00E8041C"/>
    <w:rsid w:val="00E804DE"/>
    <w:rsid w:val="00E81135"/>
    <w:rsid w:val="00E819F0"/>
    <w:rsid w:val="00E81C2C"/>
    <w:rsid w:val="00E81F03"/>
    <w:rsid w:val="00E8208C"/>
    <w:rsid w:val="00E82152"/>
    <w:rsid w:val="00E82344"/>
    <w:rsid w:val="00E8239D"/>
    <w:rsid w:val="00E82434"/>
    <w:rsid w:val="00E82A0F"/>
    <w:rsid w:val="00E82FAA"/>
    <w:rsid w:val="00E83427"/>
    <w:rsid w:val="00E8351B"/>
    <w:rsid w:val="00E83588"/>
    <w:rsid w:val="00E845A3"/>
    <w:rsid w:val="00E84791"/>
    <w:rsid w:val="00E84EB6"/>
    <w:rsid w:val="00E84FB7"/>
    <w:rsid w:val="00E85085"/>
    <w:rsid w:val="00E85A2A"/>
    <w:rsid w:val="00E85B4C"/>
    <w:rsid w:val="00E85BBF"/>
    <w:rsid w:val="00E86343"/>
    <w:rsid w:val="00E86A13"/>
    <w:rsid w:val="00E86D9B"/>
    <w:rsid w:val="00E86EA8"/>
    <w:rsid w:val="00E86ED1"/>
    <w:rsid w:val="00E87981"/>
    <w:rsid w:val="00E903EE"/>
    <w:rsid w:val="00E908D3"/>
    <w:rsid w:val="00E90933"/>
    <w:rsid w:val="00E90C29"/>
    <w:rsid w:val="00E91ABD"/>
    <w:rsid w:val="00E91CDA"/>
    <w:rsid w:val="00E91D93"/>
    <w:rsid w:val="00E927B9"/>
    <w:rsid w:val="00E92F28"/>
    <w:rsid w:val="00E945F9"/>
    <w:rsid w:val="00E94BE2"/>
    <w:rsid w:val="00E94E36"/>
    <w:rsid w:val="00E94EBF"/>
    <w:rsid w:val="00E95907"/>
    <w:rsid w:val="00E95E13"/>
    <w:rsid w:val="00E95FD3"/>
    <w:rsid w:val="00E97188"/>
    <w:rsid w:val="00E9788B"/>
    <w:rsid w:val="00EA0872"/>
    <w:rsid w:val="00EA0C0E"/>
    <w:rsid w:val="00EA0F0A"/>
    <w:rsid w:val="00EA1157"/>
    <w:rsid w:val="00EA1EF5"/>
    <w:rsid w:val="00EA26D9"/>
    <w:rsid w:val="00EA2FAE"/>
    <w:rsid w:val="00EA305E"/>
    <w:rsid w:val="00EA44FD"/>
    <w:rsid w:val="00EA5727"/>
    <w:rsid w:val="00EA62C6"/>
    <w:rsid w:val="00EA68F8"/>
    <w:rsid w:val="00EA79D8"/>
    <w:rsid w:val="00EA7CB4"/>
    <w:rsid w:val="00EB000B"/>
    <w:rsid w:val="00EB052F"/>
    <w:rsid w:val="00EB0B99"/>
    <w:rsid w:val="00EB195A"/>
    <w:rsid w:val="00EB27A1"/>
    <w:rsid w:val="00EB2FC3"/>
    <w:rsid w:val="00EB40CB"/>
    <w:rsid w:val="00EB40FC"/>
    <w:rsid w:val="00EB4926"/>
    <w:rsid w:val="00EB4C32"/>
    <w:rsid w:val="00EB5237"/>
    <w:rsid w:val="00EB799C"/>
    <w:rsid w:val="00EB7AD1"/>
    <w:rsid w:val="00EC0995"/>
    <w:rsid w:val="00EC3003"/>
    <w:rsid w:val="00EC3249"/>
    <w:rsid w:val="00EC32E1"/>
    <w:rsid w:val="00EC4173"/>
    <w:rsid w:val="00EC5452"/>
    <w:rsid w:val="00EC5A5E"/>
    <w:rsid w:val="00EC658D"/>
    <w:rsid w:val="00EC6874"/>
    <w:rsid w:val="00EC7C33"/>
    <w:rsid w:val="00ED0C9F"/>
    <w:rsid w:val="00ED13AF"/>
    <w:rsid w:val="00ED155F"/>
    <w:rsid w:val="00ED1D67"/>
    <w:rsid w:val="00ED25DD"/>
    <w:rsid w:val="00ED2FC5"/>
    <w:rsid w:val="00ED33D6"/>
    <w:rsid w:val="00ED3959"/>
    <w:rsid w:val="00ED3B28"/>
    <w:rsid w:val="00ED4059"/>
    <w:rsid w:val="00ED463E"/>
    <w:rsid w:val="00ED4A9A"/>
    <w:rsid w:val="00ED5886"/>
    <w:rsid w:val="00ED5A46"/>
    <w:rsid w:val="00ED651F"/>
    <w:rsid w:val="00ED656C"/>
    <w:rsid w:val="00ED7E3F"/>
    <w:rsid w:val="00ED7FF9"/>
    <w:rsid w:val="00EE0A31"/>
    <w:rsid w:val="00EE217C"/>
    <w:rsid w:val="00EE2428"/>
    <w:rsid w:val="00EE254A"/>
    <w:rsid w:val="00EE33A2"/>
    <w:rsid w:val="00EE4AE2"/>
    <w:rsid w:val="00EE4B09"/>
    <w:rsid w:val="00EE4B89"/>
    <w:rsid w:val="00EE4BB0"/>
    <w:rsid w:val="00EE5E10"/>
    <w:rsid w:val="00EE6CE5"/>
    <w:rsid w:val="00EE6D30"/>
    <w:rsid w:val="00EE71C0"/>
    <w:rsid w:val="00EE734C"/>
    <w:rsid w:val="00EE7A9F"/>
    <w:rsid w:val="00EE7B97"/>
    <w:rsid w:val="00EE7D1D"/>
    <w:rsid w:val="00EF0738"/>
    <w:rsid w:val="00EF152B"/>
    <w:rsid w:val="00EF16E5"/>
    <w:rsid w:val="00EF182D"/>
    <w:rsid w:val="00EF2250"/>
    <w:rsid w:val="00EF24CD"/>
    <w:rsid w:val="00EF2B28"/>
    <w:rsid w:val="00EF2F2D"/>
    <w:rsid w:val="00EF2F98"/>
    <w:rsid w:val="00EF2F9B"/>
    <w:rsid w:val="00EF363C"/>
    <w:rsid w:val="00EF367C"/>
    <w:rsid w:val="00EF3702"/>
    <w:rsid w:val="00EF3D5A"/>
    <w:rsid w:val="00EF3E4B"/>
    <w:rsid w:val="00EF4C67"/>
    <w:rsid w:val="00EF5036"/>
    <w:rsid w:val="00EF5493"/>
    <w:rsid w:val="00EF549F"/>
    <w:rsid w:val="00EF5B25"/>
    <w:rsid w:val="00EF6A31"/>
    <w:rsid w:val="00EF722C"/>
    <w:rsid w:val="00EF79DE"/>
    <w:rsid w:val="00EF7BD7"/>
    <w:rsid w:val="00F004C7"/>
    <w:rsid w:val="00F0093D"/>
    <w:rsid w:val="00F0143B"/>
    <w:rsid w:val="00F0252C"/>
    <w:rsid w:val="00F02715"/>
    <w:rsid w:val="00F02877"/>
    <w:rsid w:val="00F02B4C"/>
    <w:rsid w:val="00F03578"/>
    <w:rsid w:val="00F037CA"/>
    <w:rsid w:val="00F03AC6"/>
    <w:rsid w:val="00F03EF1"/>
    <w:rsid w:val="00F04161"/>
    <w:rsid w:val="00F05110"/>
    <w:rsid w:val="00F056D0"/>
    <w:rsid w:val="00F05B96"/>
    <w:rsid w:val="00F06AF4"/>
    <w:rsid w:val="00F070E0"/>
    <w:rsid w:val="00F0737B"/>
    <w:rsid w:val="00F10091"/>
    <w:rsid w:val="00F10745"/>
    <w:rsid w:val="00F11AB2"/>
    <w:rsid w:val="00F120C3"/>
    <w:rsid w:val="00F127D2"/>
    <w:rsid w:val="00F1296B"/>
    <w:rsid w:val="00F12AB7"/>
    <w:rsid w:val="00F130EB"/>
    <w:rsid w:val="00F13486"/>
    <w:rsid w:val="00F13B4D"/>
    <w:rsid w:val="00F14E83"/>
    <w:rsid w:val="00F159A9"/>
    <w:rsid w:val="00F16392"/>
    <w:rsid w:val="00F17C08"/>
    <w:rsid w:val="00F17F45"/>
    <w:rsid w:val="00F200D3"/>
    <w:rsid w:val="00F203B4"/>
    <w:rsid w:val="00F204E6"/>
    <w:rsid w:val="00F20815"/>
    <w:rsid w:val="00F20A72"/>
    <w:rsid w:val="00F211E4"/>
    <w:rsid w:val="00F21992"/>
    <w:rsid w:val="00F219D5"/>
    <w:rsid w:val="00F21C18"/>
    <w:rsid w:val="00F2231C"/>
    <w:rsid w:val="00F229C5"/>
    <w:rsid w:val="00F22C75"/>
    <w:rsid w:val="00F232AA"/>
    <w:rsid w:val="00F233DC"/>
    <w:rsid w:val="00F240EB"/>
    <w:rsid w:val="00F241FB"/>
    <w:rsid w:val="00F244E2"/>
    <w:rsid w:val="00F24591"/>
    <w:rsid w:val="00F245AF"/>
    <w:rsid w:val="00F248EB"/>
    <w:rsid w:val="00F24B36"/>
    <w:rsid w:val="00F24CBA"/>
    <w:rsid w:val="00F25FD0"/>
    <w:rsid w:val="00F2622D"/>
    <w:rsid w:val="00F26507"/>
    <w:rsid w:val="00F26FF4"/>
    <w:rsid w:val="00F27739"/>
    <w:rsid w:val="00F30541"/>
    <w:rsid w:val="00F30633"/>
    <w:rsid w:val="00F31344"/>
    <w:rsid w:val="00F315DE"/>
    <w:rsid w:val="00F31B7A"/>
    <w:rsid w:val="00F32B7D"/>
    <w:rsid w:val="00F339D0"/>
    <w:rsid w:val="00F33DDA"/>
    <w:rsid w:val="00F34435"/>
    <w:rsid w:val="00F3492A"/>
    <w:rsid w:val="00F357FC"/>
    <w:rsid w:val="00F3631F"/>
    <w:rsid w:val="00F36723"/>
    <w:rsid w:val="00F37EA4"/>
    <w:rsid w:val="00F402B8"/>
    <w:rsid w:val="00F407D5"/>
    <w:rsid w:val="00F414A4"/>
    <w:rsid w:val="00F414B6"/>
    <w:rsid w:val="00F419DC"/>
    <w:rsid w:val="00F41FD7"/>
    <w:rsid w:val="00F42123"/>
    <w:rsid w:val="00F4277F"/>
    <w:rsid w:val="00F431E5"/>
    <w:rsid w:val="00F43C23"/>
    <w:rsid w:val="00F43C47"/>
    <w:rsid w:val="00F43D5E"/>
    <w:rsid w:val="00F44041"/>
    <w:rsid w:val="00F44865"/>
    <w:rsid w:val="00F449C1"/>
    <w:rsid w:val="00F44C04"/>
    <w:rsid w:val="00F44C68"/>
    <w:rsid w:val="00F45B72"/>
    <w:rsid w:val="00F46D8A"/>
    <w:rsid w:val="00F47A6A"/>
    <w:rsid w:val="00F50A41"/>
    <w:rsid w:val="00F50E80"/>
    <w:rsid w:val="00F51B32"/>
    <w:rsid w:val="00F51F8F"/>
    <w:rsid w:val="00F5215C"/>
    <w:rsid w:val="00F522E1"/>
    <w:rsid w:val="00F5237F"/>
    <w:rsid w:val="00F52E3F"/>
    <w:rsid w:val="00F53140"/>
    <w:rsid w:val="00F5463F"/>
    <w:rsid w:val="00F547B9"/>
    <w:rsid w:val="00F549F6"/>
    <w:rsid w:val="00F55025"/>
    <w:rsid w:val="00F55972"/>
    <w:rsid w:val="00F55B15"/>
    <w:rsid w:val="00F55BA3"/>
    <w:rsid w:val="00F55DF9"/>
    <w:rsid w:val="00F562B1"/>
    <w:rsid w:val="00F56C44"/>
    <w:rsid w:val="00F5701E"/>
    <w:rsid w:val="00F573C2"/>
    <w:rsid w:val="00F57544"/>
    <w:rsid w:val="00F57FF1"/>
    <w:rsid w:val="00F603C0"/>
    <w:rsid w:val="00F60592"/>
    <w:rsid w:val="00F605CD"/>
    <w:rsid w:val="00F60644"/>
    <w:rsid w:val="00F61326"/>
    <w:rsid w:val="00F61526"/>
    <w:rsid w:val="00F615E9"/>
    <w:rsid w:val="00F6166F"/>
    <w:rsid w:val="00F61971"/>
    <w:rsid w:val="00F61AC1"/>
    <w:rsid w:val="00F61C8D"/>
    <w:rsid w:val="00F61F99"/>
    <w:rsid w:val="00F622E4"/>
    <w:rsid w:val="00F6239F"/>
    <w:rsid w:val="00F62859"/>
    <w:rsid w:val="00F629B9"/>
    <w:rsid w:val="00F62B24"/>
    <w:rsid w:val="00F62E6D"/>
    <w:rsid w:val="00F63000"/>
    <w:rsid w:val="00F6337A"/>
    <w:rsid w:val="00F63682"/>
    <w:rsid w:val="00F64C8B"/>
    <w:rsid w:val="00F65522"/>
    <w:rsid w:val="00F6568F"/>
    <w:rsid w:val="00F659DB"/>
    <w:rsid w:val="00F664A4"/>
    <w:rsid w:val="00F66807"/>
    <w:rsid w:val="00F66A78"/>
    <w:rsid w:val="00F66DF4"/>
    <w:rsid w:val="00F70CBC"/>
    <w:rsid w:val="00F71043"/>
    <w:rsid w:val="00F71072"/>
    <w:rsid w:val="00F71644"/>
    <w:rsid w:val="00F71925"/>
    <w:rsid w:val="00F719DD"/>
    <w:rsid w:val="00F71D5D"/>
    <w:rsid w:val="00F72212"/>
    <w:rsid w:val="00F729CD"/>
    <w:rsid w:val="00F73444"/>
    <w:rsid w:val="00F7352D"/>
    <w:rsid w:val="00F7374B"/>
    <w:rsid w:val="00F73866"/>
    <w:rsid w:val="00F74E38"/>
    <w:rsid w:val="00F74F03"/>
    <w:rsid w:val="00F75357"/>
    <w:rsid w:val="00F75902"/>
    <w:rsid w:val="00F75AC7"/>
    <w:rsid w:val="00F75DF8"/>
    <w:rsid w:val="00F765DE"/>
    <w:rsid w:val="00F76813"/>
    <w:rsid w:val="00F76A39"/>
    <w:rsid w:val="00F76A86"/>
    <w:rsid w:val="00F77252"/>
    <w:rsid w:val="00F77856"/>
    <w:rsid w:val="00F77B42"/>
    <w:rsid w:val="00F77F64"/>
    <w:rsid w:val="00F806D4"/>
    <w:rsid w:val="00F809E1"/>
    <w:rsid w:val="00F810BA"/>
    <w:rsid w:val="00F81729"/>
    <w:rsid w:val="00F81A56"/>
    <w:rsid w:val="00F827EC"/>
    <w:rsid w:val="00F82A1A"/>
    <w:rsid w:val="00F82DEC"/>
    <w:rsid w:val="00F82F09"/>
    <w:rsid w:val="00F835C7"/>
    <w:rsid w:val="00F837E2"/>
    <w:rsid w:val="00F83FC4"/>
    <w:rsid w:val="00F84835"/>
    <w:rsid w:val="00F84981"/>
    <w:rsid w:val="00F84AF7"/>
    <w:rsid w:val="00F85099"/>
    <w:rsid w:val="00F8516B"/>
    <w:rsid w:val="00F85563"/>
    <w:rsid w:val="00F85BD1"/>
    <w:rsid w:val="00F86386"/>
    <w:rsid w:val="00F868FC"/>
    <w:rsid w:val="00F86B15"/>
    <w:rsid w:val="00F870DD"/>
    <w:rsid w:val="00F8738B"/>
    <w:rsid w:val="00F878F7"/>
    <w:rsid w:val="00F90B93"/>
    <w:rsid w:val="00F9139A"/>
    <w:rsid w:val="00F91C5D"/>
    <w:rsid w:val="00F92666"/>
    <w:rsid w:val="00F92818"/>
    <w:rsid w:val="00F928FC"/>
    <w:rsid w:val="00F9313F"/>
    <w:rsid w:val="00F93A5B"/>
    <w:rsid w:val="00F948D3"/>
    <w:rsid w:val="00F94C19"/>
    <w:rsid w:val="00F95AAA"/>
    <w:rsid w:val="00F95B47"/>
    <w:rsid w:val="00F95EA1"/>
    <w:rsid w:val="00F96D16"/>
    <w:rsid w:val="00F979AC"/>
    <w:rsid w:val="00F97CF3"/>
    <w:rsid w:val="00F97DD2"/>
    <w:rsid w:val="00FA06E4"/>
    <w:rsid w:val="00FA0EC5"/>
    <w:rsid w:val="00FA12F1"/>
    <w:rsid w:val="00FA14DD"/>
    <w:rsid w:val="00FA1CD1"/>
    <w:rsid w:val="00FA1CF9"/>
    <w:rsid w:val="00FA22B3"/>
    <w:rsid w:val="00FA27CC"/>
    <w:rsid w:val="00FA28EE"/>
    <w:rsid w:val="00FA4163"/>
    <w:rsid w:val="00FA41C0"/>
    <w:rsid w:val="00FA4AAD"/>
    <w:rsid w:val="00FA4DC4"/>
    <w:rsid w:val="00FA5027"/>
    <w:rsid w:val="00FA5C0E"/>
    <w:rsid w:val="00FA628B"/>
    <w:rsid w:val="00FA70DB"/>
    <w:rsid w:val="00FA7510"/>
    <w:rsid w:val="00FA78F8"/>
    <w:rsid w:val="00FA7984"/>
    <w:rsid w:val="00FA7A93"/>
    <w:rsid w:val="00FB0DF8"/>
    <w:rsid w:val="00FB1090"/>
    <w:rsid w:val="00FB193F"/>
    <w:rsid w:val="00FB1AFB"/>
    <w:rsid w:val="00FB1D34"/>
    <w:rsid w:val="00FB1F6C"/>
    <w:rsid w:val="00FB232C"/>
    <w:rsid w:val="00FB3299"/>
    <w:rsid w:val="00FB3685"/>
    <w:rsid w:val="00FB40A3"/>
    <w:rsid w:val="00FB40A4"/>
    <w:rsid w:val="00FB4692"/>
    <w:rsid w:val="00FB53DF"/>
    <w:rsid w:val="00FB5891"/>
    <w:rsid w:val="00FB6026"/>
    <w:rsid w:val="00FB6149"/>
    <w:rsid w:val="00FB72F5"/>
    <w:rsid w:val="00FB7395"/>
    <w:rsid w:val="00FB7600"/>
    <w:rsid w:val="00FB7B22"/>
    <w:rsid w:val="00FB7CB9"/>
    <w:rsid w:val="00FC058E"/>
    <w:rsid w:val="00FC066D"/>
    <w:rsid w:val="00FC0720"/>
    <w:rsid w:val="00FC12DD"/>
    <w:rsid w:val="00FC14AE"/>
    <w:rsid w:val="00FC1748"/>
    <w:rsid w:val="00FC1826"/>
    <w:rsid w:val="00FC1EAD"/>
    <w:rsid w:val="00FC2350"/>
    <w:rsid w:val="00FC25B8"/>
    <w:rsid w:val="00FC266B"/>
    <w:rsid w:val="00FC27E8"/>
    <w:rsid w:val="00FC2890"/>
    <w:rsid w:val="00FC2A9D"/>
    <w:rsid w:val="00FC2D3F"/>
    <w:rsid w:val="00FC35F3"/>
    <w:rsid w:val="00FC3A25"/>
    <w:rsid w:val="00FC3FAD"/>
    <w:rsid w:val="00FC4FED"/>
    <w:rsid w:val="00FC5FB3"/>
    <w:rsid w:val="00FC63FE"/>
    <w:rsid w:val="00FC6B82"/>
    <w:rsid w:val="00FC6C04"/>
    <w:rsid w:val="00FC7116"/>
    <w:rsid w:val="00FC73FF"/>
    <w:rsid w:val="00FD087A"/>
    <w:rsid w:val="00FD092C"/>
    <w:rsid w:val="00FD1032"/>
    <w:rsid w:val="00FD1999"/>
    <w:rsid w:val="00FD1D6C"/>
    <w:rsid w:val="00FD223D"/>
    <w:rsid w:val="00FD2295"/>
    <w:rsid w:val="00FD2319"/>
    <w:rsid w:val="00FD2444"/>
    <w:rsid w:val="00FD2DB6"/>
    <w:rsid w:val="00FD35F9"/>
    <w:rsid w:val="00FD3637"/>
    <w:rsid w:val="00FD3DE7"/>
    <w:rsid w:val="00FD3F24"/>
    <w:rsid w:val="00FD3FEB"/>
    <w:rsid w:val="00FD4599"/>
    <w:rsid w:val="00FD48FC"/>
    <w:rsid w:val="00FD53C4"/>
    <w:rsid w:val="00FD582C"/>
    <w:rsid w:val="00FD615E"/>
    <w:rsid w:val="00FD64E3"/>
    <w:rsid w:val="00FD6792"/>
    <w:rsid w:val="00FD679C"/>
    <w:rsid w:val="00FD6C10"/>
    <w:rsid w:val="00FD6FC8"/>
    <w:rsid w:val="00FD702F"/>
    <w:rsid w:val="00FD7220"/>
    <w:rsid w:val="00FD7766"/>
    <w:rsid w:val="00FD7812"/>
    <w:rsid w:val="00FD7C7F"/>
    <w:rsid w:val="00FE01C5"/>
    <w:rsid w:val="00FE070D"/>
    <w:rsid w:val="00FE0ED2"/>
    <w:rsid w:val="00FE127C"/>
    <w:rsid w:val="00FE12F8"/>
    <w:rsid w:val="00FE13FD"/>
    <w:rsid w:val="00FE2243"/>
    <w:rsid w:val="00FE26C1"/>
    <w:rsid w:val="00FE2BD5"/>
    <w:rsid w:val="00FE3060"/>
    <w:rsid w:val="00FE33FF"/>
    <w:rsid w:val="00FE373F"/>
    <w:rsid w:val="00FE4020"/>
    <w:rsid w:val="00FE4A4F"/>
    <w:rsid w:val="00FE5AFB"/>
    <w:rsid w:val="00FE62DB"/>
    <w:rsid w:val="00FE7673"/>
    <w:rsid w:val="00FE7C8D"/>
    <w:rsid w:val="00FF00D1"/>
    <w:rsid w:val="00FF0194"/>
    <w:rsid w:val="00FF0FB8"/>
    <w:rsid w:val="00FF279E"/>
    <w:rsid w:val="00FF36A7"/>
    <w:rsid w:val="00FF3980"/>
    <w:rsid w:val="00FF3F70"/>
    <w:rsid w:val="00FF42FB"/>
    <w:rsid w:val="00FF4365"/>
    <w:rsid w:val="00FF4BE0"/>
    <w:rsid w:val="00FF542A"/>
    <w:rsid w:val="00FF5D53"/>
    <w:rsid w:val="00FF6941"/>
    <w:rsid w:val="00FF77F2"/>
    <w:rsid w:val="00FF7AEA"/>
    <w:rsid w:val="00FF7C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4DA51"/>
  <w15:chartTrackingRefBased/>
  <w15:docId w15:val="{628AB47F-D2A6-40C4-87C0-D21ECFE0E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74"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49" w:unhideWhenUsed="1"/>
    <w:lsdException w:name="index 2" w:semiHidden="1" w:uiPriority="49" w:unhideWhenUsed="1"/>
    <w:lsdException w:name="index 3" w:semiHidden="1" w:uiPriority="49" w:unhideWhenUsed="1"/>
    <w:lsdException w:name="index 4" w:semiHidden="1" w:uiPriority="49" w:unhideWhenUsed="1"/>
    <w:lsdException w:name="index 5" w:semiHidden="1" w:uiPriority="49" w:unhideWhenUsed="1"/>
    <w:lsdException w:name="index 6" w:semiHidden="1" w:uiPriority="49" w:unhideWhenUsed="1"/>
    <w:lsdException w:name="index 7" w:semiHidden="1" w:uiPriority="49" w:unhideWhenUsed="1"/>
    <w:lsdException w:name="index 8" w:semiHidden="1" w:uiPriority="49" w:unhideWhenUsed="1"/>
    <w:lsdException w:name="index 9" w:semiHidden="1" w:uiPriority="4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9"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nhideWhenUsed="1"/>
    <w:lsdException w:name="macro" w:semiHidden="1" w:unhideWhenUsed="1"/>
    <w:lsdException w:name="toa heading" w:semiHidden="1" w:unhideWhenUsed="1"/>
    <w:lsdException w:name="List" w:semiHidden="1" w:uiPriority="9" w:unhideWhenUsed="1" w:qFormat="1"/>
    <w:lsdException w:name="List Bullet" w:semiHidden="1" w:uiPriority="23" w:unhideWhenUsed="1" w:qFormat="1"/>
    <w:lsdException w:name="List Number" w:semiHidden="1" w:unhideWhenUsed="1"/>
    <w:lsdException w:name="List 2" w:semiHidden="1" w:uiPriority="9" w:unhideWhenUsed="1" w:qFormat="1"/>
    <w:lsdException w:name="List 3" w:semiHidden="1" w:uiPriority="9" w:unhideWhenUsed="1" w:qFormat="1"/>
    <w:lsdException w:name="List 4" w:semiHidden="1" w:unhideWhenUsed="1"/>
    <w:lsdException w:name="List 5" w:semiHidden="1" w:unhideWhenUsed="1"/>
    <w:lsdException w:name="List Bullet 2" w:semiHidden="1" w:uiPriority="24" w:unhideWhenUsed="1" w:qFormat="1"/>
    <w:lsdException w:name="List Bullet 3" w:semiHidden="1" w:uiPriority="24"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49" w:unhideWhenUsed="1"/>
    <w:lsdException w:name="List Continue" w:semiHidden="1" w:uiPriority="49" w:unhideWhenUsed="1"/>
    <w:lsdException w:name="List Continue 2" w:semiHidden="1" w:uiPriority="9" w:unhideWhenUsed="1" w:qFormat="1"/>
    <w:lsdException w:name="List Continue 3" w:semiHidden="1" w:uiPriority="49"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2"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49" w:unhideWhenUsed="1"/>
    <w:lsdException w:name="Body Text Indent 3" w:semiHidden="1" w:unhideWhenUsed="1"/>
    <w:lsdException w:name="Block Text" w:semiHidden="1" w:uiPriority="49" w:unhideWhenUsed="1"/>
    <w:lsdException w:name="Hyperlink" w:semiHidden="1" w:unhideWhenUsed="1" w:qFormat="1"/>
    <w:lsdException w:name="FollowedHyperlink" w:semiHidden="1" w:uiPriority="49" w:unhideWhenUsed="1"/>
    <w:lsdException w:name="Strong" w:uiPriority="49"/>
    <w:lsdException w:name="Emphasis" w:uiPriority="49"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49" w:qFormat="1"/>
    <w:lsdException w:name="Intense Quote" w:uiPriority="4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49" w:qFormat="1"/>
    <w:lsdException w:name="Intense Emphasis" w:uiPriority="49" w:qFormat="1"/>
    <w:lsdException w:name="Subtle Reference" w:uiPriority="49" w:qFormat="1"/>
    <w:lsdException w:name="Intense Reference" w:uiPriority="49" w:qFormat="1"/>
    <w:lsdException w:name="Book Title" w:uiPriority="4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4"/>
    <w:rsid w:val="00F55972"/>
    <w:pPr>
      <w:suppressAutoHyphens/>
      <w:spacing w:after="240" w:line="288" w:lineRule="auto"/>
    </w:pPr>
    <w:rPr>
      <w:rFonts w:eastAsia="Times New Roman" w:cs="Times New Roman"/>
      <w:sz w:val="20"/>
      <w:szCs w:val="24"/>
      <w:lang w:eastAsia="fr-FR"/>
    </w:rPr>
  </w:style>
  <w:style w:type="paragraph" w:styleId="Heading1">
    <w:name w:val="heading 1"/>
    <w:basedOn w:val="Normal"/>
    <w:next w:val="BodyText"/>
    <w:link w:val="Heading1Char"/>
    <w:uiPriority w:val="9"/>
    <w:qFormat/>
    <w:rsid w:val="00375186"/>
    <w:pPr>
      <w:keepNext/>
      <w:numPr>
        <w:numId w:val="14"/>
      </w:numPr>
      <w:tabs>
        <w:tab w:val="left" w:pos="720"/>
      </w:tabs>
      <w:suppressAutoHyphens w:val="0"/>
      <w:spacing w:before="260" w:after="260" w:line="260" w:lineRule="exact"/>
      <w:outlineLvl w:val="0"/>
    </w:pPr>
    <w:rPr>
      <w:rFonts w:ascii="Arial" w:eastAsiaTheme="majorEastAsia" w:hAnsi="Arial" w:cstheme="majorBidi"/>
      <w:b/>
      <w:bCs/>
      <w:caps/>
      <w:szCs w:val="28"/>
      <w:lang w:val="uk-UA" w:eastAsia="en-US"/>
    </w:rPr>
  </w:style>
  <w:style w:type="paragraph" w:styleId="Heading2">
    <w:name w:val="heading 2"/>
    <w:basedOn w:val="Titre2b"/>
    <w:next w:val="BodyText"/>
    <w:link w:val="Heading2Char"/>
    <w:uiPriority w:val="9"/>
    <w:qFormat/>
    <w:rsid w:val="0002307E"/>
    <w:pPr>
      <w:numPr>
        <w:ilvl w:val="0"/>
        <w:numId w:val="0"/>
      </w:numPr>
      <w:ind w:left="792" w:hanging="432"/>
      <w:outlineLvl w:val="1"/>
    </w:pPr>
    <w:rPr>
      <w:b/>
    </w:rPr>
  </w:style>
  <w:style w:type="paragraph" w:styleId="Heading3">
    <w:name w:val="heading 3"/>
    <w:basedOn w:val="Titre3b"/>
    <w:next w:val="BodyText"/>
    <w:link w:val="Heading3Char"/>
    <w:uiPriority w:val="9"/>
    <w:qFormat/>
    <w:rsid w:val="0002307E"/>
    <w:pPr>
      <w:numPr>
        <w:ilvl w:val="0"/>
        <w:numId w:val="0"/>
      </w:numPr>
      <w:outlineLvl w:val="2"/>
    </w:pPr>
    <w:rPr>
      <w:b/>
    </w:rPr>
  </w:style>
  <w:style w:type="paragraph" w:styleId="Heading4">
    <w:name w:val="heading 4"/>
    <w:basedOn w:val="Normal"/>
    <w:next w:val="BodyText"/>
    <w:link w:val="Heading4Char"/>
    <w:uiPriority w:val="9"/>
    <w:qFormat/>
    <w:rsid w:val="006F784C"/>
    <w:pPr>
      <w:keepNext/>
      <w:numPr>
        <w:ilvl w:val="3"/>
        <w:numId w:val="9"/>
      </w:numPr>
      <w:tabs>
        <w:tab w:val="left" w:pos="992"/>
        <w:tab w:val="left" w:pos="1134"/>
        <w:tab w:val="left" w:pos="1276"/>
      </w:tabs>
      <w:suppressAutoHyphens w:val="0"/>
      <w:spacing w:before="240"/>
      <w:jc w:val="both"/>
      <w:outlineLvl w:val="3"/>
    </w:pPr>
    <w:rPr>
      <w:rFonts w:ascii="Arial" w:eastAsiaTheme="majorEastAsia" w:hAnsi="Arial" w:cstheme="majorBidi"/>
      <w:bCs/>
      <w:iCs/>
      <w:szCs w:val="22"/>
      <w:lang w:val="uk-UA" w:eastAsia="en-US"/>
    </w:rPr>
  </w:style>
  <w:style w:type="paragraph" w:styleId="Heading5">
    <w:name w:val="heading 5"/>
    <w:basedOn w:val="Normal"/>
    <w:next w:val="BodyText"/>
    <w:link w:val="Heading5Char"/>
    <w:uiPriority w:val="9"/>
    <w:qFormat/>
    <w:rsid w:val="006F784C"/>
    <w:pPr>
      <w:keepNext/>
      <w:tabs>
        <w:tab w:val="num" w:pos="1418"/>
      </w:tabs>
      <w:suppressAutoHyphens w:val="0"/>
      <w:spacing w:before="240"/>
      <w:ind w:left="1418" w:hanging="567"/>
      <w:outlineLvl w:val="4"/>
    </w:pPr>
    <w:rPr>
      <w:rFonts w:ascii="Arial" w:eastAsiaTheme="majorEastAsia" w:hAnsi="Arial" w:cstheme="majorBidi"/>
      <w:color w:val="1F3763" w:themeColor="accent1" w:themeShade="7F"/>
      <w:szCs w:val="22"/>
      <w:lang w:eastAsia="en-US"/>
    </w:rPr>
  </w:style>
  <w:style w:type="paragraph" w:styleId="Heading6">
    <w:name w:val="heading 6"/>
    <w:basedOn w:val="Normal"/>
    <w:next w:val="BodyText"/>
    <w:link w:val="Heading6Char"/>
    <w:uiPriority w:val="9"/>
    <w:qFormat/>
    <w:rsid w:val="006F784C"/>
    <w:pPr>
      <w:keepNext/>
      <w:tabs>
        <w:tab w:val="num" w:pos="1418"/>
      </w:tabs>
      <w:suppressAutoHyphens w:val="0"/>
      <w:spacing w:before="240"/>
      <w:ind w:left="1418" w:hanging="567"/>
      <w:outlineLvl w:val="5"/>
    </w:pPr>
    <w:rPr>
      <w:rFonts w:ascii="Arial" w:eastAsiaTheme="majorEastAsia" w:hAnsi="Arial" w:cstheme="majorBidi"/>
      <w:iCs/>
      <w:color w:val="1F3763" w:themeColor="accent1" w:themeShade="7F"/>
      <w:szCs w:val="22"/>
      <w:lang w:eastAsia="en-US"/>
    </w:rPr>
  </w:style>
  <w:style w:type="paragraph" w:styleId="Heading7">
    <w:name w:val="heading 7"/>
    <w:aliases w:val="Judy7,(1)"/>
    <w:basedOn w:val="Normal"/>
    <w:next w:val="BodyText"/>
    <w:link w:val="Heading7Char"/>
    <w:uiPriority w:val="99"/>
    <w:qFormat/>
    <w:rsid w:val="00745413"/>
    <w:pPr>
      <w:keepNext/>
      <w:tabs>
        <w:tab w:val="num" w:pos="1418"/>
      </w:tabs>
      <w:suppressAutoHyphens w:val="0"/>
      <w:spacing w:before="240"/>
      <w:ind w:left="1418" w:hanging="567"/>
      <w:outlineLvl w:val="6"/>
    </w:pPr>
    <w:rPr>
      <w:rFonts w:asciiTheme="majorHAnsi" w:eastAsiaTheme="majorEastAsia" w:hAnsiTheme="majorHAnsi" w:cstheme="majorBidi"/>
      <w:iCs/>
      <w:color w:val="404040" w:themeColor="text1" w:themeTint="BF"/>
      <w:szCs w:val="22"/>
      <w:lang w:eastAsia="en-US"/>
    </w:rPr>
  </w:style>
  <w:style w:type="paragraph" w:styleId="Heading8">
    <w:name w:val="heading 8"/>
    <w:basedOn w:val="Normal"/>
    <w:next w:val="Normal"/>
    <w:link w:val="Heading8Char"/>
    <w:uiPriority w:val="99"/>
    <w:qFormat/>
    <w:rsid w:val="00A329C0"/>
    <w:pPr>
      <w:keepNext/>
      <w:suppressAutoHyphens w:val="0"/>
      <w:spacing w:before="200"/>
      <w:ind w:left="1440" w:hanging="1440"/>
      <w:outlineLvl w:val="7"/>
    </w:pPr>
    <w:rPr>
      <w:rFonts w:ascii="Arial" w:eastAsiaTheme="majorEastAsia" w:hAnsi="Arial" w:cstheme="majorBidi"/>
      <w:color w:val="404040" w:themeColor="text1" w:themeTint="BF"/>
      <w:szCs w:val="20"/>
      <w:lang w:eastAsia="en-US"/>
    </w:rPr>
  </w:style>
  <w:style w:type="paragraph" w:styleId="Heading9">
    <w:name w:val="heading 9"/>
    <w:basedOn w:val="Normal"/>
    <w:next w:val="Normal"/>
    <w:link w:val="Heading9Char"/>
    <w:uiPriority w:val="99"/>
    <w:qFormat/>
    <w:rsid w:val="00A329C0"/>
    <w:pPr>
      <w:keepNext/>
      <w:suppressAutoHyphens w:val="0"/>
      <w:spacing w:before="200"/>
      <w:ind w:left="1584" w:hanging="1584"/>
      <w:outlineLvl w:val="8"/>
    </w:pPr>
    <w:rPr>
      <w:rFonts w:ascii="Arial" w:eastAsiaTheme="majorEastAsia" w:hAnsi="Arial" w:cstheme="majorBidi"/>
      <w:i/>
      <w:iCs/>
      <w:color w:val="404040" w:themeColor="text1" w:themeTint="BF"/>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186"/>
    <w:rPr>
      <w:rFonts w:ascii="Arial" w:eastAsiaTheme="majorEastAsia" w:hAnsi="Arial" w:cstheme="majorBidi"/>
      <w:b/>
      <w:bCs/>
      <w:caps/>
      <w:sz w:val="20"/>
      <w:szCs w:val="28"/>
      <w:lang w:val="uk-UA"/>
    </w:rPr>
  </w:style>
  <w:style w:type="character" w:customStyle="1" w:styleId="Heading2Char">
    <w:name w:val="Heading 2 Char"/>
    <w:basedOn w:val="DefaultParagraphFont"/>
    <w:link w:val="Heading2"/>
    <w:uiPriority w:val="9"/>
    <w:rsid w:val="0002307E"/>
    <w:rPr>
      <w:rFonts w:ascii="Arial" w:eastAsia="Times New Roman" w:hAnsi="Arial" w:cs="Times New Roman"/>
      <w:b/>
      <w:noProof/>
      <w:sz w:val="20"/>
      <w:szCs w:val="24"/>
      <w:lang w:val="ru-RU" w:eastAsia="fr-FR"/>
    </w:rPr>
  </w:style>
  <w:style w:type="paragraph" w:styleId="TOC1">
    <w:name w:val="toc 1"/>
    <w:basedOn w:val="Normal"/>
    <w:next w:val="Normal"/>
    <w:autoRedefine/>
    <w:uiPriority w:val="39"/>
    <w:unhideWhenUsed/>
    <w:rsid w:val="00745413"/>
    <w:pPr>
      <w:spacing w:after="100"/>
    </w:pPr>
  </w:style>
  <w:style w:type="paragraph" w:styleId="TOC2">
    <w:name w:val="toc 2"/>
    <w:basedOn w:val="Normal"/>
    <w:next w:val="Normal"/>
    <w:autoRedefine/>
    <w:uiPriority w:val="39"/>
    <w:unhideWhenUsed/>
    <w:rsid w:val="00745413"/>
    <w:pPr>
      <w:tabs>
        <w:tab w:val="left" w:pos="1320"/>
        <w:tab w:val="right" w:leader="dot" w:pos="9288"/>
      </w:tabs>
      <w:spacing w:after="100"/>
      <w:ind w:left="200"/>
      <w:jc w:val="center"/>
    </w:pPr>
  </w:style>
  <w:style w:type="paragraph" w:styleId="NoSpacing">
    <w:name w:val="No Spacing"/>
    <w:uiPriority w:val="1"/>
    <w:rsid w:val="00D67CBD"/>
    <w:pPr>
      <w:spacing w:before="120" w:after="120" w:line="240" w:lineRule="auto"/>
      <w:ind w:left="360"/>
    </w:pPr>
    <w:rPr>
      <w:rFonts w:ascii="Arial" w:hAnsi="Arial"/>
      <w:sz w:val="20"/>
    </w:rPr>
  </w:style>
  <w:style w:type="paragraph" w:customStyle="1" w:styleId="Num-1">
    <w:name w:val="Num - 1"/>
    <w:basedOn w:val="ListParagraph"/>
    <w:link w:val="Num-1Char"/>
    <w:rsid w:val="0063661F"/>
    <w:pPr>
      <w:numPr>
        <w:numId w:val="1"/>
      </w:numPr>
      <w:contextualSpacing w:val="0"/>
    </w:pPr>
  </w:style>
  <w:style w:type="character" w:customStyle="1" w:styleId="Num-1Char">
    <w:name w:val="Num - 1 Char"/>
    <w:basedOn w:val="DefaultParagraphFont"/>
    <w:link w:val="Num-1"/>
    <w:rsid w:val="0063661F"/>
    <w:rPr>
      <w:rFonts w:ascii="Arial" w:eastAsia="Times New Roman" w:hAnsi="Arial" w:cs="Times New Roman"/>
      <w:sz w:val="20"/>
      <w:szCs w:val="24"/>
      <w:lang w:eastAsia="fr-FR"/>
    </w:rPr>
  </w:style>
  <w:style w:type="paragraph" w:styleId="ListParagraph">
    <w:name w:val="List Paragraph"/>
    <w:aliases w:val="Citation List,bei normal,List1,List Paragraph1,Numbered Indented Text,List Paragraph Char Char Char,List Paragraph Char Char,Bullet 1,lp1,List Paragraph11,Heading 31,List_Paragraph,Multilevel para_II,Normal 2,List Paragraph (numbered (a))"/>
    <w:basedOn w:val="Normal"/>
    <w:link w:val="ListParagraphChar"/>
    <w:uiPriority w:val="34"/>
    <w:qFormat/>
    <w:rsid w:val="00C73E0B"/>
    <w:pPr>
      <w:ind w:left="720"/>
      <w:contextualSpacing/>
    </w:pPr>
    <w:rPr>
      <w:rFonts w:ascii="Arial" w:hAnsi="Arial"/>
    </w:rPr>
  </w:style>
  <w:style w:type="paragraph" w:customStyle="1" w:styleId="Num-2">
    <w:name w:val="Num - 2"/>
    <w:basedOn w:val="ListBullet2"/>
    <w:link w:val="Num-2Char"/>
    <w:rsid w:val="0063661F"/>
    <w:pPr>
      <w:tabs>
        <w:tab w:val="clear" w:pos="1361"/>
      </w:tabs>
      <w:ind w:left="720" w:firstLine="0"/>
    </w:pPr>
  </w:style>
  <w:style w:type="character" w:customStyle="1" w:styleId="Num-2Char">
    <w:name w:val="Num - 2 Char"/>
    <w:basedOn w:val="DefaultParagraphFont"/>
    <w:link w:val="Num-2"/>
    <w:rsid w:val="0063661F"/>
    <w:rPr>
      <w:rFonts w:ascii="Arial" w:hAnsi="Arial"/>
      <w:sz w:val="20"/>
    </w:rPr>
  </w:style>
  <w:style w:type="paragraph" w:styleId="ListBullet2">
    <w:name w:val="List Bullet 2"/>
    <w:aliases w:val="Puce 2 - 1.5 cm"/>
    <w:basedOn w:val="Normal"/>
    <w:uiPriority w:val="24"/>
    <w:qFormat/>
    <w:rsid w:val="00745413"/>
    <w:pPr>
      <w:tabs>
        <w:tab w:val="num" w:pos="1361"/>
      </w:tabs>
      <w:suppressAutoHyphens w:val="0"/>
      <w:spacing w:line="276" w:lineRule="auto"/>
      <w:ind w:left="1361" w:hanging="227"/>
      <w:jc w:val="both"/>
    </w:pPr>
    <w:rPr>
      <w:lang w:val="en-GB"/>
    </w:rPr>
  </w:style>
  <w:style w:type="paragraph" w:customStyle="1" w:styleId="Num-3">
    <w:name w:val="Num - 3"/>
    <w:basedOn w:val="ListBullet3"/>
    <w:link w:val="Num-3Char"/>
    <w:rsid w:val="0063661F"/>
    <w:pPr>
      <w:tabs>
        <w:tab w:val="clear" w:pos="624"/>
      </w:tabs>
      <w:ind w:left="1080" w:firstLine="0"/>
      <w:contextualSpacing w:val="0"/>
    </w:pPr>
  </w:style>
  <w:style w:type="character" w:customStyle="1" w:styleId="Num-3Char">
    <w:name w:val="Num - 3 Char"/>
    <w:basedOn w:val="DefaultParagraphFont"/>
    <w:link w:val="Num-3"/>
    <w:rsid w:val="0063661F"/>
    <w:rPr>
      <w:rFonts w:ascii="Arial" w:hAnsi="Arial"/>
      <w:sz w:val="20"/>
    </w:rPr>
  </w:style>
  <w:style w:type="paragraph" w:styleId="ListBullet3">
    <w:name w:val="List Bullet 3"/>
    <w:aliases w:val="Puces 3"/>
    <w:basedOn w:val="Normal"/>
    <w:uiPriority w:val="24"/>
    <w:semiHidden/>
    <w:qFormat/>
    <w:rsid w:val="00745413"/>
    <w:pPr>
      <w:tabs>
        <w:tab w:val="num" w:pos="624"/>
      </w:tabs>
      <w:spacing w:before="40" w:after="40"/>
      <w:ind w:left="624" w:hanging="170"/>
      <w:contextualSpacing/>
    </w:pPr>
  </w:style>
  <w:style w:type="paragraph" w:customStyle="1" w:styleId="Num-4">
    <w:name w:val="Num - 4"/>
    <w:basedOn w:val="ListBullet4"/>
    <w:link w:val="Num-4Char"/>
    <w:rsid w:val="0063661F"/>
    <w:pPr>
      <w:numPr>
        <w:ilvl w:val="0"/>
        <w:numId w:val="0"/>
      </w:numPr>
      <w:ind w:left="1440"/>
      <w:contextualSpacing w:val="0"/>
    </w:pPr>
  </w:style>
  <w:style w:type="character" w:customStyle="1" w:styleId="Num-4Char">
    <w:name w:val="Num - 4 Char"/>
    <w:basedOn w:val="DefaultParagraphFont"/>
    <w:link w:val="Num-4"/>
    <w:rsid w:val="0063661F"/>
    <w:rPr>
      <w:rFonts w:ascii="Arial" w:hAnsi="Arial"/>
      <w:sz w:val="20"/>
    </w:rPr>
  </w:style>
  <w:style w:type="paragraph" w:styleId="ListBullet4">
    <w:name w:val="List Bullet 4"/>
    <w:basedOn w:val="Normal"/>
    <w:uiPriority w:val="99"/>
    <w:semiHidden/>
    <w:unhideWhenUsed/>
    <w:rsid w:val="0063661F"/>
    <w:pPr>
      <w:numPr>
        <w:ilvl w:val="3"/>
        <w:numId w:val="1"/>
      </w:numPr>
      <w:contextualSpacing/>
    </w:pPr>
  </w:style>
  <w:style w:type="paragraph" w:customStyle="1" w:styleId="Num-5">
    <w:name w:val="Num - 5"/>
    <w:basedOn w:val="ListBullet5"/>
    <w:link w:val="Num-5Char"/>
    <w:rsid w:val="0063661F"/>
    <w:pPr>
      <w:numPr>
        <w:ilvl w:val="0"/>
        <w:numId w:val="0"/>
      </w:numPr>
      <w:ind w:left="1800"/>
      <w:contextualSpacing w:val="0"/>
    </w:pPr>
  </w:style>
  <w:style w:type="character" w:customStyle="1" w:styleId="Num-5Char">
    <w:name w:val="Num - 5 Char"/>
    <w:basedOn w:val="DefaultParagraphFont"/>
    <w:link w:val="Num-5"/>
    <w:rsid w:val="0063661F"/>
    <w:rPr>
      <w:rFonts w:ascii="Arial" w:hAnsi="Arial"/>
      <w:sz w:val="20"/>
    </w:rPr>
  </w:style>
  <w:style w:type="paragraph" w:styleId="ListBullet5">
    <w:name w:val="List Bullet 5"/>
    <w:basedOn w:val="Normal"/>
    <w:uiPriority w:val="99"/>
    <w:semiHidden/>
    <w:unhideWhenUsed/>
    <w:rsid w:val="0063661F"/>
    <w:pPr>
      <w:numPr>
        <w:ilvl w:val="4"/>
        <w:numId w:val="1"/>
      </w:numPr>
      <w:contextualSpacing/>
    </w:pPr>
  </w:style>
  <w:style w:type="paragraph" w:customStyle="1" w:styleId="5">
    <w:name w:val="5 рівень"/>
    <w:basedOn w:val="BodyText"/>
    <w:link w:val="5Char"/>
    <w:uiPriority w:val="74"/>
    <w:qFormat/>
    <w:rsid w:val="00745413"/>
    <w:pPr>
      <w:numPr>
        <w:numId w:val="2"/>
      </w:numPr>
      <w:suppressAutoHyphens w:val="0"/>
      <w:spacing w:line="276" w:lineRule="auto"/>
    </w:pPr>
    <w:rPr>
      <w:rFonts w:cs="Arial"/>
      <w:bCs/>
      <w:iCs/>
      <w:szCs w:val="28"/>
      <w:lang w:val="uk-UA" w:eastAsia="ru-RU"/>
    </w:rPr>
  </w:style>
  <w:style w:type="character" w:customStyle="1" w:styleId="5Char">
    <w:name w:val="5 рівень Char"/>
    <w:basedOn w:val="BodyTextChar"/>
    <w:link w:val="5"/>
    <w:uiPriority w:val="74"/>
    <w:rsid w:val="00745413"/>
    <w:rPr>
      <w:rFonts w:ascii="Arial" w:eastAsia="Times New Roman" w:hAnsi="Arial" w:cs="Arial"/>
      <w:bCs/>
      <w:iCs/>
      <w:noProof/>
      <w:sz w:val="20"/>
      <w:szCs w:val="28"/>
      <w:lang w:val="uk-UA" w:eastAsia="ru-RU"/>
    </w:rPr>
  </w:style>
  <w:style w:type="paragraph" w:styleId="BodyText">
    <w:name w:val="Body Text"/>
    <w:aliases w:val="Body Text 31"/>
    <w:basedOn w:val="Normal"/>
    <w:link w:val="BodyTextChar"/>
    <w:qFormat/>
    <w:rsid w:val="00A95342"/>
    <w:pPr>
      <w:spacing w:before="260" w:after="260" w:line="240" w:lineRule="auto"/>
      <w:ind w:left="1238" w:hanging="590"/>
      <w:jc w:val="both"/>
    </w:pPr>
    <w:rPr>
      <w:rFonts w:ascii="Arial" w:hAnsi="Arial"/>
    </w:rPr>
  </w:style>
  <w:style w:type="character" w:customStyle="1" w:styleId="BodyTextChar">
    <w:name w:val="Body Text Char"/>
    <w:aliases w:val="Body Text 31 Char"/>
    <w:basedOn w:val="DefaultParagraphFont"/>
    <w:link w:val="BodyText"/>
    <w:rsid w:val="00A95342"/>
    <w:rPr>
      <w:rFonts w:ascii="Arial" w:eastAsia="Times New Roman" w:hAnsi="Arial" w:cs="Times New Roman"/>
      <w:noProof/>
      <w:sz w:val="20"/>
      <w:szCs w:val="24"/>
      <w:lang w:eastAsia="fr-FR"/>
    </w:rPr>
  </w:style>
  <w:style w:type="paragraph" w:customStyle="1" w:styleId="50">
    <w:name w:val="5 уровень"/>
    <w:basedOn w:val="Normal"/>
    <w:link w:val="5Char0"/>
    <w:uiPriority w:val="74"/>
    <w:qFormat/>
    <w:rsid w:val="00A329C0"/>
    <w:pPr>
      <w:numPr>
        <w:numId w:val="8"/>
      </w:numPr>
      <w:suppressAutoHyphens w:val="0"/>
      <w:spacing w:line="276" w:lineRule="auto"/>
      <w:jc w:val="both"/>
    </w:pPr>
    <w:rPr>
      <w:rFonts w:ascii="Arial" w:hAnsi="Arial"/>
      <w:lang w:val="uk-UA" w:eastAsia="en-US"/>
    </w:rPr>
  </w:style>
  <w:style w:type="character" w:customStyle="1" w:styleId="5Char0">
    <w:name w:val="5 уровень Char"/>
    <w:basedOn w:val="DefaultParagraphFont"/>
    <w:link w:val="50"/>
    <w:uiPriority w:val="74"/>
    <w:rsid w:val="00A329C0"/>
    <w:rPr>
      <w:rFonts w:ascii="Arial" w:eastAsia="Times New Roman" w:hAnsi="Arial" w:cs="Times New Roman"/>
      <w:sz w:val="20"/>
      <w:szCs w:val="24"/>
      <w:lang w:val="uk-UA"/>
    </w:rPr>
  </w:style>
  <w:style w:type="paragraph" w:customStyle="1" w:styleId="ATitre2">
    <w:name w:val="A_Titre 2"/>
    <w:basedOn w:val="Normal"/>
    <w:next w:val="BodyText"/>
    <w:uiPriority w:val="35"/>
    <w:qFormat/>
    <w:rsid w:val="00A4730E"/>
    <w:pPr>
      <w:keepNext/>
      <w:numPr>
        <w:ilvl w:val="1"/>
        <w:numId w:val="3"/>
      </w:numPr>
      <w:spacing w:before="360"/>
      <w:jc w:val="both"/>
      <w:outlineLvl w:val="1"/>
    </w:pPr>
    <w:rPr>
      <w:rFonts w:ascii="Arial" w:eastAsia="Calibri" w:hAnsi="Arial"/>
      <w:b/>
      <w:caps/>
      <w:lang w:val="uk-UA"/>
    </w:rPr>
  </w:style>
  <w:style w:type="paragraph" w:customStyle="1" w:styleId="ATitre3">
    <w:name w:val="A_Titre 3"/>
    <w:basedOn w:val="ATitre2"/>
    <w:next w:val="BodyText"/>
    <w:uiPriority w:val="35"/>
    <w:qFormat/>
    <w:rsid w:val="007B452B"/>
    <w:pPr>
      <w:numPr>
        <w:ilvl w:val="2"/>
        <w:numId w:val="36"/>
      </w:numPr>
      <w:outlineLvl w:val="9"/>
    </w:pPr>
    <w:rPr>
      <w:b w:val="0"/>
      <w:caps w:val="0"/>
    </w:rPr>
  </w:style>
  <w:style w:type="paragraph" w:customStyle="1" w:styleId="ATitre4">
    <w:name w:val="A_Titre 4"/>
    <w:basedOn w:val="ATitre3"/>
    <w:uiPriority w:val="74"/>
    <w:rsid w:val="007B452B"/>
    <w:pPr>
      <w:keepNext w:val="0"/>
      <w:numPr>
        <w:ilvl w:val="3"/>
      </w:numPr>
    </w:pPr>
  </w:style>
  <w:style w:type="paragraph" w:customStyle="1" w:styleId="ATitre5">
    <w:name w:val="A_Titre 5"/>
    <w:basedOn w:val="ATitre4"/>
    <w:uiPriority w:val="74"/>
    <w:rsid w:val="007B452B"/>
    <w:pPr>
      <w:numPr>
        <w:ilvl w:val="4"/>
      </w:numPr>
    </w:pPr>
  </w:style>
  <w:style w:type="paragraph" w:customStyle="1" w:styleId="ANNEXE">
    <w:name w:val="ANNEXE"/>
    <w:basedOn w:val="ATitre2"/>
    <w:next w:val="Normal"/>
    <w:uiPriority w:val="34"/>
    <w:qFormat/>
    <w:rsid w:val="00852F3F"/>
    <w:pPr>
      <w:pageBreakBefore/>
      <w:numPr>
        <w:ilvl w:val="0"/>
      </w:numPr>
      <w:jc w:val="center"/>
    </w:pPr>
    <w:rPr>
      <w:lang w:val="ru-RU" w:eastAsia="en-US"/>
    </w:rPr>
  </w:style>
  <w:style w:type="paragraph" w:customStyle="1" w:styleId="Annexes-Titre">
    <w:name w:val="Annexes - Titre"/>
    <w:basedOn w:val="Normal"/>
    <w:next w:val="Normal"/>
    <w:uiPriority w:val="29"/>
    <w:semiHidden/>
    <w:qFormat/>
    <w:rsid w:val="007B452B"/>
    <w:pPr>
      <w:keepNext/>
      <w:pageBreakBefore/>
      <w:pBdr>
        <w:top w:val="single" w:sz="48" w:space="31" w:color="FFFFFF" w:themeColor="background1"/>
      </w:pBdr>
      <w:spacing w:after="360"/>
      <w:jc w:val="center"/>
    </w:pPr>
    <w:rPr>
      <w:b/>
      <w:caps/>
      <w:color w:val="4472C4" w:themeColor="accent1"/>
      <w:spacing w:val="20"/>
      <w:sz w:val="32"/>
    </w:rPr>
  </w:style>
  <w:style w:type="numbering" w:customStyle="1" w:styleId="AnnexList">
    <w:name w:val="AnnexList"/>
    <w:uiPriority w:val="99"/>
    <w:rsid w:val="007B452B"/>
    <w:pPr>
      <w:numPr>
        <w:numId w:val="4"/>
      </w:numPr>
    </w:pPr>
  </w:style>
  <w:style w:type="paragraph" w:styleId="BalloonText">
    <w:name w:val="Balloon Text"/>
    <w:basedOn w:val="Normal"/>
    <w:link w:val="BalloonTextChar"/>
    <w:uiPriority w:val="99"/>
    <w:unhideWhenUsed/>
    <w:rsid w:val="007B45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7B452B"/>
    <w:rPr>
      <w:rFonts w:ascii="Segoe UI" w:eastAsia="Times New Roman" w:hAnsi="Segoe UI" w:cs="Segoe UI"/>
      <w:noProof/>
      <w:sz w:val="18"/>
      <w:szCs w:val="18"/>
      <w:lang w:eastAsia="fr-FR"/>
    </w:rPr>
  </w:style>
  <w:style w:type="paragraph" w:styleId="BlockText">
    <w:name w:val="Block Text"/>
    <w:basedOn w:val="Normal"/>
    <w:uiPriority w:val="49"/>
    <w:semiHidden/>
    <w:unhideWhenUsed/>
    <w:rsid w:val="007B452B"/>
    <w:pPr>
      <w:pBdr>
        <w:top w:val="single" w:sz="2" w:space="10" w:color="4472C4" w:themeColor="accent1" w:frame="1"/>
        <w:left w:val="single" w:sz="2" w:space="10" w:color="4472C4" w:themeColor="accent1" w:frame="1"/>
        <w:bottom w:val="single" w:sz="2" w:space="10" w:color="4472C4" w:themeColor="accent1" w:frame="1"/>
        <w:right w:val="single" w:sz="2" w:space="10" w:color="4472C4" w:themeColor="accent1" w:frame="1"/>
      </w:pBdr>
      <w:ind w:left="1152" w:right="1152"/>
    </w:pPr>
    <w:rPr>
      <w:rFonts w:eastAsiaTheme="minorEastAsia"/>
      <w:i/>
      <w:iCs/>
      <w:color w:val="4472C4" w:themeColor="accent1"/>
    </w:rPr>
  </w:style>
  <w:style w:type="character" w:customStyle="1" w:styleId="Bodytext115pt">
    <w:name w:val="Body text + 11.5 pt"/>
    <w:basedOn w:val="DefaultParagraphFont"/>
    <w:rsid w:val="007B452B"/>
    <w:rPr>
      <w:rFonts w:ascii="Times New Roman" w:hAnsi="Times New Roman" w:cs="Times New Roman"/>
      <w:color w:val="000000"/>
      <w:spacing w:val="0"/>
      <w:w w:val="100"/>
      <w:position w:val="0"/>
      <w:sz w:val="23"/>
      <w:szCs w:val="23"/>
      <w:shd w:val="clear" w:color="auto" w:fill="FFFFFF"/>
      <w:lang w:val="uk-UA"/>
    </w:rPr>
  </w:style>
  <w:style w:type="paragraph" w:styleId="BodyTextIndent">
    <w:name w:val="Body Text Indent"/>
    <w:basedOn w:val="BodyText"/>
    <w:link w:val="BodyTextIndentChar"/>
    <w:uiPriority w:val="49"/>
    <w:unhideWhenUsed/>
    <w:rsid w:val="007B452B"/>
    <w:pPr>
      <w:ind w:left="1440"/>
    </w:pPr>
    <w:rPr>
      <w:rFonts w:asciiTheme="minorHAnsi" w:hAnsiTheme="minorHAnsi"/>
      <w:lang w:val="uk-UA"/>
    </w:rPr>
  </w:style>
  <w:style w:type="character" w:customStyle="1" w:styleId="BodyTextIndentChar">
    <w:name w:val="Body Text Indent Char"/>
    <w:basedOn w:val="DefaultParagraphFont"/>
    <w:link w:val="BodyTextIndent"/>
    <w:uiPriority w:val="49"/>
    <w:rsid w:val="007B452B"/>
    <w:rPr>
      <w:rFonts w:eastAsia="Times New Roman" w:cs="Times New Roman"/>
      <w:noProof/>
      <w:sz w:val="20"/>
      <w:szCs w:val="24"/>
      <w:lang w:val="uk-UA"/>
    </w:rPr>
  </w:style>
  <w:style w:type="paragraph" w:styleId="BodyTextIndent2">
    <w:name w:val="Body Text Indent 2"/>
    <w:basedOn w:val="Normal"/>
    <w:link w:val="BodyTextIndent2Char"/>
    <w:uiPriority w:val="49"/>
    <w:unhideWhenUsed/>
    <w:rsid w:val="007B452B"/>
    <w:pPr>
      <w:spacing w:after="120" w:line="480" w:lineRule="auto"/>
      <w:ind w:left="283"/>
    </w:pPr>
  </w:style>
  <w:style w:type="character" w:customStyle="1" w:styleId="BodyTextIndent2Char">
    <w:name w:val="Body Text Indent 2 Char"/>
    <w:basedOn w:val="DefaultParagraphFont"/>
    <w:link w:val="BodyTextIndent2"/>
    <w:uiPriority w:val="49"/>
    <w:rsid w:val="007B452B"/>
    <w:rPr>
      <w:rFonts w:eastAsia="Times New Roman" w:cs="Times New Roman"/>
      <w:noProof/>
      <w:sz w:val="20"/>
      <w:szCs w:val="24"/>
      <w:lang w:eastAsia="fr-FR"/>
    </w:rPr>
  </w:style>
  <w:style w:type="paragraph" w:customStyle="1" w:styleId="BodyText1">
    <w:name w:val="Body Text1"/>
    <w:basedOn w:val="Normal"/>
    <w:link w:val="Bodytext0"/>
    <w:rsid w:val="007B452B"/>
    <w:pPr>
      <w:widowControl w:val="0"/>
      <w:shd w:val="clear" w:color="auto" w:fill="FFFFFF"/>
      <w:spacing w:after="0" w:line="274" w:lineRule="exact"/>
      <w:jc w:val="both"/>
    </w:pPr>
    <w:rPr>
      <w:rFonts w:ascii="Times New Roman" w:hAnsi="Times New Roman"/>
      <w:sz w:val="22"/>
      <w:lang w:val="fr-FR"/>
    </w:rPr>
  </w:style>
  <w:style w:type="character" w:customStyle="1" w:styleId="Bodytext0">
    <w:name w:val="Body text_"/>
    <w:basedOn w:val="DefaultParagraphFont"/>
    <w:link w:val="BodyText1"/>
    <w:rsid w:val="007B452B"/>
    <w:rPr>
      <w:rFonts w:ascii="Times New Roman" w:eastAsia="Times New Roman" w:hAnsi="Times New Roman" w:cs="Times New Roman"/>
      <w:shd w:val="clear" w:color="auto" w:fill="FFFFFF"/>
      <w:lang w:val="fr-FR"/>
    </w:rPr>
  </w:style>
  <w:style w:type="character" w:styleId="BookTitle">
    <w:name w:val="Book Title"/>
    <w:basedOn w:val="DefaultParagraphFont"/>
    <w:uiPriority w:val="49"/>
    <w:qFormat/>
    <w:rsid w:val="007B452B"/>
    <w:rPr>
      <w:b/>
      <w:bCs/>
      <w:i/>
      <w:iCs/>
      <w:spacing w:val="5"/>
    </w:rPr>
  </w:style>
  <w:style w:type="paragraph" w:customStyle="1" w:styleId="Bullet2">
    <w:name w:val="Bullet 2"/>
    <w:basedOn w:val="Normal"/>
    <w:uiPriority w:val="8"/>
    <w:qFormat/>
    <w:rsid w:val="00A329C0"/>
    <w:pPr>
      <w:tabs>
        <w:tab w:val="num" w:pos="357"/>
      </w:tabs>
      <w:spacing w:line="260" w:lineRule="atLeast"/>
      <w:ind w:left="357" w:hanging="357"/>
    </w:pPr>
    <w:rPr>
      <w:rFonts w:ascii="Arial" w:eastAsiaTheme="minorEastAsia" w:hAnsi="Arial"/>
      <w:szCs w:val="28"/>
      <w:lang w:val="en-AU" w:eastAsia="zh-CN"/>
    </w:rPr>
  </w:style>
  <w:style w:type="paragraph" w:styleId="Caption">
    <w:name w:val="caption"/>
    <w:aliases w:val="table,Char Char1,Char Char Char Char Char Char,Char Char Char Char,Caption1,Char......,Char Char Char Char Char Char1 Char Char Char Char Char Char,Heading 3 Char1,Char Char2,Table legend,Tab_Überschrift,Figure reference,Tab_†berschrift,Char"/>
    <w:basedOn w:val="Normal"/>
    <w:next w:val="Normal"/>
    <w:link w:val="CaptionChar"/>
    <w:uiPriority w:val="35"/>
    <w:unhideWhenUsed/>
    <w:qFormat/>
    <w:rsid w:val="004F7026"/>
    <w:pPr>
      <w:spacing w:after="0" w:line="240" w:lineRule="auto"/>
      <w:jc w:val="both"/>
    </w:pPr>
    <w:rPr>
      <w:rFonts w:ascii="Arial" w:eastAsia="Cambria" w:hAnsi="Arial"/>
      <w:bCs/>
      <w:sz w:val="18"/>
      <w:szCs w:val="18"/>
      <w:lang w:val="en-GB"/>
    </w:rPr>
  </w:style>
  <w:style w:type="character" w:customStyle="1" w:styleId="CaptionChar">
    <w:name w:val="Caption Char"/>
    <w:aliases w:val="table Char,Char Char1 Char,Char Char Char Char Char Char Char,Char Char Char Char Char,Caption1 Char,Char...... Char,Char Char Char Char Char Char1 Char Char Char Char Char Char Char,Heading 3 Char1 Char,Char Char2 Char,Table legend Char"/>
    <w:link w:val="Caption"/>
    <w:uiPriority w:val="35"/>
    <w:rsid w:val="004F7026"/>
    <w:rPr>
      <w:rFonts w:ascii="Arial" w:eastAsia="Cambria" w:hAnsi="Arial" w:cs="Times New Roman"/>
      <w:bCs/>
      <w:sz w:val="18"/>
      <w:szCs w:val="18"/>
      <w:lang w:val="en-GB" w:eastAsia="fr-FR"/>
    </w:rPr>
  </w:style>
  <w:style w:type="paragraph" w:customStyle="1" w:styleId="Clause">
    <w:name w:val="Clause"/>
    <w:basedOn w:val="Normal"/>
    <w:qFormat/>
    <w:rsid w:val="007B452B"/>
    <w:pPr>
      <w:tabs>
        <w:tab w:val="num" w:pos="1134"/>
      </w:tabs>
      <w:spacing w:before="240" w:after="120"/>
      <w:ind w:left="1134" w:hanging="1134"/>
      <w:jc w:val="both"/>
    </w:pPr>
    <w:rPr>
      <w:rFonts w:ascii="Arial Narrow" w:hAnsi="Arial Narrow"/>
      <w:b/>
      <w:sz w:val="24"/>
      <w:szCs w:val="20"/>
      <w:lang w:val="uk-UA"/>
    </w:rPr>
  </w:style>
  <w:style w:type="character" w:styleId="CommentReference">
    <w:name w:val="annotation reference"/>
    <w:uiPriority w:val="99"/>
    <w:rsid w:val="007B452B"/>
    <w:rPr>
      <w:sz w:val="16"/>
    </w:rPr>
  </w:style>
  <w:style w:type="paragraph" w:styleId="CommentText">
    <w:name w:val="annotation text"/>
    <w:basedOn w:val="Normal"/>
    <w:link w:val="CommentTextChar"/>
    <w:uiPriority w:val="99"/>
    <w:unhideWhenUsed/>
    <w:rsid w:val="00652583"/>
    <w:pPr>
      <w:spacing w:line="240" w:lineRule="auto"/>
    </w:pPr>
    <w:rPr>
      <w:rFonts w:ascii="Arial" w:hAnsi="Arial"/>
      <w:szCs w:val="20"/>
    </w:rPr>
  </w:style>
  <w:style w:type="character" w:customStyle="1" w:styleId="CommentTextChar">
    <w:name w:val="Comment Text Char"/>
    <w:basedOn w:val="DefaultParagraphFont"/>
    <w:link w:val="CommentText"/>
    <w:uiPriority w:val="99"/>
    <w:rsid w:val="00652583"/>
    <w:rPr>
      <w:rFonts w:ascii="Arial" w:eastAsia="Times New Roman" w:hAnsi="Arial" w:cs="Times New Roman"/>
      <w:noProof/>
      <w:sz w:val="20"/>
      <w:szCs w:val="20"/>
      <w:lang w:eastAsia="fr-FR"/>
    </w:rPr>
  </w:style>
  <w:style w:type="paragraph" w:styleId="CommentSubject">
    <w:name w:val="annotation subject"/>
    <w:basedOn w:val="Normal"/>
    <w:next w:val="Normal"/>
    <w:link w:val="CommentSubjectChar"/>
    <w:uiPriority w:val="99"/>
    <w:semiHidden/>
    <w:unhideWhenUsed/>
    <w:rsid w:val="007B452B"/>
    <w:rPr>
      <w:b/>
      <w:bCs/>
      <w:szCs w:val="20"/>
    </w:rPr>
  </w:style>
  <w:style w:type="character" w:customStyle="1" w:styleId="CommentSubjectChar">
    <w:name w:val="Comment Subject Char"/>
    <w:basedOn w:val="DefaultParagraphFont"/>
    <w:link w:val="CommentSubject"/>
    <w:uiPriority w:val="99"/>
    <w:semiHidden/>
    <w:rsid w:val="007B452B"/>
    <w:rPr>
      <w:rFonts w:eastAsia="Times New Roman" w:cs="Times New Roman"/>
      <w:b/>
      <w:bCs/>
      <w:noProof/>
      <w:sz w:val="20"/>
      <w:szCs w:val="20"/>
      <w:lang w:eastAsia="fr-FR"/>
    </w:rPr>
  </w:style>
  <w:style w:type="paragraph" w:customStyle="1" w:styleId="CONFIDENTIALIT">
    <w:name w:val="CONFIDENTIALITÉ"/>
    <w:basedOn w:val="Normal"/>
    <w:rsid w:val="007B452B"/>
    <w:pPr>
      <w:framePr w:w="3402" w:wrap="around" w:vAnchor="page" w:hAnchor="text" w:xAlign="right" w:y="1135" w:anchorLock="1"/>
      <w:jc w:val="right"/>
    </w:pPr>
    <w:rPr>
      <w:caps/>
      <w:sz w:val="18"/>
      <w:lang w:val="en-GB"/>
    </w:rPr>
  </w:style>
  <w:style w:type="paragraph" w:customStyle="1" w:styleId="Corpsdetexte0">
    <w:name w:val="Corps de texte 0"/>
    <w:basedOn w:val="BodyText"/>
    <w:uiPriority w:val="3"/>
    <w:qFormat/>
    <w:rsid w:val="007B452B"/>
    <w:pPr>
      <w:ind w:left="0"/>
    </w:pPr>
    <w:rPr>
      <w:lang w:eastAsia="en-US"/>
    </w:rPr>
  </w:style>
  <w:style w:type="paragraph" w:styleId="Date">
    <w:name w:val="Date"/>
    <w:basedOn w:val="Normal"/>
    <w:next w:val="Normal"/>
    <w:link w:val="DateChar"/>
    <w:uiPriority w:val="2"/>
    <w:semiHidden/>
    <w:rsid w:val="007B452B"/>
  </w:style>
  <w:style w:type="character" w:customStyle="1" w:styleId="DateChar">
    <w:name w:val="Date Char"/>
    <w:basedOn w:val="DefaultParagraphFont"/>
    <w:link w:val="Date"/>
    <w:uiPriority w:val="2"/>
    <w:semiHidden/>
    <w:rsid w:val="007B452B"/>
    <w:rPr>
      <w:rFonts w:eastAsia="Times New Roman" w:cs="Times New Roman"/>
      <w:noProof/>
      <w:sz w:val="20"/>
      <w:szCs w:val="24"/>
      <w:lang w:eastAsia="fr-FR"/>
    </w:rPr>
  </w:style>
  <w:style w:type="paragraph" w:customStyle="1" w:styleId="Datedudocument">
    <w:name w:val="Date du document"/>
    <w:basedOn w:val="Normal"/>
    <w:uiPriority w:val="2"/>
    <w:rsid w:val="007B452B"/>
    <w:pPr>
      <w:jc w:val="center"/>
    </w:pPr>
    <w:rPr>
      <w:sz w:val="22"/>
    </w:rPr>
  </w:style>
  <w:style w:type="character" w:customStyle="1" w:styleId="DeltaViewInsertion">
    <w:name w:val="DeltaView Insertion"/>
    <w:rsid w:val="007B452B"/>
    <w:rPr>
      <w:b/>
      <w:bCs/>
      <w:color w:val="0000FF"/>
      <w:spacing w:val="0"/>
      <w:u w:val="double"/>
    </w:rPr>
  </w:style>
  <w:style w:type="character" w:styleId="Emphasis">
    <w:name w:val="Emphasis"/>
    <w:basedOn w:val="DefaultParagraphFont"/>
    <w:uiPriority w:val="49"/>
    <w:qFormat/>
    <w:rsid w:val="007B452B"/>
    <w:rPr>
      <w:i/>
      <w:iCs/>
    </w:rPr>
  </w:style>
  <w:style w:type="character" w:styleId="EndnoteReference">
    <w:name w:val="endnote reference"/>
    <w:basedOn w:val="DefaultParagraphFont"/>
    <w:uiPriority w:val="49"/>
    <w:semiHidden/>
    <w:unhideWhenUsed/>
    <w:rsid w:val="007B452B"/>
    <w:rPr>
      <w:vertAlign w:val="superscript"/>
    </w:rPr>
  </w:style>
  <w:style w:type="paragraph" w:styleId="EndnoteText">
    <w:name w:val="endnote text"/>
    <w:basedOn w:val="Normal"/>
    <w:link w:val="EndnoteTextChar"/>
    <w:uiPriority w:val="49"/>
    <w:semiHidden/>
    <w:unhideWhenUsed/>
    <w:rsid w:val="007B452B"/>
    <w:pPr>
      <w:spacing w:line="240" w:lineRule="auto"/>
    </w:pPr>
    <w:rPr>
      <w:szCs w:val="20"/>
    </w:rPr>
  </w:style>
  <w:style w:type="character" w:customStyle="1" w:styleId="EndnoteTextChar">
    <w:name w:val="Endnote Text Char"/>
    <w:basedOn w:val="DefaultParagraphFont"/>
    <w:link w:val="EndnoteText"/>
    <w:uiPriority w:val="49"/>
    <w:semiHidden/>
    <w:rsid w:val="007B452B"/>
    <w:rPr>
      <w:rFonts w:eastAsia="Times New Roman" w:cs="Times New Roman"/>
      <w:noProof/>
      <w:sz w:val="20"/>
      <w:szCs w:val="20"/>
      <w:lang w:eastAsia="fr-FR"/>
    </w:rPr>
  </w:style>
  <w:style w:type="paragraph" w:customStyle="1" w:styleId="Filet">
    <w:name w:val="Filet"/>
    <w:basedOn w:val="Normal"/>
    <w:rsid w:val="007B452B"/>
    <w:pPr>
      <w:pBdr>
        <w:top w:val="single" w:sz="6" w:space="1" w:color="auto"/>
      </w:pBdr>
      <w:spacing w:before="1100" w:after="900"/>
    </w:pPr>
  </w:style>
  <w:style w:type="character" w:styleId="FollowedHyperlink">
    <w:name w:val="FollowedHyperlink"/>
    <w:basedOn w:val="DefaultParagraphFont"/>
    <w:uiPriority w:val="49"/>
    <w:semiHidden/>
    <w:rsid w:val="007B452B"/>
    <w:rPr>
      <w:color w:val="000000"/>
      <w:u w:val="single"/>
    </w:rPr>
  </w:style>
  <w:style w:type="paragraph" w:styleId="Footer">
    <w:name w:val="footer"/>
    <w:basedOn w:val="Normal"/>
    <w:link w:val="FooterChar"/>
    <w:uiPriority w:val="99"/>
    <w:rsid w:val="007B452B"/>
    <w:pPr>
      <w:pBdr>
        <w:top w:val="single" w:sz="6" w:space="16" w:color="auto"/>
      </w:pBdr>
      <w:tabs>
        <w:tab w:val="right" w:pos="9299"/>
      </w:tabs>
      <w:spacing w:before="2" w:after="2"/>
      <w:ind w:left="28"/>
    </w:pPr>
    <w:rPr>
      <w:color w:val="1B2B11" w:themeColor="accent6" w:themeShade="40"/>
      <w:sz w:val="15"/>
    </w:rPr>
  </w:style>
  <w:style w:type="character" w:customStyle="1" w:styleId="FooterChar">
    <w:name w:val="Footer Char"/>
    <w:basedOn w:val="DefaultParagraphFont"/>
    <w:link w:val="Footer"/>
    <w:uiPriority w:val="99"/>
    <w:rsid w:val="007B452B"/>
    <w:rPr>
      <w:rFonts w:eastAsia="Times New Roman" w:cs="Times New Roman"/>
      <w:noProof/>
      <w:color w:val="1B2B11" w:themeColor="accent6" w:themeShade="40"/>
      <w:sz w:val="15"/>
      <w:szCs w:val="24"/>
      <w:lang w:eastAsia="fr-FR"/>
    </w:rPr>
  </w:style>
  <w:style w:type="character" w:styleId="FootnoteReference">
    <w:name w:val="footnote reference"/>
    <w:basedOn w:val="DefaultParagraphFont"/>
    <w:uiPriority w:val="49"/>
    <w:semiHidden/>
    <w:rsid w:val="007B452B"/>
    <w:rPr>
      <w:vertAlign w:val="superscript"/>
    </w:rPr>
  </w:style>
  <w:style w:type="paragraph" w:styleId="FootnoteText">
    <w:name w:val="footnote text"/>
    <w:basedOn w:val="Normal"/>
    <w:link w:val="FootnoteTextChar"/>
    <w:uiPriority w:val="99"/>
    <w:semiHidden/>
    <w:rsid w:val="00745413"/>
    <w:pPr>
      <w:spacing w:before="40" w:after="40"/>
    </w:pPr>
    <w:rPr>
      <w:sz w:val="16"/>
      <w:szCs w:val="20"/>
    </w:rPr>
  </w:style>
  <w:style w:type="character" w:customStyle="1" w:styleId="FootnoteTextChar">
    <w:name w:val="Footnote Text Char"/>
    <w:basedOn w:val="DefaultParagraphFont"/>
    <w:link w:val="FootnoteText"/>
    <w:uiPriority w:val="99"/>
    <w:semiHidden/>
    <w:rsid w:val="00745413"/>
    <w:rPr>
      <w:rFonts w:eastAsia="Times New Roman" w:cs="Times New Roman"/>
      <w:noProof/>
      <w:sz w:val="16"/>
      <w:szCs w:val="20"/>
      <w:lang w:eastAsia="fr-FR"/>
    </w:rPr>
  </w:style>
  <w:style w:type="table" w:customStyle="1" w:styleId="GIDEDFINITIONS">
    <w:name w:val="GIDE DÉFINITIONS"/>
    <w:basedOn w:val="TableNormal"/>
    <w:uiPriority w:val="99"/>
    <w:rsid w:val="00745413"/>
    <w:pPr>
      <w:spacing w:after="0" w:line="240" w:lineRule="auto"/>
    </w:pPr>
    <w:rPr>
      <w:rFonts w:eastAsia="Times New Roman"/>
      <w:lang w:val="fr-FR"/>
    </w:rPr>
    <w:tblPr>
      <w:tblInd w:w="851" w:type="dxa"/>
      <w:tblCellMar>
        <w:left w:w="0" w:type="dxa"/>
      </w:tblCellMar>
    </w:tblPr>
    <w:tblStylePr w:type="firstCol">
      <w:rPr>
        <w:b/>
      </w:rPr>
    </w:tblStylePr>
  </w:style>
  <w:style w:type="table" w:customStyle="1" w:styleId="GIDEDFINITIONS1">
    <w:name w:val="GIDE DÉFINITIONS1"/>
    <w:basedOn w:val="TableNormal"/>
    <w:uiPriority w:val="99"/>
    <w:rsid w:val="00745413"/>
    <w:pPr>
      <w:spacing w:after="0" w:line="240" w:lineRule="auto"/>
    </w:pPr>
    <w:rPr>
      <w:rFonts w:eastAsia="Times New Roman"/>
      <w:lang w:val="fr-FR"/>
    </w:rPr>
    <w:tblPr>
      <w:tblInd w:w="851" w:type="dxa"/>
      <w:tblCellMar>
        <w:left w:w="0" w:type="dxa"/>
      </w:tblCellMar>
    </w:tblPr>
    <w:tblStylePr w:type="firstCol">
      <w:rPr>
        <w:b/>
      </w:rPr>
    </w:tblStylePr>
  </w:style>
  <w:style w:type="table" w:customStyle="1" w:styleId="GridTable2-Accent21">
    <w:name w:val="Grid Table 2 - Accent 21"/>
    <w:basedOn w:val="TableNormal"/>
    <w:uiPriority w:val="47"/>
    <w:rsid w:val="00745413"/>
    <w:pPr>
      <w:spacing w:after="0" w:line="240" w:lineRule="auto"/>
    </w:pPr>
    <w:rPr>
      <w:rFonts w:eastAsia="Times New Roman"/>
      <w:lang w:val="fr-FR"/>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211">
    <w:name w:val="Grid Table 2 - Accent 211"/>
    <w:basedOn w:val="TableNormal"/>
    <w:uiPriority w:val="47"/>
    <w:rsid w:val="00745413"/>
    <w:pPr>
      <w:spacing w:after="0" w:line="240" w:lineRule="auto"/>
    </w:pPr>
    <w:rPr>
      <w:rFonts w:eastAsia="Times New Roman"/>
      <w:lang w:val="fr-FR"/>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21">
    <w:name w:val="Grid Table 4 - Accent 21"/>
    <w:basedOn w:val="TableNormal"/>
    <w:uiPriority w:val="49"/>
    <w:rsid w:val="00745413"/>
    <w:pPr>
      <w:spacing w:after="0" w:line="240" w:lineRule="auto"/>
    </w:pPr>
    <w:rPr>
      <w:rFonts w:eastAsia="Times New Roman"/>
      <w:lang w:val="fr-FR"/>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211">
    <w:name w:val="Grid Table 4 - Accent 211"/>
    <w:basedOn w:val="TableNormal"/>
    <w:uiPriority w:val="49"/>
    <w:rsid w:val="00745413"/>
    <w:pPr>
      <w:spacing w:after="0" w:line="240" w:lineRule="auto"/>
    </w:pPr>
    <w:rPr>
      <w:rFonts w:eastAsia="Times New Roman"/>
      <w:lang w:val="fr-FR"/>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21">
    <w:name w:val="Grid Table 6 Colorful - Accent 21"/>
    <w:basedOn w:val="TableNormal"/>
    <w:uiPriority w:val="51"/>
    <w:rsid w:val="00745413"/>
    <w:pPr>
      <w:spacing w:after="0" w:line="240" w:lineRule="auto"/>
    </w:pPr>
    <w:rPr>
      <w:rFonts w:eastAsia="Times New Roman"/>
      <w:color w:val="C45911" w:themeColor="accent2" w:themeShade="BF"/>
      <w:lang w:val="fr-FR"/>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211">
    <w:name w:val="Grid Table 6 Colorful - Accent 211"/>
    <w:basedOn w:val="TableNormal"/>
    <w:uiPriority w:val="51"/>
    <w:rsid w:val="00745413"/>
    <w:pPr>
      <w:spacing w:after="0" w:line="240" w:lineRule="auto"/>
    </w:pPr>
    <w:rPr>
      <w:rFonts w:eastAsia="Times New Roman"/>
      <w:color w:val="C45911" w:themeColor="accent2" w:themeShade="BF"/>
      <w:lang w:val="fr-FR"/>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gt-baf-cell">
    <w:name w:val="gt-baf-cell"/>
    <w:basedOn w:val="DefaultParagraphFont"/>
    <w:rsid w:val="00745413"/>
  </w:style>
  <w:style w:type="paragraph" w:styleId="Header">
    <w:name w:val="header"/>
    <w:basedOn w:val="Normal"/>
    <w:link w:val="HeaderChar"/>
    <w:uiPriority w:val="99"/>
    <w:qFormat/>
    <w:rsid w:val="00A329C0"/>
    <w:pPr>
      <w:tabs>
        <w:tab w:val="left" w:pos="0"/>
        <w:tab w:val="right" w:pos="9299"/>
      </w:tabs>
      <w:spacing w:line="240" w:lineRule="auto"/>
      <w:ind w:left="-737"/>
    </w:pPr>
    <w:rPr>
      <w:rFonts w:ascii="Arial" w:hAnsi="Arial"/>
      <w:caps/>
      <w:sz w:val="18"/>
    </w:rPr>
  </w:style>
  <w:style w:type="character" w:customStyle="1" w:styleId="HeaderChar">
    <w:name w:val="Header Char"/>
    <w:basedOn w:val="DefaultParagraphFont"/>
    <w:link w:val="Header"/>
    <w:uiPriority w:val="99"/>
    <w:rsid w:val="00A329C0"/>
    <w:rPr>
      <w:rFonts w:ascii="Arial" w:eastAsia="Times New Roman" w:hAnsi="Arial" w:cs="Times New Roman"/>
      <w:caps/>
      <w:noProof/>
      <w:sz w:val="18"/>
      <w:szCs w:val="24"/>
      <w:lang w:eastAsia="fr-FR"/>
    </w:rPr>
  </w:style>
  <w:style w:type="character" w:customStyle="1" w:styleId="Heading3Char">
    <w:name w:val="Heading 3 Char"/>
    <w:basedOn w:val="DefaultParagraphFont"/>
    <w:link w:val="Heading3"/>
    <w:uiPriority w:val="9"/>
    <w:rsid w:val="0002307E"/>
    <w:rPr>
      <w:rFonts w:ascii="Arial" w:eastAsia="Times New Roman" w:hAnsi="Arial" w:cs="Times New Roman"/>
      <w:b/>
      <w:noProof/>
      <w:sz w:val="20"/>
      <w:szCs w:val="24"/>
      <w:lang w:val="ru-RU" w:eastAsia="fr-FR"/>
    </w:rPr>
  </w:style>
  <w:style w:type="character" w:customStyle="1" w:styleId="Heading4Char">
    <w:name w:val="Heading 4 Char"/>
    <w:basedOn w:val="DefaultParagraphFont"/>
    <w:link w:val="Heading4"/>
    <w:uiPriority w:val="9"/>
    <w:rsid w:val="006F784C"/>
    <w:rPr>
      <w:rFonts w:ascii="Arial" w:eastAsiaTheme="majorEastAsia" w:hAnsi="Arial" w:cstheme="majorBidi"/>
      <w:bCs/>
      <w:iCs/>
      <w:sz w:val="20"/>
      <w:lang w:val="uk-UA"/>
    </w:rPr>
  </w:style>
  <w:style w:type="character" w:customStyle="1" w:styleId="Heading5Char">
    <w:name w:val="Heading 5 Char"/>
    <w:basedOn w:val="DefaultParagraphFont"/>
    <w:link w:val="Heading5"/>
    <w:uiPriority w:val="9"/>
    <w:rsid w:val="006F784C"/>
    <w:rPr>
      <w:rFonts w:ascii="Arial" w:eastAsiaTheme="majorEastAsia" w:hAnsi="Arial" w:cstheme="majorBidi"/>
      <w:noProof/>
      <w:color w:val="1F3763" w:themeColor="accent1" w:themeShade="7F"/>
      <w:sz w:val="20"/>
    </w:rPr>
  </w:style>
  <w:style w:type="character" w:customStyle="1" w:styleId="Heading6Char">
    <w:name w:val="Heading 6 Char"/>
    <w:basedOn w:val="DefaultParagraphFont"/>
    <w:link w:val="Heading6"/>
    <w:uiPriority w:val="9"/>
    <w:rsid w:val="006F784C"/>
    <w:rPr>
      <w:rFonts w:ascii="Arial" w:eastAsiaTheme="majorEastAsia" w:hAnsi="Arial" w:cstheme="majorBidi"/>
      <w:iCs/>
      <w:noProof/>
      <w:color w:val="1F3763" w:themeColor="accent1" w:themeShade="7F"/>
      <w:sz w:val="20"/>
    </w:rPr>
  </w:style>
  <w:style w:type="character" w:customStyle="1" w:styleId="Heading7Char">
    <w:name w:val="Heading 7 Char"/>
    <w:aliases w:val="Judy7 Char,(1) Char"/>
    <w:basedOn w:val="DefaultParagraphFont"/>
    <w:link w:val="Heading7"/>
    <w:uiPriority w:val="99"/>
    <w:rsid w:val="00745413"/>
    <w:rPr>
      <w:rFonts w:asciiTheme="majorHAnsi" w:eastAsiaTheme="majorEastAsia" w:hAnsiTheme="majorHAnsi" w:cstheme="majorBidi"/>
      <w:iCs/>
      <w:noProof/>
      <w:color w:val="404040" w:themeColor="text1" w:themeTint="BF"/>
      <w:sz w:val="20"/>
    </w:rPr>
  </w:style>
  <w:style w:type="character" w:customStyle="1" w:styleId="Heading8Char">
    <w:name w:val="Heading 8 Char"/>
    <w:basedOn w:val="DefaultParagraphFont"/>
    <w:link w:val="Heading8"/>
    <w:uiPriority w:val="99"/>
    <w:rsid w:val="00A329C0"/>
    <w:rPr>
      <w:rFonts w:ascii="Arial" w:eastAsiaTheme="majorEastAsia" w:hAnsi="Arial" w:cstheme="majorBidi"/>
      <w:noProof/>
      <w:color w:val="404040" w:themeColor="text1" w:themeTint="BF"/>
      <w:sz w:val="20"/>
      <w:szCs w:val="20"/>
    </w:rPr>
  </w:style>
  <w:style w:type="character" w:customStyle="1" w:styleId="Heading9Char">
    <w:name w:val="Heading 9 Char"/>
    <w:basedOn w:val="DefaultParagraphFont"/>
    <w:link w:val="Heading9"/>
    <w:uiPriority w:val="99"/>
    <w:rsid w:val="00A329C0"/>
    <w:rPr>
      <w:rFonts w:ascii="Arial" w:eastAsiaTheme="majorEastAsia" w:hAnsi="Arial" w:cstheme="majorBidi"/>
      <w:i/>
      <w:iCs/>
      <w:noProof/>
      <w:color w:val="404040" w:themeColor="text1" w:themeTint="BF"/>
      <w:sz w:val="20"/>
      <w:szCs w:val="20"/>
    </w:rPr>
  </w:style>
  <w:style w:type="paragraph" w:styleId="HTMLPreformatted">
    <w:name w:val="HTML Preformatted"/>
    <w:basedOn w:val="Normal"/>
    <w:link w:val="HTMLPreformattedChar"/>
    <w:uiPriority w:val="99"/>
    <w:unhideWhenUsed/>
    <w:rsid w:val="007454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40" w:lineRule="auto"/>
    </w:pPr>
    <w:rPr>
      <w:rFonts w:ascii="Courier New" w:hAnsi="Courier New" w:cs="Courier New"/>
      <w:szCs w:val="20"/>
      <w:lang w:eastAsia="en-US"/>
    </w:rPr>
  </w:style>
  <w:style w:type="character" w:customStyle="1" w:styleId="HTMLPreformattedChar">
    <w:name w:val="HTML Preformatted Char"/>
    <w:basedOn w:val="DefaultParagraphFont"/>
    <w:link w:val="HTMLPreformatted"/>
    <w:uiPriority w:val="99"/>
    <w:rsid w:val="00745413"/>
    <w:rPr>
      <w:rFonts w:ascii="Courier New" w:eastAsia="Times New Roman" w:hAnsi="Courier New" w:cs="Courier New"/>
      <w:sz w:val="20"/>
      <w:szCs w:val="20"/>
    </w:rPr>
  </w:style>
  <w:style w:type="character" w:styleId="Hyperlink">
    <w:name w:val="Hyperlink"/>
    <w:basedOn w:val="DefaultParagraphFont"/>
    <w:uiPriority w:val="99"/>
    <w:qFormat/>
    <w:rsid w:val="00E94EBF"/>
    <w:rPr>
      <w:rFonts w:ascii="Arial" w:hAnsi="Arial"/>
      <w:color w:val="000000"/>
      <w:sz w:val="20"/>
      <w:u w:val="single"/>
    </w:rPr>
  </w:style>
  <w:style w:type="character" w:customStyle="1" w:styleId="ind">
    <w:name w:val="ind"/>
    <w:basedOn w:val="DefaultParagraphFont"/>
    <w:rsid w:val="00745413"/>
  </w:style>
  <w:style w:type="paragraph" w:styleId="Index1">
    <w:name w:val="index 1"/>
    <w:basedOn w:val="Normal"/>
    <w:next w:val="Normal"/>
    <w:uiPriority w:val="49"/>
    <w:semiHidden/>
    <w:rsid w:val="00745413"/>
    <w:pPr>
      <w:ind w:left="210" w:hanging="210"/>
    </w:pPr>
    <w:rPr>
      <w:rFonts w:eastAsiaTheme="minorHAnsi" w:cstheme="minorHAnsi"/>
      <w:sz w:val="18"/>
      <w:szCs w:val="18"/>
      <w:lang w:eastAsia="en-US"/>
    </w:rPr>
  </w:style>
  <w:style w:type="paragraph" w:styleId="Index2">
    <w:name w:val="index 2"/>
    <w:basedOn w:val="Normal"/>
    <w:next w:val="Normal"/>
    <w:uiPriority w:val="49"/>
    <w:semiHidden/>
    <w:rsid w:val="00745413"/>
    <w:pPr>
      <w:ind w:left="420" w:hanging="210"/>
    </w:pPr>
    <w:rPr>
      <w:rFonts w:eastAsiaTheme="minorHAnsi" w:cstheme="minorHAnsi"/>
      <w:sz w:val="18"/>
      <w:szCs w:val="18"/>
      <w:lang w:eastAsia="en-US"/>
    </w:rPr>
  </w:style>
  <w:style w:type="paragraph" w:styleId="Index3">
    <w:name w:val="index 3"/>
    <w:basedOn w:val="Normal"/>
    <w:next w:val="Normal"/>
    <w:uiPriority w:val="49"/>
    <w:semiHidden/>
    <w:rsid w:val="00745413"/>
    <w:pPr>
      <w:ind w:left="630" w:hanging="210"/>
    </w:pPr>
    <w:rPr>
      <w:rFonts w:eastAsiaTheme="minorHAnsi" w:cstheme="minorHAnsi"/>
      <w:sz w:val="18"/>
      <w:szCs w:val="18"/>
      <w:lang w:eastAsia="en-US"/>
    </w:rPr>
  </w:style>
  <w:style w:type="paragraph" w:styleId="Index4">
    <w:name w:val="index 4"/>
    <w:basedOn w:val="Normal"/>
    <w:next w:val="Normal"/>
    <w:uiPriority w:val="49"/>
    <w:semiHidden/>
    <w:rsid w:val="00745413"/>
    <w:pPr>
      <w:ind w:left="840" w:hanging="210"/>
    </w:pPr>
    <w:rPr>
      <w:rFonts w:eastAsiaTheme="minorHAnsi" w:cstheme="minorHAnsi"/>
      <w:sz w:val="18"/>
      <w:szCs w:val="18"/>
      <w:lang w:eastAsia="en-US"/>
    </w:rPr>
  </w:style>
  <w:style w:type="paragraph" w:styleId="Index5">
    <w:name w:val="index 5"/>
    <w:basedOn w:val="Normal"/>
    <w:next w:val="Normal"/>
    <w:uiPriority w:val="49"/>
    <w:semiHidden/>
    <w:rsid w:val="00745413"/>
    <w:pPr>
      <w:ind w:left="1050" w:hanging="210"/>
    </w:pPr>
    <w:rPr>
      <w:rFonts w:eastAsiaTheme="minorHAnsi" w:cstheme="minorHAnsi"/>
      <w:sz w:val="18"/>
      <w:szCs w:val="18"/>
      <w:lang w:eastAsia="en-US"/>
    </w:rPr>
  </w:style>
  <w:style w:type="paragraph" w:styleId="Index6">
    <w:name w:val="index 6"/>
    <w:basedOn w:val="Normal"/>
    <w:next w:val="Normal"/>
    <w:uiPriority w:val="49"/>
    <w:semiHidden/>
    <w:rsid w:val="00745413"/>
    <w:pPr>
      <w:ind w:left="1260" w:hanging="210"/>
    </w:pPr>
    <w:rPr>
      <w:rFonts w:eastAsiaTheme="minorHAnsi" w:cstheme="minorHAnsi"/>
      <w:sz w:val="18"/>
      <w:szCs w:val="18"/>
      <w:lang w:eastAsia="en-US"/>
    </w:rPr>
  </w:style>
  <w:style w:type="paragraph" w:styleId="Index7">
    <w:name w:val="index 7"/>
    <w:basedOn w:val="Normal"/>
    <w:next w:val="Normal"/>
    <w:uiPriority w:val="49"/>
    <w:semiHidden/>
    <w:rsid w:val="00745413"/>
    <w:pPr>
      <w:ind w:left="1470" w:hanging="210"/>
    </w:pPr>
    <w:rPr>
      <w:rFonts w:eastAsiaTheme="minorHAnsi" w:cstheme="minorHAnsi"/>
      <w:sz w:val="18"/>
      <w:szCs w:val="18"/>
      <w:lang w:eastAsia="en-US"/>
    </w:rPr>
  </w:style>
  <w:style w:type="paragraph" w:styleId="Index8">
    <w:name w:val="index 8"/>
    <w:basedOn w:val="Normal"/>
    <w:next w:val="Normal"/>
    <w:uiPriority w:val="49"/>
    <w:semiHidden/>
    <w:rsid w:val="00745413"/>
    <w:pPr>
      <w:ind w:left="1680" w:hanging="210"/>
    </w:pPr>
    <w:rPr>
      <w:rFonts w:eastAsiaTheme="minorHAnsi" w:cstheme="minorHAnsi"/>
      <w:sz w:val="18"/>
      <w:szCs w:val="18"/>
      <w:lang w:eastAsia="en-US"/>
    </w:rPr>
  </w:style>
  <w:style w:type="paragraph" w:styleId="Index9">
    <w:name w:val="index 9"/>
    <w:basedOn w:val="Normal"/>
    <w:next w:val="Normal"/>
    <w:uiPriority w:val="49"/>
    <w:semiHidden/>
    <w:rsid w:val="00745413"/>
    <w:pPr>
      <w:ind w:left="1890" w:hanging="210"/>
    </w:pPr>
    <w:rPr>
      <w:rFonts w:eastAsiaTheme="minorHAnsi" w:cstheme="minorHAnsi"/>
      <w:sz w:val="18"/>
      <w:szCs w:val="18"/>
      <w:lang w:eastAsia="en-US"/>
    </w:rPr>
  </w:style>
  <w:style w:type="character" w:styleId="IntenseEmphasis">
    <w:name w:val="Intense Emphasis"/>
    <w:basedOn w:val="DefaultParagraphFont"/>
    <w:uiPriority w:val="49"/>
    <w:qFormat/>
    <w:rsid w:val="00745413"/>
    <w:rPr>
      <w:i/>
      <w:iCs/>
      <w:color w:val="4472C4" w:themeColor="accent1"/>
    </w:rPr>
  </w:style>
  <w:style w:type="paragraph" w:styleId="IntenseQuote">
    <w:name w:val="Intense Quote"/>
    <w:basedOn w:val="Normal"/>
    <w:next w:val="Normal"/>
    <w:link w:val="IntenseQuoteChar"/>
    <w:uiPriority w:val="49"/>
    <w:qFormat/>
    <w:rsid w:val="00745413"/>
    <w:pPr>
      <w:pBdr>
        <w:top w:val="single" w:sz="4" w:space="10" w:color="4472C4" w:themeColor="accent1"/>
        <w:bottom w:val="single" w:sz="4" w:space="10" w:color="4472C4" w:themeColor="accent1"/>
      </w:pBdr>
      <w:suppressAutoHyphens w:val="0"/>
      <w:spacing w:before="360" w:after="360" w:line="276" w:lineRule="auto"/>
      <w:ind w:left="864" w:right="864"/>
      <w:jc w:val="center"/>
    </w:pPr>
    <w:rPr>
      <w:i/>
      <w:iCs/>
      <w:color w:val="4472C4" w:themeColor="accent1"/>
      <w:lang w:val="en-GB"/>
    </w:rPr>
  </w:style>
  <w:style w:type="character" w:customStyle="1" w:styleId="IntenseQuoteChar">
    <w:name w:val="Intense Quote Char"/>
    <w:basedOn w:val="DefaultParagraphFont"/>
    <w:link w:val="IntenseQuote"/>
    <w:uiPriority w:val="49"/>
    <w:rsid w:val="00745413"/>
    <w:rPr>
      <w:rFonts w:eastAsia="Times New Roman" w:cs="Times New Roman"/>
      <w:i/>
      <w:iCs/>
      <w:color w:val="4472C4" w:themeColor="accent1"/>
      <w:sz w:val="20"/>
      <w:szCs w:val="24"/>
      <w:lang w:val="en-GB" w:eastAsia="fr-FR"/>
    </w:rPr>
  </w:style>
  <w:style w:type="character" w:styleId="IntenseReference">
    <w:name w:val="Intense Reference"/>
    <w:basedOn w:val="DefaultParagraphFont"/>
    <w:uiPriority w:val="49"/>
    <w:qFormat/>
    <w:rsid w:val="00745413"/>
    <w:rPr>
      <w:b/>
      <w:bCs/>
      <w:smallCaps/>
      <w:color w:val="4472C4" w:themeColor="accent1"/>
      <w:spacing w:val="5"/>
    </w:rPr>
  </w:style>
  <w:style w:type="paragraph" w:customStyle="1" w:styleId="Kopfzeilen">
    <w:name w:val="Kopfzeilen"/>
    <w:basedOn w:val="Normal"/>
    <w:qFormat/>
    <w:rsid w:val="00745413"/>
    <w:pPr>
      <w:suppressAutoHyphens w:val="0"/>
      <w:spacing w:after="0" w:line="170" w:lineRule="atLeast"/>
      <w:jc w:val="both"/>
    </w:pPr>
    <w:rPr>
      <w:rFonts w:ascii="Arial" w:eastAsia="Calibri" w:hAnsi="Arial" w:cs="Arial"/>
      <w:sz w:val="13"/>
      <w:szCs w:val="13"/>
      <w:lang w:eastAsia="en-US" w:bidi="de-DE"/>
    </w:rPr>
  </w:style>
  <w:style w:type="paragraph" w:customStyle="1" w:styleId="Lgende0cm">
    <w:name w:val="Légende 0 cm"/>
    <w:basedOn w:val="Caption"/>
    <w:next w:val="Corpsdetexte0"/>
    <w:uiPriority w:val="26"/>
    <w:qFormat/>
    <w:rsid w:val="00745413"/>
    <w:pPr>
      <w:keepNext/>
      <w:suppressAutoHyphens w:val="0"/>
      <w:spacing w:before="360" w:after="180" w:line="276" w:lineRule="auto"/>
      <w:jc w:val="left"/>
    </w:pPr>
    <w:rPr>
      <w:rFonts w:eastAsia="Times New Roman"/>
      <w:b/>
      <w:sz w:val="20"/>
    </w:rPr>
  </w:style>
  <w:style w:type="paragraph" w:styleId="List">
    <w:name w:val="List"/>
    <w:basedOn w:val="Normal"/>
    <w:uiPriority w:val="9"/>
    <w:unhideWhenUsed/>
    <w:qFormat/>
    <w:rsid w:val="00EF2F2D"/>
    <w:pPr>
      <w:suppressAutoHyphens w:val="0"/>
      <w:spacing w:after="200" w:line="276" w:lineRule="auto"/>
      <w:ind w:left="283" w:hanging="283"/>
      <w:contextualSpacing/>
    </w:pPr>
    <w:rPr>
      <w:rFonts w:ascii="Arial" w:hAnsi="Arial"/>
      <w:lang w:val="en-GB"/>
    </w:rPr>
  </w:style>
  <w:style w:type="paragraph" w:styleId="List2">
    <w:name w:val="List 2"/>
    <w:basedOn w:val="Normal"/>
    <w:uiPriority w:val="9"/>
    <w:unhideWhenUsed/>
    <w:qFormat/>
    <w:rsid w:val="00A329C0"/>
    <w:pPr>
      <w:suppressAutoHyphens w:val="0"/>
      <w:spacing w:after="200" w:line="276" w:lineRule="auto"/>
      <w:ind w:left="566" w:hanging="283"/>
      <w:contextualSpacing/>
    </w:pPr>
    <w:rPr>
      <w:rFonts w:ascii="Arial" w:hAnsi="Arial"/>
      <w:lang w:val="en-GB"/>
    </w:rPr>
  </w:style>
  <w:style w:type="paragraph" w:styleId="List3">
    <w:name w:val="List 3"/>
    <w:basedOn w:val="Normal"/>
    <w:uiPriority w:val="9"/>
    <w:qFormat/>
    <w:rsid w:val="00A329C0"/>
    <w:pPr>
      <w:suppressAutoHyphens w:val="0"/>
      <w:spacing w:after="200" w:line="276" w:lineRule="auto"/>
      <w:ind w:left="849" w:hanging="283"/>
      <w:contextualSpacing/>
    </w:pPr>
    <w:rPr>
      <w:rFonts w:ascii="Arial" w:hAnsi="Arial"/>
      <w:lang w:val="en-GB"/>
    </w:rPr>
  </w:style>
  <w:style w:type="paragraph" w:styleId="ListBullet">
    <w:name w:val="List Bullet"/>
    <w:aliases w:val="Puce 1 - 1.5 cm"/>
    <w:basedOn w:val="Normal"/>
    <w:uiPriority w:val="23"/>
    <w:qFormat/>
    <w:rsid w:val="004F7026"/>
    <w:pPr>
      <w:tabs>
        <w:tab w:val="num" w:pos="1134"/>
      </w:tabs>
      <w:suppressAutoHyphens w:val="0"/>
      <w:spacing w:line="276" w:lineRule="auto"/>
      <w:ind w:left="1134" w:hanging="283"/>
      <w:jc w:val="both"/>
    </w:pPr>
    <w:rPr>
      <w:rFonts w:ascii="Arial" w:hAnsi="Arial"/>
      <w:lang w:val="en-GB"/>
    </w:rPr>
  </w:style>
  <w:style w:type="paragraph" w:styleId="ListContinue">
    <w:name w:val="List Continue"/>
    <w:basedOn w:val="Normal"/>
    <w:uiPriority w:val="49"/>
    <w:semiHidden/>
    <w:unhideWhenUsed/>
    <w:rsid w:val="00745413"/>
    <w:pPr>
      <w:spacing w:after="120"/>
      <w:ind w:left="283"/>
      <w:contextualSpacing/>
    </w:pPr>
  </w:style>
  <w:style w:type="paragraph" w:styleId="ListContinue2">
    <w:name w:val="List Continue 2"/>
    <w:basedOn w:val="Normal"/>
    <w:uiPriority w:val="9"/>
    <w:unhideWhenUsed/>
    <w:qFormat/>
    <w:rsid w:val="00D31190"/>
    <w:pPr>
      <w:spacing w:before="260" w:after="260" w:line="240" w:lineRule="auto"/>
      <w:ind w:left="749"/>
    </w:pPr>
    <w:rPr>
      <w:rFonts w:ascii="Arial" w:hAnsi="Arial"/>
    </w:rPr>
  </w:style>
  <w:style w:type="paragraph" w:styleId="ListContinue3">
    <w:name w:val="List Continue 3"/>
    <w:basedOn w:val="Normal"/>
    <w:uiPriority w:val="49"/>
    <w:semiHidden/>
    <w:unhideWhenUsed/>
    <w:rsid w:val="00745413"/>
    <w:pPr>
      <w:spacing w:after="120"/>
      <w:ind w:left="849"/>
      <w:contextualSpacing/>
    </w:pPr>
  </w:style>
  <w:style w:type="character" w:customStyle="1" w:styleId="ListParagraphChar">
    <w:name w:val="List Paragraph Char"/>
    <w:aliases w:val="Citation List Char,bei normal Char,List1 Char,List Paragraph1 Char,Numbered Indented Text Char,List Paragraph Char Char Char Char,List Paragraph Char Char Char1,Bullet 1 Char,lp1 Char,List Paragraph11 Char,Heading 31 Char"/>
    <w:link w:val="ListParagraph"/>
    <w:uiPriority w:val="34"/>
    <w:qFormat/>
    <w:locked/>
    <w:rsid w:val="00C73E0B"/>
    <w:rPr>
      <w:rFonts w:ascii="Arial" w:eastAsia="Times New Roman" w:hAnsi="Arial" w:cs="Times New Roman"/>
      <w:noProof/>
      <w:sz w:val="20"/>
      <w:szCs w:val="24"/>
      <w:lang w:eastAsia="fr-FR"/>
    </w:rPr>
  </w:style>
  <w:style w:type="table" w:customStyle="1" w:styleId="ListTable1Light-Accent21">
    <w:name w:val="List Table 1 Light - Accent 21"/>
    <w:basedOn w:val="TableNormal"/>
    <w:uiPriority w:val="46"/>
    <w:rsid w:val="00745413"/>
    <w:pPr>
      <w:spacing w:after="0" w:line="240" w:lineRule="auto"/>
    </w:pPr>
    <w:rPr>
      <w:rFonts w:eastAsia="Times New Roman"/>
      <w:lang w:val="fr-FR"/>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211">
    <w:name w:val="List Table 1 Light - Accent 211"/>
    <w:basedOn w:val="TableNormal"/>
    <w:uiPriority w:val="46"/>
    <w:rsid w:val="00745413"/>
    <w:pPr>
      <w:spacing w:after="0" w:line="240" w:lineRule="auto"/>
    </w:pPr>
    <w:rPr>
      <w:rFonts w:eastAsia="Times New Roman"/>
      <w:lang w:val="fr-FR"/>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Liste1-0cm">
    <w:name w:val="Liste 1 - 0 cm"/>
    <w:basedOn w:val="Corpsdetexte0"/>
    <w:uiPriority w:val="11"/>
    <w:qFormat/>
    <w:rsid w:val="00DB47A3"/>
    <w:pPr>
      <w:ind w:left="720" w:hanging="360"/>
    </w:pPr>
    <w:rPr>
      <w:lang w:val="uk-UA"/>
    </w:rPr>
  </w:style>
  <w:style w:type="paragraph" w:customStyle="1" w:styleId="Liste2-0cm">
    <w:name w:val="Liste 2 - 0 cm"/>
    <w:basedOn w:val="Corpsdetexte0"/>
    <w:uiPriority w:val="11"/>
    <w:qFormat/>
    <w:rsid w:val="00A95342"/>
    <w:pPr>
      <w:ind w:left="1685" w:hanging="360"/>
    </w:pPr>
    <w:rPr>
      <w:lang w:val="uk-UA"/>
    </w:rPr>
  </w:style>
  <w:style w:type="paragraph" w:customStyle="1" w:styleId="Liste3-15cm">
    <w:name w:val="Liste 3 - 1.5 cm"/>
    <w:basedOn w:val="Normal"/>
    <w:uiPriority w:val="11"/>
    <w:qFormat/>
    <w:rsid w:val="00DB47A3"/>
    <w:pPr>
      <w:tabs>
        <w:tab w:val="num" w:pos="1277"/>
      </w:tabs>
      <w:ind w:left="1277" w:hanging="567"/>
      <w:jc w:val="both"/>
    </w:pPr>
    <w:rPr>
      <w:rFonts w:ascii="Arial" w:hAnsi="Arial"/>
    </w:rPr>
  </w:style>
  <w:style w:type="paragraph" w:customStyle="1" w:styleId="Liste4-15cm">
    <w:name w:val="Liste 4 - 1.5 cm"/>
    <w:basedOn w:val="BodyText"/>
    <w:uiPriority w:val="11"/>
    <w:qFormat/>
    <w:rsid w:val="00A329C0"/>
    <w:pPr>
      <w:tabs>
        <w:tab w:val="num" w:pos="567"/>
      </w:tabs>
      <w:suppressAutoHyphens w:val="0"/>
      <w:ind w:left="567" w:hanging="567"/>
    </w:pPr>
  </w:style>
  <w:style w:type="paragraph" w:styleId="NormalWeb">
    <w:name w:val="Normal (Web)"/>
    <w:basedOn w:val="Normal"/>
    <w:uiPriority w:val="99"/>
    <w:semiHidden/>
    <w:unhideWhenUsed/>
    <w:rsid w:val="00745413"/>
    <w:pPr>
      <w:suppressAutoHyphens w:val="0"/>
      <w:spacing w:before="100" w:beforeAutospacing="1" w:after="100" w:afterAutospacing="1" w:line="240" w:lineRule="auto"/>
    </w:pPr>
    <w:rPr>
      <w:rFonts w:ascii="Times New Roman" w:hAnsi="Times New Roman"/>
      <w:sz w:val="24"/>
      <w:lang w:eastAsia="en-US"/>
    </w:rPr>
  </w:style>
  <w:style w:type="paragraph" w:customStyle="1" w:styleId="Pax">
    <w:name w:val="Pa (x)"/>
    <w:basedOn w:val="ListParagraph"/>
    <w:qFormat/>
    <w:rsid w:val="00745413"/>
    <w:pPr>
      <w:tabs>
        <w:tab w:val="num" w:pos="1701"/>
      </w:tabs>
      <w:suppressAutoHyphens w:val="0"/>
      <w:spacing w:before="120" w:after="120" w:line="276" w:lineRule="auto"/>
      <w:ind w:left="1701" w:hanging="567"/>
      <w:jc w:val="both"/>
    </w:pPr>
    <w:rPr>
      <w:rFonts w:ascii="Arial Narrow" w:eastAsiaTheme="minorHAnsi" w:hAnsi="Arial Narrow"/>
      <w:sz w:val="24"/>
      <w:szCs w:val="20"/>
      <w:lang w:val="uk-UA" w:eastAsia="en-US"/>
    </w:rPr>
  </w:style>
  <w:style w:type="paragraph" w:customStyle="1" w:styleId="ParXX">
    <w:name w:val="Par X.X."/>
    <w:basedOn w:val="ListParagraph"/>
    <w:link w:val="ParXX0"/>
    <w:qFormat/>
    <w:rsid w:val="00745413"/>
    <w:pPr>
      <w:tabs>
        <w:tab w:val="num" w:pos="1134"/>
      </w:tabs>
      <w:suppressAutoHyphens w:val="0"/>
      <w:spacing w:before="120" w:after="120" w:line="276" w:lineRule="auto"/>
      <w:ind w:left="1134" w:hanging="1134"/>
      <w:contextualSpacing w:val="0"/>
      <w:jc w:val="both"/>
    </w:pPr>
    <w:rPr>
      <w:rFonts w:ascii="Arial Narrow" w:eastAsiaTheme="minorHAnsi" w:hAnsi="Arial Narrow"/>
      <w:sz w:val="24"/>
      <w:szCs w:val="20"/>
      <w:lang w:val="uk-UA" w:eastAsia="ru-RU"/>
    </w:rPr>
  </w:style>
  <w:style w:type="character" w:customStyle="1" w:styleId="ParXX0">
    <w:name w:val="Par X.X. Знак"/>
    <w:basedOn w:val="DefaultParagraphFont"/>
    <w:link w:val="ParXX"/>
    <w:rsid w:val="00745413"/>
    <w:rPr>
      <w:rFonts w:ascii="Arial Narrow" w:hAnsi="Arial Narrow" w:cs="Times New Roman"/>
      <w:sz w:val="24"/>
      <w:szCs w:val="20"/>
      <w:lang w:val="uk-UA" w:eastAsia="ru-RU"/>
    </w:rPr>
  </w:style>
  <w:style w:type="paragraph" w:customStyle="1" w:styleId="ParXXX">
    <w:name w:val="Par X.X.X."/>
    <w:basedOn w:val="ListParagraph"/>
    <w:qFormat/>
    <w:rsid w:val="00745413"/>
    <w:pPr>
      <w:tabs>
        <w:tab w:val="num" w:pos="1134"/>
      </w:tabs>
      <w:suppressAutoHyphens w:val="0"/>
      <w:spacing w:before="120" w:after="120" w:line="276" w:lineRule="auto"/>
      <w:ind w:left="1134" w:hanging="1134"/>
      <w:contextualSpacing w:val="0"/>
      <w:jc w:val="both"/>
    </w:pPr>
    <w:rPr>
      <w:rFonts w:ascii="Arial Narrow" w:eastAsiaTheme="minorHAnsi" w:hAnsi="Arial Narrow"/>
      <w:sz w:val="24"/>
      <w:szCs w:val="20"/>
      <w:lang w:val="uk-UA" w:eastAsia="en-US"/>
    </w:rPr>
  </w:style>
  <w:style w:type="paragraph" w:customStyle="1" w:styleId="Parties">
    <w:name w:val="Parties"/>
    <w:basedOn w:val="Normal"/>
    <w:uiPriority w:val="1"/>
    <w:rsid w:val="00745413"/>
    <w:pPr>
      <w:jc w:val="center"/>
    </w:pPr>
    <w:rPr>
      <w:b/>
      <w:sz w:val="22"/>
    </w:rPr>
  </w:style>
  <w:style w:type="paragraph" w:customStyle="1" w:styleId="Partiespetit1">
    <w:name w:val="Parties (petit 1)"/>
    <w:basedOn w:val="Parties"/>
    <w:uiPriority w:val="1"/>
    <w:rsid w:val="00745413"/>
    <w:pPr>
      <w:suppressAutoHyphens w:val="0"/>
      <w:spacing w:after="200" w:line="264" w:lineRule="auto"/>
    </w:pPr>
    <w:rPr>
      <w:spacing w:val="-2"/>
      <w:sz w:val="20"/>
      <w:lang w:val="en-GB"/>
    </w:rPr>
  </w:style>
  <w:style w:type="paragraph" w:customStyle="1" w:styleId="Partiespetit2">
    <w:name w:val="Parties (petit 2)"/>
    <w:basedOn w:val="Parties"/>
    <w:uiPriority w:val="1"/>
    <w:rsid w:val="00745413"/>
    <w:pPr>
      <w:suppressAutoHyphens w:val="0"/>
      <w:spacing w:after="200" w:line="240" w:lineRule="auto"/>
    </w:pPr>
    <w:rPr>
      <w:spacing w:val="-4"/>
      <w:sz w:val="18"/>
      <w:lang w:val="en-GB"/>
    </w:rPr>
  </w:style>
  <w:style w:type="paragraph" w:customStyle="1" w:styleId="Pieddepagecouv">
    <w:name w:val="Pied de page (couv)"/>
    <w:basedOn w:val="Footer"/>
    <w:uiPriority w:val="64"/>
    <w:semiHidden/>
    <w:rsid w:val="00745413"/>
    <w:pPr>
      <w:pBdr>
        <w:top w:val="single" w:sz="6" w:space="7" w:color="auto"/>
      </w:pBdr>
      <w:suppressAutoHyphens w:val="0"/>
    </w:pPr>
  </w:style>
  <w:style w:type="character" w:styleId="PlaceholderText">
    <w:name w:val="Placeholder Text"/>
    <w:basedOn w:val="DefaultParagraphFont"/>
    <w:uiPriority w:val="99"/>
    <w:semiHidden/>
    <w:rsid w:val="00745413"/>
    <w:rPr>
      <w:color w:val="808080"/>
    </w:rPr>
  </w:style>
  <w:style w:type="paragraph" w:styleId="PlainText">
    <w:name w:val="Plain Text"/>
    <w:basedOn w:val="Normal"/>
    <w:link w:val="PlainTextChar"/>
    <w:rsid w:val="00745413"/>
    <w:pPr>
      <w:tabs>
        <w:tab w:val="left" w:pos="567"/>
      </w:tabs>
      <w:suppressAutoHyphens w:val="0"/>
      <w:spacing w:before="120" w:after="120" w:line="240" w:lineRule="auto"/>
      <w:ind w:left="1701"/>
      <w:jc w:val="both"/>
    </w:pPr>
    <w:rPr>
      <w:rFonts w:ascii="Courier New" w:eastAsia="Calibri" w:hAnsi="Courier New"/>
      <w:szCs w:val="22"/>
      <w:lang w:val="el-GR" w:eastAsia="en-US"/>
    </w:rPr>
  </w:style>
  <w:style w:type="character" w:customStyle="1" w:styleId="PlainTextChar">
    <w:name w:val="Plain Text Char"/>
    <w:basedOn w:val="DefaultParagraphFont"/>
    <w:link w:val="PlainText"/>
    <w:rsid w:val="00745413"/>
    <w:rPr>
      <w:rFonts w:ascii="Courier New" w:eastAsia="Calibri" w:hAnsi="Courier New" w:cs="Times New Roman"/>
      <w:sz w:val="20"/>
      <w:lang w:val="el-GR"/>
    </w:rPr>
  </w:style>
  <w:style w:type="paragraph" w:customStyle="1" w:styleId="Pointills">
    <w:name w:val="Pointillés"/>
    <w:basedOn w:val="Normal"/>
    <w:next w:val="Corpsdetexte0"/>
    <w:uiPriority w:val="33"/>
    <w:semiHidden/>
    <w:rsid w:val="00745413"/>
    <w:pPr>
      <w:tabs>
        <w:tab w:val="right" w:leader="dot" w:pos="4649"/>
      </w:tabs>
      <w:spacing w:before="520"/>
    </w:pPr>
  </w:style>
  <w:style w:type="paragraph" w:customStyle="1" w:styleId="Puce1-0cm">
    <w:name w:val="Puce 1 - 0 cm"/>
    <w:basedOn w:val="Corpsdetexte0"/>
    <w:uiPriority w:val="14"/>
    <w:qFormat/>
    <w:rsid w:val="00A329C0"/>
    <w:pPr>
      <w:numPr>
        <w:numId w:val="5"/>
      </w:numPr>
      <w:suppressAutoHyphens w:val="0"/>
      <w:spacing w:line="276" w:lineRule="auto"/>
    </w:pPr>
    <w:rPr>
      <w:lang w:val="en-GB"/>
    </w:rPr>
  </w:style>
  <w:style w:type="paragraph" w:customStyle="1" w:styleId="Puce2-0cm">
    <w:name w:val="Puce 2 - 0 cm"/>
    <w:basedOn w:val="Corpsdetexte0"/>
    <w:uiPriority w:val="14"/>
    <w:qFormat/>
    <w:rsid w:val="00A329C0"/>
    <w:pPr>
      <w:numPr>
        <w:numId w:val="11"/>
      </w:numPr>
    </w:pPr>
    <w:rPr>
      <w:lang w:val="uk-UA"/>
    </w:rPr>
  </w:style>
  <w:style w:type="paragraph" w:customStyle="1" w:styleId="rvps2">
    <w:name w:val="rvps2"/>
    <w:basedOn w:val="Normal"/>
    <w:rsid w:val="00745413"/>
    <w:pPr>
      <w:suppressAutoHyphens w:val="0"/>
      <w:spacing w:before="100" w:beforeAutospacing="1" w:after="100" w:afterAutospacing="1" w:line="240" w:lineRule="auto"/>
    </w:pPr>
    <w:rPr>
      <w:rFonts w:ascii="Times New Roman" w:hAnsi="Times New Roman"/>
      <w:sz w:val="24"/>
      <w:lang w:eastAsia="en-US"/>
    </w:rPr>
  </w:style>
  <w:style w:type="character" w:customStyle="1" w:styleId="rvts40">
    <w:name w:val="rvts40"/>
    <w:basedOn w:val="DefaultParagraphFont"/>
    <w:rsid w:val="00745413"/>
  </w:style>
  <w:style w:type="character" w:customStyle="1" w:styleId="rvts9">
    <w:name w:val="rvts9"/>
    <w:basedOn w:val="DefaultParagraphFont"/>
    <w:rsid w:val="00745413"/>
  </w:style>
  <w:style w:type="paragraph" w:styleId="TOC3">
    <w:name w:val="toc 3"/>
    <w:basedOn w:val="Normal"/>
    <w:next w:val="Normal"/>
    <w:uiPriority w:val="39"/>
    <w:rsid w:val="00745413"/>
    <w:pPr>
      <w:tabs>
        <w:tab w:val="left" w:pos="709"/>
        <w:tab w:val="left" w:pos="851"/>
        <w:tab w:val="left" w:pos="993"/>
        <w:tab w:val="left" w:pos="1134"/>
        <w:tab w:val="right" w:leader="dot" w:pos="9288"/>
      </w:tabs>
      <w:suppressAutoHyphens w:val="0"/>
      <w:spacing w:after="200" w:line="276" w:lineRule="auto"/>
      <w:ind w:left="709" w:right="482" w:hanging="709"/>
      <w:contextualSpacing/>
    </w:pPr>
    <w:rPr>
      <w:rFonts w:eastAsiaTheme="minorHAnsi" w:cstheme="minorBidi"/>
      <w:szCs w:val="22"/>
      <w:lang w:val="en-GB" w:eastAsia="en-US"/>
    </w:rPr>
  </w:style>
  <w:style w:type="paragraph" w:styleId="TOC4">
    <w:name w:val="toc 4"/>
    <w:basedOn w:val="Normal"/>
    <w:next w:val="Normal"/>
    <w:uiPriority w:val="39"/>
    <w:rsid w:val="00745413"/>
    <w:pPr>
      <w:tabs>
        <w:tab w:val="left" w:pos="709"/>
        <w:tab w:val="left" w:pos="851"/>
        <w:tab w:val="left" w:pos="993"/>
        <w:tab w:val="left" w:pos="1134"/>
        <w:tab w:val="left" w:pos="1276"/>
        <w:tab w:val="right" w:leader="dot" w:pos="9288"/>
      </w:tabs>
      <w:suppressAutoHyphens w:val="0"/>
      <w:spacing w:after="200" w:line="276" w:lineRule="auto"/>
      <w:ind w:left="709" w:right="482" w:hanging="709"/>
      <w:contextualSpacing/>
    </w:pPr>
    <w:rPr>
      <w:rFonts w:eastAsiaTheme="minorHAnsi" w:cstheme="minorBidi"/>
      <w:spacing w:val="-2"/>
      <w:szCs w:val="22"/>
      <w:lang w:val="en-GB" w:eastAsia="en-US"/>
    </w:rPr>
  </w:style>
  <w:style w:type="paragraph" w:styleId="TOC5">
    <w:name w:val="toc 5"/>
    <w:basedOn w:val="Normal"/>
    <w:next w:val="Normal"/>
    <w:uiPriority w:val="39"/>
    <w:rsid w:val="00745413"/>
    <w:pPr>
      <w:tabs>
        <w:tab w:val="left" w:pos="1080"/>
        <w:tab w:val="right" w:leader="dot" w:pos="9287"/>
      </w:tabs>
      <w:suppressAutoHyphens w:val="0"/>
      <w:spacing w:after="200" w:line="276" w:lineRule="auto"/>
      <w:ind w:left="1078" w:right="482" w:hanging="369"/>
    </w:pPr>
    <w:rPr>
      <w:rFonts w:eastAsiaTheme="minorHAnsi" w:cstheme="minorBidi"/>
      <w:sz w:val="18"/>
      <w:szCs w:val="22"/>
      <w:lang w:val="en-GB" w:eastAsia="en-US"/>
    </w:rPr>
  </w:style>
  <w:style w:type="paragraph" w:styleId="TOC6">
    <w:name w:val="toc 6"/>
    <w:basedOn w:val="Normal"/>
    <w:next w:val="Normal"/>
    <w:uiPriority w:val="39"/>
    <w:rsid w:val="00745413"/>
    <w:pPr>
      <w:tabs>
        <w:tab w:val="left" w:pos="1080"/>
        <w:tab w:val="left" w:pos="1191"/>
        <w:tab w:val="right" w:leader="dot" w:pos="9288"/>
      </w:tabs>
      <w:suppressAutoHyphens w:val="0"/>
      <w:spacing w:after="200" w:line="276" w:lineRule="auto"/>
      <w:ind w:left="1080" w:hanging="360"/>
    </w:pPr>
    <w:rPr>
      <w:rFonts w:eastAsiaTheme="minorHAnsi" w:cstheme="minorBidi"/>
      <w:sz w:val="18"/>
      <w:szCs w:val="22"/>
      <w:lang w:val="en-GB" w:eastAsia="en-US"/>
    </w:rPr>
  </w:style>
  <w:style w:type="paragraph" w:styleId="TOCHeading">
    <w:name w:val="TOC Heading"/>
    <w:basedOn w:val="Heading1"/>
    <w:next w:val="Normal"/>
    <w:uiPriority w:val="39"/>
    <w:unhideWhenUsed/>
    <w:qFormat/>
    <w:rsid w:val="00745413"/>
    <w:pPr>
      <w:keepLines/>
      <w:numPr>
        <w:numId w:val="0"/>
      </w:numPr>
      <w:tabs>
        <w:tab w:val="clear" w:pos="720"/>
      </w:tabs>
      <w:spacing w:before="240" w:after="0" w:line="259" w:lineRule="auto"/>
      <w:outlineLvl w:val="9"/>
    </w:pPr>
    <w:rPr>
      <w:b w:val="0"/>
      <w:bCs w:val="0"/>
      <w:caps w:val="0"/>
      <w:color w:val="2F5496" w:themeColor="accent1" w:themeShade="BF"/>
      <w:sz w:val="32"/>
      <w:szCs w:val="32"/>
      <w:lang w:val="en-US"/>
    </w:rPr>
  </w:style>
  <w:style w:type="paragraph" w:customStyle="1" w:styleId="a">
    <w:name w:val="Назва підрозділу"/>
    <w:basedOn w:val="Normal"/>
    <w:qFormat/>
    <w:rsid w:val="007B452B"/>
    <w:pPr>
      <w:widowControl w:val="0"/>
      <w:tabs>
        <w:tab w:val="num" w:pos="900"/>
        <w:tab w:val="left" w:pos="1701"/>
      </w:tabs>
      <w:suppressAutoHyphens w:val="0"/>
      <w:spacing w:after="200" w:line="360" w:lineRule="auto"/>
      <w:ind w:left="900" w:hanging="720"/>
      <w:jc w:val="both"/>
      <w:outlineLvl w:val="0"/>
    </w:pPr>
    <w:rPr>
      <w:rFonts w:ascii="Times New Roman" w:hAnsi="Times New Roman"/>
      <w:b/>
      <w:sz w:val="22"/>
      <w:szCs w:val="22"/>
      <w:lang w:val="uk-UA" w:eastAsia="en-US"/>
    </w:rPr>
  </w:style>
  <w:style w:type="paragraph" w:customStyle="1" w:styleId="a0">
    <w:name w:val="Нормальний текст"/>
    <w:basedOn w:val="Normal"/>
    <w:rsid w:val="007B452B"/>
    <w:pPr>
      <w:suppressAutoHyphens w:val="0"/>
      <w:spacing w:before="120" w:after="200" w:line="240" w:lineRule="auto"/>
      <w:ind w:firstLine="567"/>
      <w:jc w:val="both"/>
    </w:pPr>
    <w:rPr>
      <w:rFonts w:ascii="Antiqua" w:hAnsi="Antiqua"/>
      <w:sz w:val="26"/>
      <w:szCs w:val="20"/>
      <w:lang w:val="uk-UA" w:eastAsia="ru-RU"/>
    </w:rPr>
  </w:style>
  <w:style w:type="paragraph" w:customStyle="1" w:styleId="Warehouse">
    <w:name w:val="Warehouse"/>
    <w:basedOn w:val="Normal"/>
    <w:rsid w:val="00745413"/>
    <w:pPr>
      <w:widowControl w:val="0"/>
      <w:tabs>
        <w:tab w:val="num" w:pos="3196"/>
      </w:tabs>
      <w:suppressAutoHyphens w:val="0"/>
      <w:spacing w:after="200" w:line="240" w:lineRule="auto"/>
      <w:ind w:left="3196" w:hanging="360"/>
      <w:jc w:val="both"/>
    </w:pPr>
    <w:rPr>
      <w:rFonts w:ascii="Times New Roman" w:eastAsia="Batang" w:hAnsi="Times New Roman"/>
      <w:b/>
      <w:sz w:val="24"/>
      <w:lang w:eastAsia="ru-RU"/>
    </w:rPr>
  </w:style>
  <w:style w:type="table" w:customStyle="1" w:styleId="zTABLEAUDEPOSITIONNEMENT">
    <w:name w:val="z_TABLEAU DE POSITIONNEMENT"/>
    <w:basedOn w:val="TableNormal"/>
    <w:uiPriority w:val="99"/>
    <w:rsid w:val="00745413"/>
    <w:pPr>
      <w:spacing w:after="0" w:line="240" w:lineRule="auto"/>
    </w:pPr>
    <w:rPr>
      <w:rFonts w:eastAsia="Times New Roman"/>
      <w:lang w:val="fr-FR"/>
    </w:rPr>
    <w:tblPr>
      <w:tblCellMar>
        <w:left w:w="0" w:type="dxa"/>
        <w:right w:w="0" w:type="dxa"/>
      </w:tblCellMar>
    </w:tblPr>
    <w:tcPr>
      <w:shd w:val="clear" w:color="auto" w:fill="auto"/>
      <w:vAlign w:val="center"/>
    </w:tcPr>
  </w:style>
  <w:style w:type="table" w:customStyle="1" w:styleId="zTABLEAUDEPOSITIONNEMENT2">
    <w:name w:val="z_TABLEAU DE POSITIONNEMENT 2"/>
    <w:basedOn w:val="TableNormal"/>
    <w:uiPriority w:val="99"/>
    <w:rsid w:val="00745413"/>
    <w:pPr>
      <w:spacing w:after="0" w:line="240" w:lineRule="auto"/>
    </w:pPr>
    <w:rPr>
      <w:rFonts w:eastAsia="Times New Roman"/>
      <w:lang w:val="fr-FR"/>
    </w:rPr>
    <w:tblPr>
      <w:tblCellMar>
        <w:left w:w="0" w:type="dxa"/>
        <w:right w:w="0" w:type="dxa"/>
      </w:tblCellMar>
    </w:tblPr>
    <w:tcPr>
      <w:shd w:val="clear" w:color="auto" w:fill="auto"/>
    </w:tcPr>
  </w:style>
  <w:style w:type="table" w:customStyle="1" w:styleId="zTABLEAUDEPOSITIONNEMENT21">
    <w:name w:val="z_TABLEAU DE POSITIONNEMENT 21"/>
    <w:basedOn w:val="TableNormal"/>
    <w:uiPriority w:val="99"/>
    <w:rsid w:val="00745413"/>
    <w:pPr>
      <w:spacing w:after="0" w:line="240" w:lineRule="auto"/>
    </w:pPr>
    <w:rPr>
      <w:rFonts w:eastAsia="Times New Roman"/>
      <w:lang w:val="fr-FR"/>
    </w:rPr>
    <w:tblPr>
      <w:tblCellMar>
        <w:left w:w="0" w:type="dxa"/>
        <w:right w:w="0" w:type="dxa"/>
      </w:tblCellMar>
    </w:tblPr>
    <w:tcPr>
      <w:shd w:val="clear" w:color="auto" w:fill="auto"/>
    </w:tcPr>
  </w:style>
  <w:style w:type="table" w:customStyle="1" w:styleId="zTABLEAUDEPOSITIONNEMENT1">
    <w:name w:val="z_TABLEAU DE POSITIONNEMENT1"/>
    <w:basedOn w:val="TableNormal"/>
    <w:uiPriority w:val="99"/>
    <w:rsid w:val="00745413"/>
    <w:pPr>
      <w:spacing w:after="0" w:line="240" w:lineRule="auto"/>
    </w:pPr>
    <w:rPr>
      <w:rFonts w:eastAsia="Times New Roman"/>
      <w:lang w:val="fr-FR"/>
    </w:rPr>
    <w:tblPr>
      <w:tblCellMar>
        <w:left w:w="0" w:type="dxa"/>
        <w:right w:w="0" w:type="dxa"/>
      </w:tblCellMar>
    </w:tblPr>
    <w:tcPr>
      <w:shd w:val="clear" w:color="auto" w:fill="auto"/>
      <w:vAlign w:val="center"/>
    </w:tcPr>
  </w:style>
  <w:style w:type="table" w:customStyle="1" w:styleId="TableGrid1">
    <w:name w:val="Table Grid1"/>
    <w:rsid w:val="00745413"/>
    <w:pPr>
      <w:spacing w:after="0" w:line="240" w:lineRule="auto"/>
    </w:pPr>
    <w:rPr>
      <w:rFonts w:eastAsiaTheme="minorEastAsia"/>
      <w:lang w:val="nl-NL" w:eastAsia="nl-NL"/>
    </w:rPr>
    <w:tblPr>
      <w:tblCellMar>
        <w:top w:w="0" w:type="dxa"/>
        <w:left w:w="0" w:type="dxa"/>
        <w:bottom w:w="0" w:type="dxa"/>
        <w:right w:w="0" w:type="dxa"/>
      </w:tblCellMar>
    </w:tblPr>
  </w:style>
  <w:style w:type="paragraph" w:customStyle="1" w:styleId="Title1">
    <w:name w:val="Title1"/>
    <w:basedOn w:val="Normal"/>
    <w:next w:val="Normal"/>
    <w:qFormat/>
    <w:rsid w:val="00C95280"/>
    <w:pPr>
      <w:contextualSpacing/>
    </w:pPr>
    <w:rPr>
      <w:rFonts w:ascii="Arial" w:eastAsia="MS PGothic" w:hAnsi="Arial"/>
      <w:color w:val="121650"/>
      <w:kern w:val="28"/>
      <w:sz w:val="52"/>
      <w:szCs w:val="52"/>
    </w:rPr>
  </w:style>
  <w:style w:type="character" w:customStyle="1" w:styleId="TitleChar">
    <w:name w:val="Title Char"/>
    <w:basedOn w:val="DefaultParagraphFont"/>
    <w:link w:val="Title"/>
    <w:rsid w:val="00745413"/>
    <w:rPr>
      <w:rFonts w:asciiTheme="majorHAnsi" w:eastAsiaTheme="majorEastAsia" w:hAnsiTheme="majorHAnsi" w:cstheme="majorBidi"/>
      <w:noProof/>
      <w:color w:val="4472C4" w:themeColor="accent1"/>
      <w:kern w:val="28"/>
      <w:sz w:val="52"/>
      <w:szCs w:val="52"/>
      <w:lang w:eastAsia="fr-FR"/>
    </w:rPr>
  </w:style>
  <w:style w:type="paragraph" w:customStyle="1" w:styleId="TITRESANSNoCENTRSAUTDEPAGE">
    <w:name w:val="TITRE SANS No+CENTRÉ+SAUT DE PAGE"/>
    <w:basedOn w:val="Normal"/>
    <w:next w:val="Corpsdetexte0"/>
    <w:uiPriority w:val="33"/>
    <w:rsid w:val="00745413"/>
    <w:pPr>
      <w:pageBreakBefore/>
      <w:spacing w:after="500"/>
      <w:jc w:val="center"/>
      <w:outlineLvl w:val="0"/>
    </w:pPr>
    <w:rPr>
      <w:rFonts w:eastAsiaTheme="minorHAnsi" w:cstheme="minorBidi"/>
      <w:b/>
      <w:caps/>
      <w:szCs w:val="22"/>
      <w:lang w:eastAsia="en-US"/>
    </w:rPr>
  </w:style>
  <w:style w:type="table" w:customStyle="1" w:styleId="TABLEAUGIDE1">
    <w:name w:val="TABLEAU GIDE 1"/>
    <w:basedOn w:val="TableNormal"/>
    <w:uiPriority w:val="99"/>
    <w:rsid w:val="00745413"/>
    <w:pPr>
      <w:spacing w:before="40" w:after="40" w:line="240" w:lineRule="auto"/>
    </w:pPr>
    <w:rPr>
      <w:rFonts w:eastAsia="Times New Roman"/>
      <w:sz w:val="18"/>
      <w:lang w:val="fr-FR"/>
    </w:rPr>
    <w:tblPr>
      <w:tblStyleRowBandSize w:val="1"/>
      <w:tblInd w:w="851" w:type="dxa"/>
      <w:tblBorders>
        <w:top w:val="single" w:sz="4" w:space="0" w:color="7B7B7B" w:themeColor="accent3" w:themeShade="BF"/>
        <w:bottom w:val="single" w:sz="4" w:space="0" w:color="7B7B7B" w:themeColor="accent3" w:themeShade="BF"/>
        <w:insideH w:val="single" w:sz="4" w:space="0" w:color="7B7B7B" w:themeColor="accent3" w:themeShade="BF"/>
      </w:tblBorders>
      <w:tblCellMar>
        <w:left w:w="57" w:type="dxa"/>
        <w:right w:w="57" w:type="dxa"/>
      </w:tblCellMar>
    </w:tblPr>
    <w:tblStylePr w:type="firstRow">
      <w:pPr>
        <w:keepNext/>
        <w:wordWrap/>
      </w:pPr>
      <w:rPr>
        <w:b/>
        <w:color w:val="E7E6E6" w:themeColor="background2"/>
      </w:rPr>
      <w:tblPr/>
      <w:trPr>
        <w:tblHeader/>
      </w:trPr>
      <w:tcPr>
        <w:shd w:val="clear" w:color="auto" w:fill="ED7D31" w:themeFill="accent2"/>
      </w:tcPr>
    </w:tblStylePr>
    <w:tblStylePr w:type="lastRow">
      <w:rPr>
        <w:b/>
        <w:color w:val="292929"/>
      </w:rPr>
      <w:tblPr/>
      <w:tcPr>
        <w:tcBorders>
          <w:top w:val="single" w:sz="6" w:space="0" w:color="525252" w:themeColor="accent3" w:themeShade="80"/>
          <w:left w:val="nil"/>
          <w:bottom w:val="single" w:sz="6" w:space="0" w:color="525252" w:themeColor="accent3" w:themeShade="80"/>
          <w:right w:val="nil"/>
          <w:insideH w:val="nil"/>
          <w:insideV w:val="nil"/>
          <w:tl2br w:val="nil"/>
          <w:tr2bl w:val="nil"/>
        </w:tcBorders>
      </w:tcPr>
    </w:tblStylePr>
    <w:tblStylePr w:type="firstCol">
      <w:pPr>
        <w:wordWrap/>
        <w:spacing w:beforeLines="0" w:before="40" w:beforeAutospacing="0" w:afterLines="0" w:after="40" w:afterAutospacing="0"/>
      </w:pPr>
      <w:rPr>
        <w:b w:val="0"/>
        <w:i/>
      </w:rPr>
    </w:tblStylePr>
    <w:tblStylePr w:type="band1Horz">
      <w:tblPr/>
      <w:tcPr>
        <w:tcBorders>
          <w:top w:val="nil"/>
          <w:left w:val="nil"/>
          <w:bottom w:val="nil"/>
          <w:right w:val="nil"/>
          <w:insideH w:val="nil"/>
          <w:insideV w:val="nil"/>
          <w:tl2br w:val="nil"/>
          <w:tr2bl w:val="nil"/>
        </w:tcBorders>
        <w:shd w:val="clear" w:color="auto" w:fill="DBD9D9" w:themeFill="background2" w:themeFillShade="F2"/>
      </w:tcPr>
    </w:tblStylePr>
  </w:style>
  <w:style w:type="table" w:customStyle="1" w:styleId="TABLEAUGIDE3">
    <w:name w:val="TABLEAU GIDE 3"/>
    <w:basedOn w:val="TABLEAUGIDE1"/>
    <w:uiPriority w:val="99"/>
    <w:rsid w:val="00745413"/>
    <w:pPr>
      <w:spacing w:after="0"/>
    </w:pPr>
    <w:tblPr>
      <w:tblInd w:w="0" w:type="dxa"/>
    </w:tblPr>
    <w:tblStylePr w:type="firstRow">
      <w:pPr>
        <w:keepNext/>
        <w:wordWrap/>
      </w:pPr>
      <w:rPr>
        <w:b/>
        <w:color w:val="E7E6E6" w:themeColor="background2"/>
      </w:rPr>
      <w:tblPr/>
      <w:trPr>
        <w:tblHeader/>
      </w:trPr>
      <w:tcPr>
        <w:shd w:val="clear" w:color="auto" w:fill="ED7D31" w:themeFill="accent2"/>
      </w:tcPr>
    </w:tblStylePr>
    <w:tblStylePr w:type="lastRow">
      <w:rPr>
        <w:b/>
        <w:color w:val="292929"/>
      </w:rPr>
      <w:tblPr/>
      <w:tcPr>
        <w:tcBorders>
          <w:top w:val="single" w:sz="6" w:space="0" w:color="525252" w:themeColor="accent3" w:themeShade="80"/>
          <w:left w:val="nil"/>
          <w:bottom w:val="single" w:sz="6" w:space="0" w:color="525252" w:themeColor="accent3" w:themeShade="80"/>
          <w:right w:val="nil"/>
          <w:insideH w:val="nil"/>
          <w:insideV w:val="nil"/>
          <w:tl2br w:val="nil"/>
          <w:tr2bl w:val="nil"/>
        </w:tcBorders>
      </w:tcPr>
    </w:tblStylePr>
    <w:tblStylePr w:type="firstCol">
      <w:pPr>
        <w:wordWrap/>
        <w:spacing w:beforeLines="0" w:before="40" w:beforeAutospacing="0" w:afterLines="0" w:after="40" w:afterAutospacing="0"/>
      </w:pPr>
      <w:rPr>
        <w:b w:val="0"/>
        <w:i/>
      </w:rPr>
    </w:tblStylePr>
    <w:tblStylePr w:type="band1Horz">
      <w:tblPr/>
      <w:tcPr>
        <w:tcBorders>
          <w:top w:val="nil"/>
          <w:left w:val="nil"/>
          <w:bottom w:val="nil"/>
          <w:right w:val="nil"/>
          <w:insideH w:val="nil"/>
          <w:insideV w:val="nil"/>
          <w:tl2br w:val="nil"/>
          <w:tr2bl w:val="nil"/>
        </w:tcBorders>
        <w:shd w:val="clear" w:color="auto" w:fill="DBD9D9" w:themeFill="background2" w:themeFillShade="F2"/>
      </w:tcPr>
    </w:tblStylePr>
  </w:style>
  <w:style w:type="table" w:customStyle="1" w:styleId="TABLEAUGIDE4">
    <w:name w:val="TABLEAU GIDE 4"/>
    <w:basedOn w:val="TABLEAUGIDE2"/>
    <w:uiPriority w:val="99"/>
    <w:rsid w:val="00745413"/>
    <w:tblPr>
      <w:tblInd w:w="0" w:type="dxa"/>
    </w:tblPr>
    <w:tblStylePr w:type="firstRow">
      <w:pPr>
        <w:keepNext/>
        <w:wordWrap/>
      </w:pPr>
      <w:rPr>
        <w:b/>
        <w:i w:val="0"/>
        <w:color w:val="auto"/>
      </w:rPr>
      <w:tblPr/>
      <w:trPr>
        <w:tblHeader/>
      </w:trPr>
      <w:tcPr>
        <w:tcBorders>
          <w:top w:val="single" w:sz="8" w:space="0" w:color="ED7D31" w:themeColor="accent2"/>
          <w:left w:val="nil"/>
          <w:bottom w:val="single" w:sz="8" w:space="0" w:color="ED7D31" w:themeColor="accent2"/>
          <w:right w:val="nil"/>
          <w:insideH w:val="nil"/>
          <w:insideV w:val="nil"/>
          <w:tl2br w:val="nil"/>
          <w:tr2bl w:val="nil"/>
        </w:tcBorders>
        <w:shd w:val="clear" w:color="auto" w:fill="A5A5A5" w:themeFill="accent3"/>
      </w:tcPr>
    </w:tblStylePr>
    <w:tblStylePr w:type="lastRow">
      <w:rPr>
        <w:b/>
        <w:color w:val="292929"/>
      </w:rPr>
      <w:tblPr/>
      <w:tcPr>
        <w:tcBorders>
          <w:top w:val="single" w:sz="6" w:space="0" w:color="525252" w:themeColor="accent3" w:themeShade="80"/>
          <w:left w:val="nil"/>
          <w:bottom w:val="single" w:sz="6" w:space="0" w:color="525252" w:themeColor="accent3" w:themeShade="80"/>
          <w:right w:val="nil"/>
          <w:insideH w:val="nil"/>
          <w:insideV w:val="nil"/>
          <w:tl2br w:val="nil"/>
          <w:tr2bl w:val="nil"/>
        </w:tcBorders>
      </w:tcPr>
    </w:tblStylePr>
    <w:tblStylePr w:type="firstCol">
      <w:pPr>
        <w:wordWrap/>
        <w:spacing w:beforeLines="0" w:before="40" w:beforeAutospacing="0" w:afterLines="0" w:after="40" w:afterAutospacing="0"/>
      </w:pPr>
      <w:rPr>
        <w:b w:val="0"/>
        <w:i/>
      </w:rPr>
    </w:tblStylePr>
    <w:tblStylePr w:type="band1Horz">
      <w:tblPr/>
      <w:tcPr>
        <w:tcBorders>
          <w:top w:val="nil"/>
          <w:left w:val="nil"/>
          <w:bottom w:val="nil"/>
          <w:right w:val="nil"/>
          <w:insideH w:val="nil"/>
          <w:insideV w:val="nil"/>
          <w:tl2br w:val="nil"/>
          <w:tr2bl w:val="nil"/>
        </w:tcBorders>
        <w:shd w:val="clear" w:color="auto" w:fill="DBD9D9" w:themeFill="background2" w:themeFillShade="F2"/>
      </w:tcPr>
    </w:tblStylePr>
  </w:style>
  <w:style w:type="table" w:customStyle="1" w:styleId="TABLEAUGIDE2">
    <w:name w:val="TABLEAU GIDE 2"/>
    <w:basedOn w:val="TABLEAUGIDE1"/>
    <w:uiPriority w:val="99"/>
    <w:rsid w:val="00745413"/>
    <w:pPr>
      <w:spacing w:after="0"/>
    </w:pPr>
    <w:tblPr/>
    <w:tblStylePr w:type="firstRow">
      <w:pPr>
        <w:keepNext/>
        <w:wordWrap/>
      </w:pPr>
      <w:rPr>
        <w:b/>
        <w:color w:val="auto"/>
      </w:rPr>
      <w:tblPr/>
      <w:trPr>
        <w:tblHeader/>
      </w:trPr>
      <w:tcPr>
        <w:tcBorders>
          <w:top w:val="single" w:sz="8" w:space="0" w:color="ED7D31" w:themeColor="accent2"/>
          <w:left w:val="nil"/>
          <w:bottom w:val="single" w:sz="8" w:space="0" w:color="ED7D31" w:themeColor="accent2"/>
          <w:right w:val="nil"/>
          <w:insideH w:val="nil"/>
          <w:insideV w:val="nil"/>
          <w:tl2br w:val="nil"/>
          <w:tr2bl w:val="nil"/>
        </w:tcBorders>
        <w:shd w:val="clear" w:color="auto" w:fill="A5A5A5" w:themeFill="accent3"/>
      </w:tcPr>
    </w:tblStylePr>
    <w:tblStylePr w:type="lastRow">
      <w:rPr>
        <w:b/>
        <w:color w:val="292929"/>
      </w:rPr>
      <w:tblPr/>
      <w:tcPr>
        <w:tcBorders>
          <w:top w:val="single" w:sz="6" w:space="0" w:color="525252" w:themeColor="accent3" w:themeShade="80"/>
          <w:left w:val="nil"/>
          <w:bottom w:val="single" w:sz="6" w:space="0" w:color="525252" w:themeColor="accent3" w:themeShade="80"/>
          <w:right w:val="nil"/>
          <w:insideH w:val="nil"/>
          <w:insideV w:val="nil"/>
          <w:tl2br w:val="nil"/>
          <w:tr2bl w:val="nil"/>
        </w:tcBorders>
      </w:tcPr>
    </w:tblStylePr>
    <w:tblStylePr w:type="firstCol">
      <w:pPr>
        <w:wordWrap/>
        <w:spacing w:beforeLines="0" w:before="40" w:beforeAutospacing="0" w:afterLines="0" w:after="40" w:afterAutospacing="0"/>
      </w:pPr>
      <w:rPr>
        <w:b w:val="0"/>
        <w:i/>
      </w:rPr>
    </w:tblStylePr>
    <w:tblStylePr w:type="band1Horz">
      <w:tblPr/>
      <w:tcPr>
        <w:tcBorders>
          <w:top w:val="nil"/>
          <w:left w:val="nil"/>
          <w:bottom w:val="nil"/>
          <w:right w:val="nil"/>
          <w:insideH w:val="nil"/>
          <w:insideV w:val="nil"/>
          <w:tl2br w:val="nil"/>
          <w:tr2bl w:val="nil"/>
        </w:tcBorders>
        <w:shd w:val="clear" w:color="auto" w:fill="DBD9D9" w:themeFill="background2" w:themeFillShade="F2"/>
      </w:tcPr>
    </w:tblStylePr>
  </w:style>
  <w:style w:type="paragraph" w:customStyle="1" w:styleId="Titre3b">
    <w:name w:val="Titre3b"/>
    <w:basedOn w:val="Titre2b"/>
    <w:next w:val="BodyText"/>
    <w:uiPriority w:val="9"/>
    <w:qFormat/>
    <w:rsid w:val="00060301"/>
    <w:pPr>
      <w:numPr>
        <w:ilvl w:val="2"/>
      </w:numPr>
      <w:spacing w:line="240" w:lineRule="auto"/>
    </w:pPr>
    <w:rPr>
      <w:lang w:val="en-US"/>
    </w:rPr>
  </w:style>
  <w:style w:type="character" w:customStyle="1" w:styleId="SparateurdesNodepages">
    <w:name w:val="Séparateur des No de pages"/>
    <w:basedOn w:val="DefaultParagraphFont"/>
    <w:uiPriority w:val="49"/>
    <w:semiHidden/>
    <w:rsid w:val="00745413"/>
    <w:rPr>
      <w:rFonts w:asciiTheme="minorHAnsi" w:hAnsiTheme="minorHAnsi" w:cstheme="minorHAnsi"/>
      <w:position w:val="1"/>
      <w:sz w:val="16"/>
    </w:rPr>
  </w:style>
  <w:style w:type="paragraph" w:customStyle="1" w:styleId="Titre4b">
    <w:name w:val="Titre4b"/>
    <w:basedOn w:val="Titre3b"/>
    <w:next w:val="BodyText"/>
    <w:uiPriority w:val="9"/>
    <w:qFormat/>
    <w:rsid w:val="00796BC9"/>
    <w:pPr>
      <w:numPr>
        <w:ilvl w:val="3"/>
      </w:numPr>
    </w:pPr>
  </w:style>
  <w:style w:type="paragraph" w:customStyle="1" w:styleId="Sign">
    <w:name w:val="Sign."/>
    <w:basedOn w:val="Corpsdetexte0"/>
    <w:uiPriority w:val="49"/>
    <w:rsid w:val="00745413"/>
    <w:pPr>
      <w:contextualSpacing/>
      <w:jc w:val="left"/>
    </w:pPr>
    <w:rPr>
      <w:rFonts w:asciiTheme="minorHAnsi" w:hAnsiTheme="minorHAnsi"/>
    </w:rPr>
  </w:style>
  <w:style w:type="paragraph" w:customStyle="1" w:styleId="Titre2b">
    <w:name w:val="Titre2b"/>
    <w:basedOn w:val="BodyText"/>
    <w:next w:val="BodyText"/>
    <w:uiPriority w:val="9"/>
    <w:qFormat/>
    <w:rsid w:val="00375186"/>
    <w:pPr>
      <w:numPr>
        <w:ilvl w:val="1"/>
        <w:numId w:val="14"/>
      </w:numPr>
      <w:spacing w:line="260" w:lineRule="exact"/>
    </w:pPr>
    <w:rPr>
      <w:lang w:val="ru-RU"/>
    </w:rPr>
  </w:style>
  <w:style w:type="character" w:customStyle="1" w:styleId="UnresolvedMention1">
    <w:name w:val="Unresolved Mention1"/>
    <w:basedOn w:val="DefaultParagraphFont"/>
    <w:uiPriority w:val="99"/>
    <w:semiHidden/>
    <w:unhideWhenUsed/>
    <w:rsid w:val="00745413"/>
    <w:rPr>
      <w:color w:val="808080"/>
      <w:shd w:val="clear" w:color="auto" w:fill="E6E6E6"/>
    </w:rPr>
  </w:style>
  <w:style w:type="paragraph" w:customStyle="1" w:styleId="Revision1">
    <w:name w:val="Revision1"/>
    <w:next w:val="Revision"/>
    <w:hidden/>
    <w:uiPriority w:val="99"/>
    <w:semiHidden/>
    <w:rsid w:val="00C95280"/>
    <w:pPr>
      <w:spacing w:after="0" w:line="240" w:lineRule="auto"/>
    </w:pPr>
    <w:rPr>
      <w:rFonts w:eastAsia="Times New Roman" w:cs="Times New Roman"/>
      <w:sz w:val="20"/>
      <w:szCs w:val="24"/>
      <w:lang w:val="en-GB" w:eastAsia="fr-FR"/>
    </w:rPr>
  </w:style>
  <w:style w:type="character" w:customStyle="1" w:styleId="UnresolvedMention2">
    <w:name w:val="Unresolved Mention2"/>
    <w:basedOn w:val="DefaultParagraphFont"/>
    <w:uiPriority w:val="99"/>
    <w:semiHidden/>
    <w:unhideWhenUsed/>
    <w:rsid w:val="00745413"/>
    <w:rPr>
      <w:color w:val="808080"/>
      <w:shd w:val="clear" w:color="auto" w:fill="E6E6E6"/>
    </w:rPr>
  </w:style>
  <w:style w:type="character" w:customStyle="1" w:styleId="UnresolvedMention3">
    <w:name w:val="Unresolved Mention3"/>
    <w:basedOn w:val="DefaultParagraphFont"/>
    <w:uiPriority w:val="99"/>
    <w:semiHidden/>
    <w:unhideWhenUsed/>
    <w:rsid w:val="00745413"/>
    <w:rPr>
      <w:color w:val="808080"/>
      <w:shd w:val="clear" w:color="auto" w:fill="E6E6E6"/>
    </w:rPr>
  </w:style>
  <w:style w:type="numbering" w:customStyle="1" w:styleId="Style1">
    <w:name w:val="Style1"/>
    <w:uiPriority w:val="99"/>
    <w:rsid w:val="00745413"/>
  </w:style>
  <w:style w:type="character" w:customStyle="1" w:styleId="UnresolvedMention4">
    <w:name w:val="Unresolved Mention4"/>
    <w:basedOn w:val="DefaultParagraphFont"/>
    <w:uiPriority w:val="99"/>
    <w:semiHidden/>
    <w:unhideWhenUsed/>
    <w:rsid w:val="00745413"/>
    <w:rPr>
      <w:color w:val="808080"/>
      <w:shd w:val="clear" w:color="auto" w:fill="E6E6E6"/>
    </w:rPr>
  </w:style>
  <w:style w:type="character" w:customStyle="1" w:styleId="UnresolvedMention5">
    <w:name w:val="Unresolved Mention5"/>
    <w:basedOn w:val="DefaultParagraphFont"/>
    <w:uiPriority w:val="99"/>
    <w:semiHidden/>
    <w:unhideWhenUsed/>
    <w:rsid w:val="00745413"/>
    <w:rPr>
      <w:color w:val="808080"/>
      <w:shd w:val="clear" w:color="auto" w:fill="E6E6E6"/>
    </w:rPr>
  </w:style>
  <w:style w:type="character" w:customStyle="1" w:styleId="UnresolvedMention6">
    <w:name w:val="Unresolved Mention6"/>
    <w:basedOn w:val="DefaultParagraphFont"/>
    <w:uiPriority w:val="99"/>
    <w:semiHidden/>
    <w:unhideWhenUsed/>
    <w:rsid w:val="00745413"/>
    <w:rPr>
      <w:color w:val="808080"/>
      <w:shd w:val="clear" w:color="auto" w:fill="E6E6E6"/>
    </w:rPr>
  </w:style>
  <w:style w:type="character" w:customStyle="1" w:styleId="UnresolvedMention7">
    <w:name w:val="Unresolved Mention7"/>
    <w:basedOn w:val="DefaultParagraphFont"/>
    <w:uiPriority w:val="99"/>
    <w:semiHidden/>
    <w:unhideWhenUsed/>
    <w:rsid w:val="00745413"/>
    <w:rPr>
      <w:color w:val="808080"/>
      <w:shd w:val="clear" w:color="auto" w:fill="E6E6E6"/>
    </w:rPr>
  </w:style>
  <w:style w:type="character" w:customStyle="1" w:styleId="UnresolvedMention8">
    <w:name w:val="Unresolved Mention8"/>
    <w:basedOn w:val="DefaultParagraphFont"/>
    <w:uiPriority w:val="99"/>
    <w:semiHidden/>
    <w:unhideWhenUsed/>
    <w:rsid w:val="00745413"/>
    <w:rPr>
      <w:color w:val="808080"/>
      <w:shd w:val="clear" w:color="auto" w:fill="E6E6E6"/>
    </w:rPr>
  </w:style>
  <w:style w:type="character" w:customStyle="1" w:styleId="UnresolvedMention70">
    <w:name w:val="Unresolved Mention70"/>
    <w:basedOn w:val="DefaultParagraphFont"/>
    <w:uiPriority w:val="99"/>
    <w:semiHidden/>
    <w:unhideWhenUsed/>
    <w:rsid w:val="00745413"/>
    <w:rPr>
      <w:color w:val="808080"/>
      <w:shd w:val="clear" w:color="auto" w:fill="E6E6E6"/>
    </w:rPr>
  </w:style>
  <w:style w:type="character" w:customStyle="1" w:styleId="UnresolvedMention9">
    <w:name w:val="Unresolved Mention9"/>
    <w:basedOn w:val="DefaultParagraphFont"/>
    <w:uiPriority w:val="99"/>
    <w:semiHidden/>
    <w:unhideWhenUsed/>
    <w:rsid w:val="00745413"/>
    <w:rPr>
      <w:color w:val="808080"/>
      <w:shd w:val="clear" w:color="auto" w:fill="E6E6E6"/>
    </w:rPr>
  </w:style>
  <w:style w:type="paragraph" w:customStyle="1" w:styleId="Text">
    <w:name w:val="Text"/>
    <w:basedOn w:val="Normal"/>
    <w:rsid w:val="00745413"/>
    <w:pPr>
      <w:suppressAutoHyphens w:val="0"/>
      <w:autoSpaceDE w:val="0"/>
      <w:autoSpaceDN w:val="0"/>
      <w:adjustRightInd w:val="0"/>
      <w:spacing w:line="240" w:lineRule="auto"/>
      <w:ind w:firstLine="1440"/>
    </w:pPr>
    <w:rPr>
      <w:rFonts w:ascii="Times New Roman" w:hAnsi="Times New Roman"/>
      <w:sz w:val="24"/>
    </w:rPr>
  </w:style>
  <w:style w:type="numbering" w:customStyle="1" w:styleId="Style2">
    <w:name w:val="Style2"/>
    <w:uiPriority w:val="99"/>
    <w:rsid w:val="00745413"/>
    <w:pPr>
      <w:numPr>
        <w:numId w:val="13"/>
      </w:numPr>
    </w:pPr>
  </w:style>
  <w:style w:type="character" w:customStyle="1" w:styleId="UnresolvedMention10">
    <w:name w:val="Unresolved Mention10"/>
    <w:basedOn w:val="DefaultParagraphFont"/>
    <w:uiPriority w:val="99"/>
    <w:semiHidden/>
    <w:unhideWhenUsed/>
    <w:rsid w:val="00745413"/>
    <w:rPr>
      <w:color w:val="808080"/>
      <w:shd w:val="clear" w:color="auto" w:fill="E6E6E6"/>
    </w:rPr>
  </w:style>
  <w:style w:type="character" w:customStyle="1" w:styleId="UnresolvedMention11">
    <w:name w:val="Unresolved Mention11"/>
    <w:basedOn w:val="DefaultParagraphFont"/>
    <w:uiPriority w:val="99"/>
    <w:semiHidden/>
    <w:unhideWhenUsed/>
    <w:rsid w:val="00745413"/>
    <w:rPr>
      <w:color w:val="808080"/>
      <w:shd w:val="clear" w:color="auto" w:fill="E6E6E6"/>
    </w:rPr>
  </w:style>
  <w:style w:type="paragraph" w:customStyle="1" w:styleId="Titre5b">
    <w:name w:val="Titre5b"/>
    <w:basedOn w:val="Titre4b"/>
    <w:uiPriority w:val="74"/>
    <w:qFormat/>
    <w:rsid w:val="00745413"/>
    <w:pPr>
      <w:numPr>
        <w:ilvl w:val="4"/>
      </w:numPr>
    </w:pPr>
  </w:style>
  <w:style w:type="paragraph" w:customStyle="1" w:styleId="Titre6b">
    <w:name w:val="Titre6b"/>
    <w:basedOn w:val="Titre5b"/>
    <w:uiPriority w:val="74"/>
    <w:rsid w:val="00745413"/>
    <w:pPr>
      <w:numPr>
        <w:ilvl w:val="5"/>
      </w:numPr>
    </w:pPr>
    <w:rPr>
      <w:lang w:eastAsia="en-US"/>
    </w:rPr>
  </w:style>
  <w:style w:type="numbering" w:customStyle="1" w:styleId="AnnexList1">
    <w:name w:val="AnnexList1"/>
    <w:uiPriority w:val="99"/>
    <w:rsid w:val="00C95280"/>
    <w:pPr>
      <w:numPr>
        <w:numId w:val="2"/>
      </w:numPr>
    </w:pPr>
  </w:style>
  <w:style w:type="character" w:customStyle="1" w:styleId="UnresolvedMention12">
    <w:name w:val="Unresolved Mention12"/>
    <w:basedOn w:val="DefaultParagraphFont"/>
    <w:uiPriority w:val="99"/>
    <w:semiHidden/>
    <w:unhideWhenUsed/>
    <w:rsid w:val="00745413"/>
    <w:rPr>
      <w:color w:val="808080"/>
      <w:shd w:val="clear" w:color="auto" w:fill="E6E6E6"/>
    </w:rPr>
  </w:style>
  <w:style w:type="paragraph" w:customStyle="1" w:styleId="Subtitle1">
    <w:name w:val="Subtitle1"/>
    <w:basedOn w:val="Normal"/>
    <w:next w:val="Normal"/>
    <w:qFormat/>
    <w:rsid w:val="00C95280"/>
    <w:pPr>
      <w:numPr>
        <w:ilvl w:val="1"/>
      </w:numPr>
      <w:spacing w:after="0"/>
    </w:pPr>
    <w:rPr>
      <w:rFonts w:ascii="Arial" w:eastAsia="MS PGothic" w:hAnsi="Arial"/>
      <w:iCs/>
      <w:sz w:val="24"/>
      <w:lang w:val="en-GB"/>
    </w:rPr>
  </w:style>
  <w:style w:type="character" w:customStyle="1" w:styleId="SubtitleChar">
    <w:name w:val="Subtitle Char"/>
    <w:basedOn w:val="DefaultParagraphFont"/>
    <w:link w:val="Subtitle"/>
    <w:rsid w:val="00745413"/>
    <w:rPr>
      <w:rFonts w:asciiTheme="majorHAnsi" w:eastAsiaTheme="majorEastAsia" w:hAnsiTheme="majorHAnsi" w:cstheme="majorBidi"/>
      <w:iCs/>
      <w:sz w:val="24"/>
      <w:szCs w:val="24"/>
      <w:lang w:val="en-GB" w:eastAsia="fr-FR"/>
    </w:rPr>
  </w:style>
  <w:style w:type="paragraph" w:customStyle="1" w:styleId="footnotedescription">
    <w:name w:val="footnote description"/>
    <w:next w:val="Normal"/>
    <w:link w:val="footnotedescriptionChar"/>
    <w:hidden/>
    <w:rsid w:val="00C95280"/>
    <w:pPr>
      <w:spacing w:after="0" w:line="283" w:lineRule="auto"/>
      <w:ind w:left="72"/>
    </w:pPr>
    <w:rPr>
      <w:rFonts w:ascii="Times New Roman" w:eastAsia="Times New Roman" w:hAnsi="Times New Roman" w:cs="Times New Roman"/>
      <w:color w:val="000000"/>
      <w:sz w:val="20"/>
      <w:lang w:val="nl-NL" w:eastAsia="nl-NL"/>
    </w:rPr>
  </w:style>
  <w:style w:type="character" w:customStyle="1" w:styleId="footnotedescriptionChar">
    <w:name w:val="footnote description Char"/>
    <w:link w:val="footnotedescription"/>
    <w:rsid w:val="00C95280"/>
    <w:rPr>
      <w:rFonts w:ascii="Times New Roman" w:eastAsia="Times New Roman" w:hAnsi="Times New Roman" w:cs="Times New Roman"/>
      <w:color w:val="000000"/>
      <w:sz w:val="20"/>
      <w:lang w:val="nl-NL" w:eastAsia="nl-NL"/>
    </w:rPr>
  </w:style>
  <w:style w:type="character" w:customStyle="1" w:styleId="footnotemark">
    <w:name w:val="footnote mark"/>
    <w:hidden/>
    <w:rsid w:val="00C95280"/>
    <w:rPr>
      <w:rFonts w:ascii="Times New Roman" w:eastAsia="Times New Roman" w:hAnsi="Times New Roman" w:cs="Times New Roman"/>
      <w:color w:val="000000"/>
      <w:sz w:val="20"/>
      <w:vertAlign w:val="superscript"/>
    </w:rPr>
  </w:style>
  <w:style w:type="table" w:customStyle="1" w:styleId="TableGrid">
    <w:name w:val="TableGrid"/>
    <w:rsid w:val="00745413"/>
    <w:pPr>
      <w:spacing w:after="0" w:line="240" w:lineRule="auto"/>
    </w:pPr>
    <w:rPr>
      <w:rFonts w:eastAsiaTheme="minorEastAsia"/>
      <w:lang w:val="nl-NL" w:eastAsia="nl-NL"/>
    </w:rPr>
    <w:tblPr>
      <w:tblCellMar>
        <w:top w:w="0" w:type="dxa"/>
        <w:left w:w="0" w:type="dxa"/>
        <w:bottom w:w="0" w:type="dxa"/>
        <w:right w:w="0" w:type="dxa"/>
      </w:tblCellMar>
    </w:tblPr>
  </w:style>
  <w:style w:type="character" w:customStyle="1" w:styleId="shorttext">
    <w:name w:val="short_text"/>
    <w:basedOn w:val="DefaultParagraphFont"/>
    <w:rsid w:val="00745413"/>
  </w:style>
  <w:style w:type="character" w:styleId="Strong">
    <w:name w:val="Strong"/>
    <w:basedOn w:val="DefaultParagraphFont"/>
    <w:uiPriority w:val="49"/>
    <w:rsid w:val="00745413"/>
    <w:rPr>
      <w:b/>
      <w:bCs/>
    </w:rPr>
  </w:style>
  <w:style w:type="paragraph" w:customStyle="1" w:styleId="TOC71">
    <w:name w:val="TOC 71"/>
    <w:basedOn w:val="Normal"/>
    <w:next w:val="Normal"/>
    <w:uiPriority w:val="39"/>
    <w:rsid w:val="00C95280"/>
    <w:pPr>
      <w:tabs>
        <w:tab w:val="left" w:pos="1080"/>
        <w:tab w:val="right" w:leader="dot" w:pos="9288"/>
      </w:tabs>
      <w:suppressAutoHyphens w:val="0"/>
      <w:spacing w:after="200" w:line="276" w:lineRule="auto"/>
      <w:ind w:left="1080" w:hanging="360"/>
    </w:pPr>
    <w:rPr>
      <w:rFonts w:eastAsia="Arial"/>
      <w:sz w:val="18"/>
      <w:szCs w:val="22"/>
      <w:lang w:val="en-GB" w:eastAsia="en-US"/>
    </w:rPr>
  </w:style>
  <w:style w:type="paragraph" w:customStyle="1" w:styleId="TOC81">
    <w:name w:val="TOC 81"/>
    <w:basedOn w:val="Normal"/>
    <w:next w:val="Normal"/>
    <w:uiPriority w:val="39"/>
    <w:rsid w:val="00C95280"/>
    <w:pPr>
      <w:tabs>
        <w:tab w:val="right" w:leader="dot" w:pos="9287"/>
      </w:tabs>
      <w:suppressAutoHyphens w:val="0"/>
      <w:spacing w:before="200" w:after="100" w:line="276" w:lineRule="auto"/>
      <w:ind w:right="482"/>
    </w:pPr>
    <w:rPr>
      <w:rFonts w:eastAsia="Arial"/>
      <w:caps/>
      <w:szCs w:val="22"/>
      <w:lang w:val="en-GB" w:eastAsia="en-US"/>
    </w:rPr>
  </w:style>
  <w:style w:type="paragraph" w:customStyle="1" w:styleId="TOC91">
    <w:name w:val="TOC 91"/>
    <w:basedOn w:val="Normal"/>
    <w:next w:val="Normal"/>
    <w:uiPriority w:val="39"/>
    <w:rsid w:val="00C95280"/>
    <w:pPr>
      <w:tabs>
        <w:tab w:val="right" w:leader="dot" w:pos="9287"/>
      </w:tabs>
      <w:suppressAutoHyphens w:val="0"/>
      <w:spacing w:before="100" w:after="200" w:line="276" w:lineRule="auto"/>
      <w:ind w:right="482"/>
      <w:contextualSpacing/>
    </w:pPr>
    <w:rPr>
      <w:rFonts w:eastAsia="Arial"/>
      <w:color w:val="121650"/>
      <w:szCs w:val="22"/>
      <w:lang w:val="en-GB" w:eastAsia="en-US"/>
    </w:rPr>
  </w:style>
  <w:style w:type="paragraph" w:customStyle="1" w:styleId="Quote1">
    <w:name w:val="Quote1"/>
    <w:basedOn w:val="Normal"/>
    <w:next w:val="Normal"/>
    <w:uiPriority w:val="49"/>
    <w:rsid w:val="00C95280"/>
    <w:pPr>
      <w:suppressAutoHyphens w:val="0"/>
      <w:spacing w:before="200" w:after="160" w:line="276" w:lineRule="auto"/>
      <w:ind w:left="864" w:right="864"/>
      <w:jc w:val="center"/>
    </w:pPr>
    <w:rPr>
      <w:i/>
      <w:iCs/>
      <w:color w:val="404040"/>
      <w:lang w:val="en-GB"/>
    </w:rPr>
  </w:style>
  <w:style w:type="character" w:customStyle="1" w:styleId="QuoteChar">
    <w:name w:val="Quote Char"/>
    <w:basedOn w:val="DefaultParagraphFont"/>
    <w:link w:val="Quote"/>
    <w:uiPriority w:val="49"/>
    <w:rsid w:val="00745413"/>
    <w:rPr>
      <w:rFonts w:eastAsia="Times New Roman" w:cs="Times New Roman"/>
      <w:i/>
      <w:iCs/>
      <w:color w:val="404040" w:themeColor="text1" w:themeTint="BF"/>
      <w:sz w:val="20"/>
      <w:szCs w:val="24"/>
      <w:lang w:val="en-GB" w:eastAsia="fr-FR"/>
    </w:rPr>
  </w:style>
  <w:style w:type="character" w:customStyle="1" w:styleId="SubtleEmphasis1">
    <w:name w:val="Subtle Emphasis1"/>
    <w:basedOn w:val="DefaultParagraphFont"/>
    <w:uiPriority w:val="49"/>
    <w:qFormat/>
    <w:rsid w:val="00C95280"/>
    <w:rPr>
      <w:i/>
      <w:iCs/>
      <w:color w:val="404040"/>
    </w:rPr>
  </w:style>
  <w:style w:type="character" w:customStyle="1" w:styleId="SubtleReference1">
    <w:name w:val="Subtle Reference1"/>
    <w:basedOn w:val="DefaultParagraphFont"/>
    <w:uiPriority w:val="49"/>
    <w:qFormat/>
    <w:rsid w:val="00C95280"/>
    <w:rPr>
      <w:smallCaps/>
      <w:color w:val="5A5A5A"/>
    </w:rPr>
  </w:style>
  <w:style w:type="paragraph" w:customStyle="1" w:styleId="TITREDECOUVERTURE">
    <w:name w:val="TITRE DE COUVERTURE"/>
    <w:basedOn w:val="Normal"/>
    <w:rsid w:val="00745413"/>
    <w:pPr>
      <w:keepNext/>
      <w:suppressAutoHyphens w:val="0"/>
      <w:spacing w:after="1000" w:line="276" w:lineRule="auto"/>
      <w:contextualSpacing/>
      <w:jc w:val="center"/>
    </w:pPr>
    <w:rPr>
      <w:rFonts w:asciiTheme="majorHAnsi" w:hAnsiTheme="majorHAnsi"/>
      <w:b/>
      <w:caps/>
      <w:sz w:val="22"/>
      <w:lang w:val="en-GB"/>
    </w:rPr>
  </w:style>
  <w:style w:type="paragraph" w:customStyle="1" w:styleId="SOMMAIRE">
    <w:name w:val="SOMMAIRE"/>
    <w:basedOn w:val="Normal"/>
    <w:next w:val="Corpsdetexte0"/>
    <w:uiPriority w:val="2"/>
    <w:rsid w:val="00745413"/>
    <w:pPr>
      <w:pageBreakBefore/>
      <w:suppressAutoHyphens w:val="0"/>
      <w:spacing w:after="480" w:line="276" w:lineRule="auto"/>
    </w:pPr>
    <w:rPr>
      <w:b/>
      <w:caps/>
      <w:lang w:val="en-GB"/>
    </w:rPr>
  </w:style>
  <w:style w:type="paragraph" w:customStyle="1" w:styleId="Textedestableaux">
    <w:name w:val="Texte des tableaux"/>
    <w:basedOn w:val="Normal"/>
    <w:uiPriority w:val="27"/>
    <w:qFormat/>
    <w:rsid w:val="00745413"/>
    <w:pPr>
      <w:suppressAutoHyphens w:val="0"/>
      <w:spacing w:before="60" w:after="20" w:line="276" w:lineRule="auto"/>
    </w:pPr>
    <w:rPr>
      <w:lang w:val="en-GB"/>
    </w:rPr>
  </w:style>
  <w:style w:type="paragraph" w:customStyle="1" w:styleId="Sparateur">
    <w:name w:val="Séparateur"/>
    <w:basedOn w:val="Normal"/>
    <w:next w:val="BodyText"/>
    <w:uiPriority w:val="75"/>
    <w:qFormat/>
    <w:rsid w:val="00A329C0"/>
    <w:pPr>
      <w:numPr>
        <w:numId w:val="12"/>
      </w:numPr>
      <w:suppressAutoHyphens w:val="0"/>
      <w:spacing w:before="240" w:line="276" w:lineRule="auto"/>
      <w:jc w:val="center"/>
    </w:pPr>
    <w:rPr>
      <w:rFonts w:ascii="Arial" w:hAnsi="Arial"/>
      <w:lang w:val="en-GB" w:eastAsia="en-US"/>
    </w:rPr>
  </w:style>
  <w:style w:type="paragraph" w:customStyle="1" w:styleId="SchHeadDes">
    <w:name w:val="SchHeadDes"/>
    <w:basedOn w:val="Normal"/>
    <w:next w:val="Normal"/>
    <w:rsid w:val="00745413"/>
    <w:pPr>
      <w:suppressAutoHyphens w:val="0"/>
      <w:spacing w:line="240" w:lineRule="auto"/>
      <w:ind w:left="851"/>
      <w:jc w:val="center"/>
    </w:pPr>
    <w:rPr>
      <w:rFonts w:ascii="Times New Roman" w:eastAsiaTheme="minorHAnsi" w:hAnsi="Times New Roman" w:cstheme="minorBidi"/>
      <w:b/>
      <w:sz w:val="22"/>
      <w:szCs w:val="22"/>
      <w:lang w:val="fr-FR" w:eastAsia="en-US"/>
    </w:rPr>
  </w:style>
  <w:style w:type="paragraph" w:customStyle="1" w:styleId="StyleHeader1-ClausesLeft0Hanging03After0pt">
    <w:name w:val="Style Header 1 - Clauses + Left:  0&quot; Hanging:  0.3&quot; After:  0 pt"/>
    <w:basedOn w:val="Normal"/>
    <w:rsid w:val="00745413"/>
    <w:pPr>
      <w:tabs>
        <w:tab w:val="num" w:pos="720"/>
      </w:tabs>
      <w:suppressAutoHyphens w:val="0"/>
      <w:spacing w:after="200" w:line="276" w:lineRule="auto"/>
      <w:ind w:left="720" w:hanging="360"/>
    </w:pPr>
    <w:rPr>
      <w:lang w:val="en-GB"/>
    </w:rPr>
  </w:style>
  <w:style w:type="paragraph" w:customStyle="1" w:styleId="Section">
    <w:name w:val="Section"/>
    <w:basedOn w:val="ListParagraph"/>
    <w:qFormat/>
    <w:rsid w:val="00745413"/>
    <w:pPr>
      <w:suppressAutoHyphens w:val="0"/>
      <w:spacing w:before="480" w:after="120" w:line="276" w:lineRule="auto"/>
      <w:ind w:left="0"/>
      <w:contextualSpacing w:val="0"/>
      <w:jc w:val="center"/>
    </w:pPr>
    <w:rPr>
      <w:rFonts w:ascii="Arial Narrow" w:eastAsiaTheme="minorHAnsi" w:hAnsi="Arial Narrow"/>
      <w:b/>
      <w:caps/>
      <w:sz w:val="24"/>
      <w:szCs w:val="20"/>
      <w:lang w:val="uk-UA" w:eastAsia="en-US"/>
    </w:rPr>
  </w:style>
  <w:style w:type="character" w:customStyle="1" w:styleId="subsenseiteration">
    <w:name w:val="subsenseiteration"/>
    <w:basedOn w:val="DefaultParagraphFont"/>
    <w:rsid w:val="00745413"/>
  </w:style>
  <w:style w:type="character" w:customStyle="1" w:styleId="sense-regions">
    <w:name w:val="sense-regions"/>
    <w:basedOn w:val="DefaultParagraphFont"/>
    <w:rsid w:val="00745413"/>
  </w:style>
  <w:style w:type="table" w:customStyle="1" w:styleId="TableGrid11">
    <w:name w:val="Table Grid11"/>
    <w:rsid w:val="00745413"/>
    <w:pPr>
      <w:spacing w:after="0" w:line="240" w:lineRule="auto"/>
    </w:pPr>
    <w:rPr>
      <w:rFonts w:eastAsiaTheme="minorEastAsia"/>
      <w:lang w:val="nl-NL" w:eastAsia="nl-NL"/>
    </w:rPr>
    <w:tblPr>
      <w:tblCellMar>
        <w:top w:w="0" w:type="dxa"/>
        <w:left w:w="0" w:type="dxa"/>
        <w:bottom w:w="0" w:type="dxa"/>
        <w:right w:w="0" w:type="dxa"/>
      </w:tblCellMar>
    </w:tblPr>
  </w:style>
  <w:style w:type="paragraph" w:customStyle="1" w:styleId="StyleZakonu">
    <w:name w:val="StyleZakonu"/>
    <w:basedOn w:val="Normal"/>
    <w:rsid w:val="00745413"/>
    <w:pPr>
      <w:suppressAutoHyphens w:val="0"/>
      <w:spacing w:after="60" w:line="220" w:lineRule="exact"/>
      <w:ind w:firstLine="284"/>
      <w:jc w:val="both"/>
    </w:pPr>
    <w:rPr>
      <w:rFonts w:ascii="Times New Roman" w:hAnsi="Times New Roman"/>
      <w:szCs w:val="20"/>
      <w:lang w:val="uk-UA" w:eastAsia="ru-RU"/>
    </w:rPr>
  </w:style>
  <w:style w:type="character" w:customStyle="1" w:styleId="UnresolvedMention13">
    <w:name w:val="Unresolved Mention13"/>
    <w:basedOn w:val="DefaultParagraphFont"/>
    <w:uiPriority w:val="99"/>
    <w:semiHidden/>
    <w:unhideWhenUsed/>
    <w:rsid w:val="00745413"/>
    <w:rPr>
      <w:color w:val="808080"/>
      <w:shd w:val="clear" w:color="auto" w:fill="E6E6E6"/>
    </w:rPr>
  </w:style>
  <w:style w:type="table" w:customStyle="1" w:styleId="TableGrid2">
    <w:name w:val="Table Grid2"/>
    <w:basedOn w:val="TableNormal"/>
    <w:next w:val="TableGrid0"/>
    <w:uiPriority w:val="99"/>
    <w:rsid w:val="00745413"/>
    <w:pPr>
      <w:spacing w:after="0" w:line="240" w:lineRule="auto"/>
    </w:pPr>
    <w:rPr>
      <w:rFonts w:eastAsia="Times New Roma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GIDE11">
    <w:name w:val="TABLEAU GIDE 11"/>
    <w:basedOn w:val="TableNormal"/>
    <w:uiPriority w:val="99"/>
    <w:rsid w:val="00745413"/>
    <w:pPr>
      <w:spacing w:before="40" w:after="40" w:line="240" w:lineRule="auto"/>
    </w:pPr>
    <w:rPr>
      <w:rFonts w:eastAsia="Times New Roman"/>
      <w:sz w:val="18"/>
      <w:lang w:val="fr-FR"/>
    </w:rPr>
    <w:tblPr>
      <w:tblStyleRowBandSize w:val="1"/>
      <w:tblInd w:w="851" w:type="dxa"/>
      <w:tblBorders>
        <w:top w:val="single" w:sz="4" w:space="0" w:color="7B7B7B" w:themeColor="accent3" w:themeShade="BF"/>
        <w:bottom w:val="single" w:sz="4" w:space="0" w:color="7B7B7B" w:themeColor="accent3" w:themeShade="BF"/>
        <w:insideH w:val="single" w:sz="4" w:space="0" w:color="7B7B7B" w:themeColor="accent3" w:themeShade="BF"/>
      </w:tblBorders>
      <w:tblCellMar>
        <w:left w:w="57" w:type="dxa"/>
        <w:right w:w="57" w:type="dxa"/>
      </w:tblCellMar>
    </w:tblPr>
    <w:tblStylePr w:type="firstRow">
      <w:pPr>
        <w:keepNext/>
        <w:wordWrap/>
      </w:pPr>
      <w:rPr>
        <w:b/>
        <w:color w:val="E7E6E6" w:themeColor="background2"/>
      </w:rPr>
      <w:tblPr/>
      <w:trPr>
        <w:tblHeader/>
      </w:trPr>
      <w:tcPr>
        <w:shd w:val="clear" w:color="auto" w:fill="ED7D31" w:themeFill="accent2"/>
      </w:tcPr>
    </w:tblStylePr>
    <w:tblStylePr w:type="lastRow">
      <w:rPr>
        <w:b/>
        <w:color w:val="292929"/>
      </w:rPr>
      <w:tblPr/>
      <w:tcPr>
        <w:tcBorders>
          <w:top w:val="single" w:sz="6" w:space="0" w:color="525252" w:themeColor="accent3" w:themeShade="80"/>
          <w:left w:val="nil"/>
          <w:bottom w:val="single" w:sz="6" w:space="0" w:color="525252" w:themeColor="accent3" w:themeShade="80"/>
          <w:right w:val="nil"/>
          <w:insideH w:val="nil"/>
          <w:insideV w:val="nil"/>
          <w:tl2br w:val="nil"/>
          <w:tr2bl w:val="nil"/>
        </w:tcBorders>
      </w:tcPr>
    </w:tblStylePr>
    <w:tblStylePr w:type="firstCol">
      <w:pPr>
        <w:wordWrap/>
        <w:spacing w:beforeLines="0" w:before="40" w:beforeAutospacing="0" w:afterLines="0" w:after="40" w:afterAutospacing="0"/>
      </w:pPr>
      <w:rPr>
        <w:b w:val="0"/>
        <w:i/>
      </w:rPr>
    </w:tblStylePr>
    <w:tblStylePr w:type="band1Horz">
      <w:tblPr/>
      <w:tcPr>
        <w:tcBorders>
          <w:top w:val="nil"/>
          <w:left w:val="nil"/>
          <w:bottom w:val="nil"/>
          <w:right w:val="nil"/>
          <w:insideH w:val="nil"/>
          <w:insideV w:val="nil"/>
          <w:tl2br w:val="nil"/>
          <w:tr2bl w:val="nil"/>
        </w:tcBorders>
        <w:shd w:val="clear" w:color="auto" w:fill="DBD9D9" w:themeFill="background2" w:themeFillShade="F2"/>
      </w:tcPr>
    </w:tblStylePr>
  </w:style>
  <w:style w:type="table" w:customStyle="1" w:styleId="TABLEAUGIDE31">
    <w:name w:val="TABLEAU GIDE 31"/>
    <w:basedOn w:val="TABLEAUGIDE1"/>
    <w:uiPriority w:val="99"/>
    <w:rsid w:val="00745413"/>
    <w:pPr>
      <w:spacing w:after="0"/>
    </w:pPr>
    <w:tblPr>
      <w:tblInd w:w="0" w:type="dxa"/>
    </w:tblPr>
    <w:tblStylePr w:type="firstRow">
      <w:pPr>
        <w:keepNext/>
        <w:wordWrap/>
      </w:pPr>
      <w:rPr>
        <w:b/>
        <w:color w:val="E7E6E6" w:themeColor="background2"/>
      </w:rPr>
      <w:tblPr/>
      <w:trPr>
        <w:tblHeader/>
      </w:trPr>
      <w:tcPr>
        <w:shd w:val="clear" w:color="auto" w:fill="ED7D31" w:themeFill="accent2"/>
      </w:tcPr>
    </w:tblStylePr>
    <w:tblStylePr w:type="lastRow">
      <w:rPr>
        <w:b/>
        <w:color w:val="292929"/>
      </w:rPr>
      <w:tblPr/>
      <w:tcPr>
        <w:tcBorders>
          <w:top w:val="single" w:sz="6" w:space="0" w:color="525252" w:themeColor="accent3" w:themeShade="80"/>
          <w:left w:val="nil"/>
          <w:bottom w:val="single" w:sz="6" w:space="0" w:color="525252" w:themeColor="accent3" w:themeShade="80"/>
          <w:right w:val="nil"/>
          <w:insideH w:val="nil"/>
          <w:insideV w:val="nil"/>
          <w:tl2br w:val="nil"/>
          <w:tr2bl w:val="nil"/>
        </w:tcBorders>
      </w:tcPr>
    </w:tblStylePr>
    <w:tblStylePr w:type="firstCol">
      <w:pPr>
        <w:wordWrap/>
        <w:spacing w:beforeLines="0" w:before="40" w:beforeAutospacing="0" w:afterLines="0" w:after="40" w:afterAutospacing="0"/>
      </w:pPr>
      <w:rPr>
        <w:b w:val="0"/>
        <w:i/>
      </w:rPr>
    </w:tblStylePr>
    <w:tblStylePr w:type="band1Horz">
      <w:tblPr/>
      <w:tcPr>
        <w:tcBorders>
          <w:top w:val="nil"/>
          <w:left w:val="nil"/>
          <w:bottom w:val="nil"/>
          <w:right w:val="nil"/>
          <w:insideH w:val="nil"/>
          <w:insideV w:val="nil"/>
          <w:tl2br w:val="nil"/>
          <w:tr2bl w:val="nil"/>
        </w:tcBorders>
        <w:shd w:val="clear" w:color="auto" w:fill="DBD9D9" w:themeFill="background2" w:themeFillShade="F2"/>
      </w:tcPr>
    </w:tblStylePr>
  </w:style>
  <w:style w:type="table" w:customStyle="1" w:styleId="TABLEAUGIDE41">
    <w:name w:val="TABLEAU GIDE 41"/>
    <w:basedOn w:val="TABLEAUGIDE2"/>
    <w:uiPriority w:val="99"/>
    <w:rsid w:val="00745413"/>
    <w:tblPr>
      <w:tblInd w:w="0" w:type="dxa"/>
    </w:tblPr>
    <w:tblStylePr w:type="firstRow">
      <w:pPr>
        <w:keepNext/>
        <w:wordWrap/>
      </w:pPr>
      <w:rPr>
        <w:b/>
        <w:i w:val="0"/>
        <w:color w:val="auto"/>
      </w:rPr>
      <w:tblPr/>
      <w:trPr>
        <w:tblHeader/>
      </w:trPr>
      <w:tcPr>
        <w:tcBorders>
          <w:top w:val="single" w:sz="8" w:space="0" w:color="ED7D31" w:themeColor="accent2"/>
          <w:left w:val="nil"/>
          <w:bottom w:val="single" w:sz="8" w:space="0" w:color="ED7D31" w:themeColor="accent2"/>
          <w:right w:val="nil"/>
          <w:insideH w:val="nil"/>
          <w:insideV w:val="nil"/>
          <w:tl2br w:val="nil"/>
          <w:tr2bl w:val="nil"/>
        </w:tcBorders>
        <w:shd w:val="clear" w:color="auto" w:fill="A5A5A5" w:themeFill="accent3"/>
      </w:tcPr>
    </w:tblStylePr>
    <w:tblStylePr w:type="lastRow">
      <w:rPr>
        <w:b/>
        <w:color w:val="292929"/>
      </w:rPr>
      <w:tblPr/>
      <w:tcPr>
        <w:tcBorders>
          <w:top w:val="single" w:sz="6" w:space="0" w:color="525252" w:themeColor="accent3" w:themeShade="80"/>
          <w:left w:val="nil"/>
          <w:bottom w:val="single" w:sz="6" w:space="0" w:color="525252" w:themeColor="accent3" w:themeShade="80"/>
          <w:right w:val="nil"/>
          <w:insideH w:val="nil"/>
          <w:insideV w:val="nil"/>
          <w:tl2br w:val="nil"/>
          <w:tr2bl w:val="nil"/>
        </w:tcBorders>
      </w:tcPr>
    </w:tblStylePr>
    <w:tblStylePr w:type="firstCol">
      <w:pPr>
        <w:wordWrap/>
        <w:spacing w:beforeLines="0" w:before="40" w:beforeAutospacing="0" w:afterLines="0" w:after="40" w:afterAutospacing="0"/>
      </w:pPr>
      <w:rPr>
        <w:b w:val="0"/>
        <w:i/>
      </w:rPr>
    </w:tblStylePr>
    <w:tblStylePr w:type="band1Horz">
      <w:tblPr/>
      <w:tcPr>
        <w:tcBorders>
          <w:top w:val="nil"/>
          <w:left w:val="nil"/>
          <w:bottom w:val="nil"/>
          <w:right w:val="nil"/>
          <w:insideH w:val="nil"/>
          <w:insideV w:val="nil"/>
          <w:tl2br w:val="nil"/>
          <w:tr2bl w:val="nil"/>
        </w:tcBorders>
        <w:shd w:val="clear" w:color="auto" w:fill="DBD9D9" w:themeFill="background2" w:themeFillShade="F2"/>
      </w:tcPr>
    </w:tblStylePr>
  </w:style>
  <w:style w:type="table" w:customStyle="1" w:styleId="TABLEAUGIDE21">
    <w:name w:val="TABLEAU GIDE 21"/>
    <w:basedOn w:val="TABLEAUGIDE1"/>
    <w:uiPriority w:val="99"/>
    <w:rsid w:val="00745413"/>
    <w:pPr>
      <w:spacing w:after="0"/>
    </w:pPr>
    <w:tblPr/>
    <w:tblStylePr w:type="firstRow">
      <w:pPr>
        <w:keepNext/>
        <w:wordWrap/>
      </w:pPr>
      <w:rPr>
        <w:b/>
        <w:color w:val="auto"/>
      </w:rPr>
      <w:tblPr/>
      <w:trPr>
        <w:tblHeader/>
      </w:trPr>
      <w:tcPr>
        <w:tcBorders>
          <w:top w:val="single" w:sz="8" w:space="0" w:color="ED7D31" w:themeColor="accent2"/>
          <w:left w:val="nil"/>
          <w:bottom w:val="single" w:sz="8" w:space="0" w:color="ED7D31" w:themeColor="accent2"/>
          <w:right w:val="nil"/>
          <w:insideH w:val="nil"/>
          <w:insideV w:val="nil"/>
          <w:tl2br w:val="nil"/>
          <w:tr2bl w:val="nil"/>
        </w:tcBorders>
        <w:shd w:val="clear" w:color="auto" w:fill="A5A5A5" w:themeFill="accent3"/>
      </w:tcPr>
    </w:tblStylePr>
    <w:tblStylePr w:type="lastRow">
      <w:rPr>
        <w:b/>
        <w:color w:val="292929"/>
      </w:rPr>
      <w:tblPr/>
      <w:tcPr>
        <w:tcBorders>
          <w:top w:val="single" w:sz="6" w:space="0" w:color="525252" w:themeColor="accent3" w:themeShade="80"/>
          <w:left w:val="nil"/>
          <w:bottom w:val="single" w:sz="6" w:space="0" w:color="525252" w:themeColor="accent3" w:themeShade="80"/>
          <w:right w:val="nil"/>
          <w:insideH w:val="nil"/>
          <w:insideV w:val="nil"/>
          <w:tl2br w:val="nil"/>
          <w:tr2bl w:val="nil"/>
        </w:tcBorders>
      </w:tcPr>
    </w:tblStylePr>
    <w:tblStylePr w:type="firstCol">
      <w:pPr>
        <w:wordWrap/>
        <w:spacing w:beforeLines="0" w:before="40" w:beforeAutospacing="0" w:afterLines="0" w:after="40" w:afterAutospacing="0"/>
      </w:pPr>
      <w:rPr>
        <w:b w:val="0"/>
        <w:i/>
      </w:rPr>
    </w:tblStylePr>
    <w:tblStylePr w:type="band1Horz">
      <w:tblPr/>
      <w:tcPr>
        <w:tcBorders>
          <w:top w:val="nil"/>
          <w:left w:val="nil"/>
          <w:bottom w:val="nil"/>
          <w:right w:val="nil"/>
          <w:insideH w:val="nil"/>
          <w:insideV w:val="nil"/>
          <w:tl2br w:val="nil"/>
          <w:tr2bl w:val="nil"/>
        </w:tcBorders>
        <w:shd w:val="clear" w:color="auto" w:fill="DBD9D9" w:themeFill="background2" w:themeFillShade="F2"/>
      </w:tcPr>
    </w:tblStylePr>
  </w:style>
  <w:style w:type="table" w:customStyle="1" w:styleId="TableGrid10">
    <w:name w:val="TableGrid1"/>
    <w:rsid w:val="00745413"/>
    <w:pPr>
      <w:spacing w:after="0" w:line="240" w:lineRule="auto"/>
    </w:pPr>
    <w:rPr>
      <w:rFonts w:eastAsiaTheme="minorEastAsia"/>
      <w:lang w:val="nl-NL" w:eastAsia="nl-NL"/>
    </w:rPr>
    <w:tblPr>
      <w:tblCellMar>
        <w:top w:w="0" w:type="dxa"/>
        <w:left w:w="0" w:type="dxa"/>
        <w:bottom w:w="0" w:type="dxa"/>
        <w:right w:w="0" w:type="dxa"/>
      </w:tblCellMar>
    </w:tblPr>
  </w:style>
  <w:style w:type="table" w:customStyle="1" w:styleId="TableGrid111">
    <w:name w:val="Table Grid111"/>
    <w:rsid w:val="00745413"/>
    <w:pPr>
      <w:spacing w:after="0" w:line="240" w:lineRule="auto"/>
    </w:pPr>
    <w:rPr>
      <w:rFonts w:eastAsiaTheme="minorEastAsia"/>
      <w:lang w:val="nl-NL" w:eastAsia="nl-NL"/>
    </w:rPr>
    <w:tblPr>
      <w:tblCellMar>
        <w:top w:w="0" w:type="dxa"/>
        <w:left w:w="0" w:type="dxa"/>
        <w:bottom w:w="0" w:type="dxa"/>
        <w:right w:w="0" w:type="dxa"/>
      </w:tblCellMar>
    </w:tblPr>
  </w:style>
  <w:style w:type="table" w:styleId="TableGrid0">
    <w:name w:val="Table Grid"/>
    <w:basedOn w:val="TableNormal"/>
    <w:uiPriority w:val="39"/>
    <w:rsid w:val="00745413"/>
    <w:pPr>
      <w:spacing w:after="0" w:line="240" w:lineRule="auto"/>
    </w:pPr>
    <w:rPr>
      <w:rFonts w:eastAsia="Times New Roma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745413"/>
    <w:pPr>
      <w:contextualSpacing/>
    </w:pPr>
    <w:rPr>
      <w:rFonts w:asciiTheme="majorHAnsi" w:eastAsiaTheme="majorEastAsia" w:hAnsiTheme="majorHAnsi" w:cstheme="majorBidi"/>
      <w:color w:val="4472C4" w:themeColor="accent1"/>
      <w:kern w:val="28"/>
      <w:sz w:val="52"/>
      <w:szCs w:val="52"/>
    </w:rPr>
  </w:style>
  <w:style w:type="character" w:customStyle="1" w:styleId="TitleChar1">
    <w:name w:val="Title Char1"/>
    <w:basedOn w:val="DefaultParagraphFont"/>
    <w:uiPriority w:val="10"/>
    <w:rsid w:val="00C95280"/>
    <w:rPr>
      <w:rFonts w:asciiTheme="majorHAnsi" w:eastAsiaTheme="majorEastAsia" w:hAnsiTheme="majorHAnsi" w:cstheme="majorBidi"/>
      <w:noProof/>
      <w:spacing w:val="-10"/>
      <w:kern w:val="28"/>
      <w:sz w:val="56"/>
      <w:szCs w:val="56"/>
      <w:lang w:eastAsia="fr-FR"/>
    </w:rPr>
  </w:style>
  <w:style w:type="paragraph" w:styleId="Revision">
    <w:name w:val="Revision"/>
    <w:hidden/>
    <w:uiPriority w:val="99"/>
    <w:semiHidden/>
    <w:rsid w:val="00C95280"/>
    <w:pPr>
      <w:spacing w:after="0" w:line="240" w:lineRule="auto"/>
    </w:pPr>
    <w:rPr>
      <w:rFonts w:eastAsia="Times New Roman" w:cs="Times New Roman"/>
      <w:noProof/>
      <w:sz w:val="20"/>
      <w:szCs w:val="24"/>
      <w:lang w:eastAsia="fr-FR"/>
    </w:rPr>
  </w:style>
  <w:style w:type="paragraph" w:styleId="Subtitle">
    <w:name w:val="Subtitle"/>
    <w:basedOn w:val="Normal"/>
    <w:next w:val="Normal"/>
    <w:link w:val="SubtitleChar"/>
    <w:qFormat/>
    <w:rsid w:val="00745413"/>
    <w:pPr>
      <w:numPr>
        <w:ilvl w:val="1"/>
      </w:numPr>
      <w:spacing w:after="0"/>
    </w:pPr>
    <w:rPr>
      <w:rFonts w:asciiTheme="majorHAnsi" w:eastAsiaTheme="majorEastAsia" w:hAnsiTheme="majorHAnsi" w:cstheme="majorBidi"/>
      <w:iCs/>
      <w:sz w:val="24"/>
      <w:lang w:val="en-GB"/>
    </w:rPr>
  </w:style>
  <w:style w:type="character" w:customStyle="1" w:styleId="SubtitleChar1">
    <w:name w:val="Subtitle Char1"/>
    <w:basedOn w:val="DefaultParagraphFont"/>
    <w:uiPriority w:val="11"/>
    <w:rsid w:val="00C95280"/>
    <w:rPr>
      <w:rFonts w:eastAsiaTheme="minorEastAsia"/>
      <w:noProof/>
      <w:color w:val="5A5A5A" w:themeColor="text1" w:themeTint="A5"/>
      <w:spacing w:val="15"/>
      <w:lang w:eastAsia="fr-FR"/>
    </w:rPr>
  </w:style>
  <w:style w:type="paragraph" w:styleId="Quote">
    <w:name w:val="Quote"/>
    <w:basedOn w:val="Normal"/>
    <w:next w:val="Normal"/>
    <w:link w:val="QuoteChar"/>
    <w:uiPriority w:val="49"/>
    <w:qFormat/>
    <w:rsid w:val="00745413"/>
    <w:pPr>
      <w:suppressAutoHyphens w:val="0"/>
      <w:spacing w:before="200" w:after="160" w:line="276" w:lineRule="auto"/>
      <w:ind w:left="864" w:right="864"/>
      <w:jc w:val="center"/>
    </w:pPr>
    <w:rPr>
      <w:i/>
      <w:iCs/>
      <w:color w:val="404040" w:themeColor="text1" w:themeTint="BF"/>
      <w:lang w:val="en-GB"/>
    </w:rPr>
  </w:style>
  <w:style w:type="character" w:customStyle="1" w:styleId="QuoteChar1">
    <w:name w:val="Quote Char1"/>
    <w:basedOn w:val="DefaultParagraphFont"/>
    <w:uiPriority w:val="29"/>
    <w:rsid w:val="00C95280"/>
    <w:rPr>
      <w:rFonts w:eastAsia="Times New Roman" w:cs="Times New Roman"/>
      <w:i/>
      <w:iCs/>
      <w:noProof/>
      <w:color w:val="404040" w:themeColor="text1" w:themeTint="BF"/>
      <w:sz w:val="20"/>
      <w:szCs w:val="24"/>
      <w:lang w:eastAsia="fr-FR"/>
    </w:rPr>
  </w:style>
  <w:style w:type="character" w:styleId="SubtleEmphasis">
    <w:name w:val="Subtle Emphasis"/>
    <w:basedOn w:val="DefaultParagraphFont"/>
    <w:uiPriority w:val="49"/>
    <w:qFormat/>
    <w:rsid w:val="00745413"/>
    <w:rPr>
      <w:i/>
      <w:iCs/>
      <w:color w:val="404040" w:themeColor="text1" w:themeTint="BF"/>
    </w:rPr>
  </w:style>
  <w:style w:type="character" w:styleId="SubtleReference">
    <w:name w:val="Subtle Reference"/>
    <w:basedOn w:val="DefaultParagraphFont"/>
    <w:uiPriority w:val="49"/>
    <w:qFormat/>
    <w:rsid w:val="00745413"/>
    <w:rPr>
      <w:smallCaps/>
      <w:color w:val="5A5A5A" w:themeColor="text1" w:themeTint="A5"/>
    </w:rPr>
  </w:style>
  <w:style w:type="paragraph" w:styleId="TOC7">
    <w:name w:val="toc 7"/>
    <w:basedOn w:val="Normal"/>
    <w:next w:val="Normal"/>
    <w:uiPriority w:val="39"/>
    <w:rsid w:val="00745413"/>
    <w:pPr>
      <w:tabs>
        <w:tab w:val="left" w:pos="1080"/>
        <w:tab w:val="right" w:leader="dot" w:pos="9288"/>
      </w:tabs>
      <w:suppressAutoHyphens w:val="0"/>
      <w:spacing w:after="200" w:line="276" w:lineRule="auto"/>
      <w:ind w:left="1080" w:hanging="360"/>
    </w:pPr>
    <w:rPr>
      <w:rFonts w:eastAsiaTheme="minorHAnsi" w:cstheme="minorBidi"/>
      <w:sz w:val="18"/>
      <w:szCs w:val="22"/>
      <w:lang w:val="en-GB" w:eastAsia="en-US"/>
    </w:rPr>
  </w:style>
  <w:style w:type="paragraph" w:styleId="TOC8">
    <w:name w:val="toc 8"/>
    <w:basedOn w:val="Normal"/>
    <w:next w:val="Normal"/>
    <w:uiPriority w:val="39"/>
    <w:rsid w:val="00745413"/>
    <w:pPr>
      <w:tabs>
        <w:tab w:val="right" w:leader="dot" w:pos="9287"/>
      </w:tabs>
      <w:suppressAutoHyphens w:val="0"/>
      <w:spacing w:before="200" w:after="100" w:line="276" w:lineRule="auto"/>
      <w:ind w:right="482"/>
    </w:pPr>
    <w:rPr>
      <w:rFonts w:eastAsiaTheme="minorHAnsi" w:cstheme="minorBidi"/>
      <w:caps/>
      <w:szCs w:val="22"/>
      <w:lang w:val="en-GB" w:eastAsia="en-US"/>
    </w:rPr>
  </w:style>
  <w:style w:type="paragraph" w:styleId="TOC9">
    <w:name w:val="toc 9"/>
    <w:basedOn w:val="Normal"/>
    <w:next w:val="Normal"/>
    <w:uiPriority w:val="39"/>
    <w:rsid w:val="00745413"/>
    <w:pPr>
      <w:tabs>
        <w:tab w:val="right" w:leader="dot" w:pos="9287"/>
      </w:tabs>
      <w:suppressAutoHyphens w:val="0"/>
      <w:spacing w:before="100" w:after="200" w:line="276" w:lineRule="auto"/>
      <w:ind w:right="482"/>
      <w:contextualSpacing/>
    </w:pPr>
    <w:rPr>
      <w:rFonts w:eastAsiaTheme="minorHAnsi" w:cstheme="minorBidi"/>
      <w:color w:val="4472C4" w:themeColor="accent1"/>
      <w:szCs w:val="22"/>
      <w:lang w:val="en-GB" w:eastAsia="en-US"/>
    </w:rPr>
  </w:style>
  <w:style w:type="table" w:customStyle="1" w:styleId="TableGrid3">
    <w:name w:val="Table Grid3"/>
    <w:basedOn w:val="TableNormal"/>
    <w:next w:val="TableGrid0"/>
    <w:uiPriority w:val="39"/>
    <w:rsid w:val="00355AB9"/>
    <w:pPr>
      <w:spacing w:after="0" w:line="240" w:lineRule="auto"/>
    </w:pPr>
    <w:rPr>
      <w:rFonts w:eastAsia="Times New Roma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TABLEAUDEPOSITIONNEMENT20">
    <w:name w:val="z_TABLEAU DE POSITIONNEMENT2"/>
    <w:basedOn w:val="TableNormal"/>
    <w:uiPriority w:val="99"/>
    <w:rsid w:val="00355AB9"/>
    <w:pPr>
      <w:spacing w:after="0" w:line="240" w:lineRule="auto"/>
    </w:pPr>
    <w:rPr>
      <w:rFonts w:eastAsia="Times New Roman"/>
      <w:lang w:val="fr-FR"/>
    </w:rPr>
    <w:tblPr>
      <w:tblCellMar>
        <w:left w:w="0" w:type="dxa"/>
        <w:right w:w="0" w:type="dxa"/>
      </w:tblCellMar>
    </w:tblPr>
    <w:tcPr>
      <w:shd w:val="clear" w:color="auto" w:fill="auto"/>
      <w:vAlign w:val="center"/>
    </w:tcPr>
  </w:style>
  <w:style w:type="table" w:customStyle="1" w:styleId="TABLEAUGIDE12">
    <w:name w:val="TABLEAU GIDE 12"/>
    <w:basedOn w:val="TableNormal"/>
    <w:uiPriority w:val="99"/>
    <w:rsid w:val="00355AB9"/>
    <w:pPr>
      <w:spacing w:before="40" w:after="40" w:line="240" w:lineRule="auto"/>
    </w:pPr>
    <w:rPr>
      <w:rFonts w:eastAsia="Times New Roman"/>
      <w:sz w:val="18"/>
      <w:lang w:val="fr-FR"/>
    </w:rPr>
    <w:tblPr>
      <w:tblStyleRowBandSize w:val="1"/>
      <w:tblInd w:w="851" w:type="dxa"/>
      <w:tblBorders>
        <w:top w:val="single" w:sz="4" w:space="0" w:color="A1A1A1"/>
        <w:bottom w:val="single" w:sz="4" w:space="0" w:color="A1A1A1"/>
        <w:insideH w:val="single" w:sz="4" w:space="0" w:color="A1A1A1"/>
      </w:tblBorders>
      <w:tblCellMar>
        <w:left w:w="57" w:type="dxa"/>
        <w:right w:w="57" w:type="dxa"/>
      </w:tblCellMar>
    </w:tblPr>
    <w:tblStylePr w:type="firstRow">
      <w:pPr>
        <w:keepNext/>
        <w:wordWrap/>
      </w:pPr>
      <w:rPr>
        <w:b/>
        <w:color w:val="FFFFFF"/>
      </w:rPr>
      <w:tblPr/>
      <w:trPr>
        <w:tblHeader/>
      </w:trPr>
      <w:tcPr>
        <w:shd w:val="clear" w:color="auto" w:fill="595959"/>
      </w:tcPr>
    </w:tblStylePr>
    <w:tblStylePr w:type="lastRow">
      <w:rPr>
        <w:b/>
        <w:color w:val="292929"/>
      </w:rPr>
      <w:tblPr/>
      <w:tcPr>
        <w:tcBorders>
          <w:top w:val="single" w:sz="6" w:space="0" w:color="6C6C6C"/>
          <w:left w:val="nil"/>
          <w:bottom w:val="single" w:sz="6" w:space="0" w:color="6C6C6C"/>
          <w:right w:val="nil"/>
          <w:insideH w:val="nil"/>
          <w:insideV w:val="nil"/>
          <w:tl2br w:val="nil"/>
          <w:tr2bl w:val="nil"/>
        </w:tcBorders>
      </w:tcPr>
    </w:tblStylePr>
    <w:tblStylePr w:type="firstCol">
      <w:pPr>
        <w:wordWrap/>
        <w:spacing w:beforeLines="0" w:before="40" w:beforeAutospacing="0" w:afterLines="0" w:after="40" w:afterAutospacing="0"/>
      </w:pPr>
      <w:rPr>
        <w:b w:val="0"/>
        <w:i/>
      </w:rPr>
    </w:tblStylePr>
    <w:tblStylePr w:type="band1Horz">
      <w:tblPr/>
      <w:tcPr>
        <w:tcBorders>
          <w:top w:val="nil"/>
          <w:left w:val="nil"/>
          <w:bottom w:val="nil"/>
          <w:right w:val="nil"/>
          <w:insideH w:val="nil"/>
          <w:insideV w:val="nil"/>
          <w:tl2br w:val="nil"/>
          <w:tr2bl w:val="nil"/>
        </w:tcBorders>
        <w:shd w:val="clear" w:color="auto" w:fill="F2F2F2"/>
      </w:tcPr>
    </w:tblStylePr>
  </w:style>
  <w:style w:type="table" w:customStyle="1" w:styleId="TABLEAUGIDE32">
    <w:name w:val="TABLEAU GIDE 32"/>
    <w:basedOn w:val="TABLEAUGIDE1"/>
    <w:uiPriority w:val="99"/>
    <w:rsid w:val="00355AB9"/>
    <w:pPr>
      <w:spacing w:after="0"/>
    </w:pPr>
    <w:tblPr>
      <w:tblInd w:w="0" w:type="dxa"/>
    </w:tblPr>
    <w:tblStylePr w:type="firstRow">
      <w:pPr>
        <w:keepNext/>
        <w:wordWrap/>
      </w:pPr>
      <w:rPr>
        <w:b/>
        <w:color w:val="FFFFFF"/>
      </w:rPr>
      <w:tblPr/>
      <w:trPr>
        <w:tblHeader/>
      </w:trPr>
      <w:tcPr>
        <w:shd w:val="clear" w:color="auto" w:fill="595959"/>
      </w:tcPr>
    </w:tblStylePr>
    <w:tblStylePr w:type="lastRow">
      <w:rPr>
        <w:b/>
        <w:color w:val="292929"/>
      </w:rPr>
      <w:tblPr/>
      <w:tcPr>
        <w:tcBorders>
          <w:top w:val="single" w:sz="6" w:space="0" w:color="6C6C6C"/>
          <w:left w:val="nil"/>
          <w:bottom w:val="single" w:sz="6" w:space="0" w:color="6C6C6C"/>
          <w:right w:val="nil"/>
          <w:insideH w:val="nil"/>
          <w:insideV w:val="nil"/>
          <w:tl2br w:val="nil"/>
          <w:tr2bl w:val="nil"/>
        </w:tcBorders>
      </w:tcPr>
    </w:tblStylePr>
    <w:tblStylePr w:type="firstCol">
      <w:pPr>
        <w:wordWrap/>
        <w:spacing w:beforeLines="0" w:before="40" w:beforeAutospacing="0" w:afterLines="0" w:after="40" w:afterAutospacing="0"/>
      </w:pPr>
      <w:rPr>
        <w:b w:val="0"/>
        <w:i/>
      </w:rPr>
    </w:tblStylePr>
    <w:tblStylePr w:type="band1Horz">
      <w:tblPr/>
      <w:tcPr>
        <w:tcBorders>
          <w:top w:val="nil"/>
          <w:left w:val="nil"/>
          <w:bottom w:val="nil"/>
          <w:right w:val="nil"/>
          <w:insideH w:val="nil"/>
          <w:insideV w:val="nil"/>
          <w:tl2br w:val="nil"/>
          <w:tr2bl w:val="nil"/>
        </w:tcBorders>
        <w:shd w:val="clear" w:color="auto" w:fill="F2F2F2"/>
      </w:tcPr>
    </w:tblStylePr>
  </w:style>
  <w:style w:type="table" w:customStyle="1" w:styleId="TABLEAUGIDE42">
    <w:name w:val="TABLEAU GIDE 42"/>
    <w:basedOn w:val="TABLEAUGIDE2"/>
    <w:uiPriority w:val="99"/>
    <w:rsid w:val="00355AB9"/>
    <w:tblPr>
      <w:tblInd w:w="0" w:type="dxa"/>
    </w:tblPr>
    <w:tblStylePr w:type="firstRow">
      <w:pPr>
        <w:keepNext/>
        <w:wordWrap/>
      </w:pPr>
      <w:rPr>
        <w:b/>
        <w:i w:val="0"/>
        <w:color w:val="auto"/>
      </w:rPr>
      <w:tblPr/>
      <w:trPr>
        <w:tblHeader/>
      </w:trPr>
      <w:tcPr>
        <w:tcBorders>
          <w:top w:val="single" w:sz="8" w:space="0" w:color="595959"/>
          <w:left w:val="nil"/>
          <w:bottom w:val="single" w:sz="8" w:space="0" w:color="595959"/>
          <w:right w:val="nil"/>
          <w:insideH w:val="nil"/>
          <w:insideV w:val="nil"/>
          <w:tl2br w:val="nil"/>
          <w:tr2bl w:val="nil"/>
        </w:tcBorders>
        <w:shd w:val="clear" w:color="auto" w:fill="D8D8D8"/>
      </w:tcPr>
    </w:tblStylePr>
    <w:tblStylePr w:type="lastRow">
      <w:rPr>
        <w:b/>
        <w:color w:val="292929"/>
      </w:rPr>
      <w:tblPr/>
      <w:tcPr>
        <w:tcBorders>
          <w:top w:val="single" w:sz="6" w:space="0" w:color="6C6C6C"/>
          <w:left w:val="nil"/>
          <w:bottom w:val="single" w:sz="6" w:space="0" w:color="6C6C6C"/>
          <w:right w:val="nil"/>
          <w:insideH w:val="nil"/>
          <w:insideV w:val="nil"/>
          <w:tl2br w:val="nil"/>
          <w:tr2bl w:val="nil"/>
        </w:tcBorders>
      </w:tcPr>
    </w:tblStylePr>
    <w:tblStylePr w:type="firstCol">
      <w:pPr>
        <w:wordWrap/>
        <w:spacing w:beforeLines="0" w:before="40" w:beforeAutospacing="0" w:afterLines="0" w:after="40" w:afterAutospacing="0"/>
      </w:pPr>
      <w:rPr>
        <w:b w:val="0"/>
        <w:i/>
      </w:rPr>
    </w:tblStylePr>
    <w:tblStylePr w:type="band1Horz">
      <w:tblPr/>
      <w:tcPr>
        <w:tcBorders>
          <w:top w:val="nil"/>
          <w:left w:val="nil"/>
          <w:bottom w:val="nil"/>
          <w:right w:val="nil"/>
          <w:insideH w:val="nil"/>
          <w:insideV w:val="nil"/>
          <w:tl2br w:val="nil"/>
          <w:tr2bl w:val="nil"/>
        </w:tcBorders>
        <w:shd w:val="clear" w:color="auto" w:fill="F2F2F2"/>
      </w:tcPr>
    </w:tblStylePr>
  </w:style>
  <w:style w:type="table" w:customStyle="1" w:styleId="GridTable2-Accent212">
    <w:name w:val="Grid Table 2 - Accent 212"/>
    <w:basedOn w:val="TableNormal"/>
    <w:uiPriority w:val="47"/>
    <w:rsid w:val="00355AB9"/>
    <w:pPr>
      <w:spacing w:after="0" w:line="240" w:lineRule="auto"/>
    </w:pPr>
    <w:rPr>
      <w:rFonts w:eastAsia="Times New Roman"/>
      <w:lang w:val="fr-FR"/>
    </w:rPr>
    <w:tblPr>
      <w:tblStyleRowBandSize w:val="1"/>
      <w:tblStyleColBandSize w:val="1"/>
      <w:tblBorders>
        <w:top w:val="single" w:sz="2" w:space="0" w:color="9B9B9B"/>
        <w:bottom w:val="single" w:sz="2" w:space="0" w:color="9B9B9B"/>
        <w:insideH w:val="single" w:sz="2" w:space="0" w:color="9B9B9B"/>
        <w:insideV w:val="single" w:sz="2" w:space="0" w:color="9B9B9B"/>
      </w:tblBorders>
    </w:tblPr>
    <w:tblStylePr w:type="firstRow">
      <w:rPr>
        <w:b/>
        <w:bCs/>
      </w:rPr>
      <w:tblPr/>
      <w:tcPr>
        <w:tcBorders>
          <w:top w:val="nil"/>
          <w:bottom w:val="single" w:sz="12" w:space="0" w:color="9B9B9B"/>
          <w:insideH w:val="nil"/>
          <w:insideV w:val="nil"/>
        </w:tcBorders>
        <w:shd w:val="clear" w:color="auto" w:fill="FFFFFF"/>
      </w:tcPr>
    </w:tblStylePr>
    <w:tblStylePr w:type="lastRow">
      <w:rPr>
        <w:b/>
        <w:bCs/>
      </w:rPr>
      <w:tblPr/>
      <w:tcPr>
        <w:tcBorders>
          <w:top w:val="double" w:sz="2" w:space="0" w:color="9B9B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GridTable4-Accent212">
    <w:name w:val="Grid Table 4 - Accent 212"/>
    <w:basedOn w:val="TableNormal"/>
    <w:uiPriority w:val="49"/>
    <w:rsid w:val="00355AB9"/>
    <w:pPr>
      <w:spacing w:after="0" w:line="240" w:lineRule="auto"/>
    </w:pPr>
    <w:rPr>
      <w:rFonts w:eastAsia="Times New Roman"/>
      <w:lang w:val="fr-FR"/>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color w:val="FFFFFF"/>
      </w:rPr>
      <w:tblPr/>
      <w:tcPr>
        <w:tcBorders>
          <w:top w:val="single" w:sz="4" w:space="0" w:color="595959"/>
          <w:left w:val="single" w:sz="4" w:space="0" w:color="595959"/>
          <w:bottom w:val="single" w:sz="4" w:space="0" w:color="595959"/>
          <w:right w:val="single" w:sz="4" w:space="0" w:color="595959"/>
          <w:insideH w:val="nil"/>
          <w:insideV w:val="nil"/>
        </w:tcBorders>
        <w:shd w:val="clear" w:color="auto" w:fill="595959"/>
      </w:tcPr>
    </w:tblStylePr>
    <w:tblStylePr w:type="lastRow">
      <w:rPr>
        <w:b/>
        <w:bCs/>
      </w:rPr>
      <w:tblPr/>
      <w:tcPr>
        <w:tcBorders>
          <w:top w:val="double" w:sz="4" w:space="0" w:color="595959"/>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GridTable6Colorful-Accent212">
    <w:name w:val="Grid Table 6 Colorful - Accent 212"/>
    <w:basedOn w:val="TableNormal"/>
    <w:uiPriority w:val="51"/>
    <w:rsid w:val="00355AB9"/>
    <w:pPr>
      <w:spacing w:after="0" w:line="240" w:lineRule="auto"/>
    </w:pPr>
    <w:rPr>
      <w:rFonts w:eastAsia="Times New Roman"/>
      <w:color w:val="424242"/>
      <w:lang w:val="fr-FR"/>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rPr>
      <w:tblPr/>
      <w:tcPr>
        <w:tcBorders>
          <w:bottom w:val="single" w:sz="12" w:space="0" w:color="9B9B9B"/>
        </w:tcBorders>
      </w:tcPr>
    </w:tblStylePr>
    <w:tblStylePr w:type="lastRow">
      <w:rPr>
        <w:b/>
        <w:bCs/>
      </w:rPr>
      <w:tblPr/>
      <w:tcPr>
        <w:tcBorders>
          <w:top w:val="double" w:sz="4" w:space="0" w:color="9B9B9B"/>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ListTable1Light-Accent212">
    <w:name w:val="List Table 1 Light - Accent 212"/>
    <w:basedOn w:val="TableNormal"/>
    <w:uiPriority w:val="46"/>
    <w:rsid w:val="00355AB9"/>
    <w:pPr>
      <w:spacing w:after="0" w:line="240" w:lineRule="auto"/>
    </w:pPr>
    <w:rPr>
      <w:rFonts w:eastAsia="Times New Roman"/>
      <w:lang w:val="fr-FR"/>
    </w:rPr>
    <w:tblPr>
      <w:tblStyleRowBandSize w:val="1"/>
      <w:tblStyleColBandSize w:val="1"/>
    </w:tblPr>
    <w:tblStylePr w:type="firstRow">
      <w:rPr>
        <w:b/>
        <w:bCs/>
      </w:rPr>
      <w:tblPr/>
      <w:tcPr>
        <w:tcBorders>
          <w:bottom w:val="single" w:sz="4" w:space="0" w:color="9B9B9B"/>
        </w:tcBorders>
      </w:tcPr>
    </w:tblStylePr>
    <w:tblStylePr w:type="lastRow">
      <w:rPr>
        <w:b/>
        <w:bCs/>
      </w:rPr>
      <w:tblPr/>
      <w:tcPr>
        <w:tcBorders>
          <w:top w:val="single" w:sz="4" w:space="0" w:color="9B9B9B"/>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TABLEAUGIDE22">
    <w:name w:val="TABLEAU GIDE 22"/>
    <w:basedOn w:val="TABLEAUGIDE1"/>
    <w:uiPriority w:val="99"/>
    <w:rsid w:val="00355AB9"/>
    <w:pPr>
      <w:spacing w:after="0"/>
    </w:pPr>
    <w:tblPr/>
    <w:tblStylePr w:type="firstRow">
      <w:pPr>
        <w:keepNext/>
        <w:wordWrap/>
      </w:pPr>
      <w:rPr>
        <w:b/>
        <w:color w:val="auto"/>
      </w:rPr>
      <w:tblPr/>
      <w:trPr>
        <w:tblHeader/>
      </w:trPr>
      <w:tcPr>
        <w:tcBorders>
          <w:top w:val="single" w:sz="8" w:space="0" w:color="595959"/>
          <w:left w:val="nil"/>
          <w:bottom w:val="single" w:sz="8" w:space="0" w:color="595959"/>
          <w:right w:val="nil"/>
          <w:insideH w:val="nil"/>
          <w:insideV w:val="nil"/>
          <w:tl2br w:val="nil"/>
          <w:tr2bl w:val="nil"/>
        </w:tcBorders>
        <w:shd w:val="clear" w:color="auto" w:fill="D8D8D8"/>
      </w:tcPr>
    </w:tblStylePr>
    <w:tblStylePr w:type="lastRow">
      <w:rPr>
        <w:b/>
        <w:color w:val="292929"/>
      </w:rPr>
      <w:tblPr/>
      <w:tcPr>
        <w:tcBorders>
          <w:top w:val="single" w:sz="6" w:space="0" w:color="6C6C6C"/>
          <w:left w:val="nil"/>
          <w:bottom w:val="single" w:sz="6" w:space="0" w:color="6C6C6C"/>
          <w:right w:val="nil"/>
          <w:insideH w:val="nil"/>
          <w:insideV w:val="nil"/>
          <w:tl2br w:val="nil"/>
          <w:tr2bl w:val="nil"/>
        </w:tcBorders>
      </w:tcPr>
    </w:tblStylePr>
    <w:tblStylePr w:type="firstCol">
      <w:pPr>
        <w:wordWrap/>
        <w:spacing w:beforeLines="0" w:before="40" w:beforeAutospacing="0" w:afterLines="0" w:after="40" w:afterAutospacing="0"/>
      </w:pPr>
      <w:rPr>
        <w:b w:val="0"/>
        <w:i/>
      </w:rPr>
    </w:tblStylePr>
    <w:tblStylePr w:type="band1Horz">
      <w:tblPr/>
      <w:tcPr>
        <w:tcBorders>
          <w:top w:val="nil"/>
          <w:left w:val="nil"/>
          <w:bottom w:val="nil"/>
          <w:right w:val="nil"/>
          <w:insideH w:val="nil"/>
          <w:insideV w:val="nil"/>
          <w:tl2br w:val="nil"/>
          <w:tr2bl w:val="nil"/>
        </w:tcBorders>
        <w:shd w:val="clear" w:color="auto" w:fill="F2F2F2"/>
      </w:tcPr>
    </w:tblStylePr>
  </w:style>
  <w:style w:type="table" w:customStyle="1" w:styleId="zTABLEAUDEPOSITIONNEMENT22">
    <w:name w:val="z_TABLEAU DE POSITIONNEMENT 22"/>
    <w:basedOn w:val="TableNormal"/>
    <w:uiPriority w:val="99"/>
    <w:rsid w:val="00355AB9"/>
    <w:pPr>
      <w:spacing w:after="0" w:line="240" w:lineRule="auto"/>
    </w:pPr>
    <w:rPr>
      <w:rFonts w:eastAsia="Times New Roman"/>
      <w:lang w:val="fr-FR"/>
    </w:rPr>
    <w:tblPr>
      <w:tblCellMar>
        <w:left w:w="0" w:type="dxa"/>
        <w:right w:w="0" w:type="dxa"/>
      </w:tblCellMar>
    </w:tblPr>
    <w:tcPr>
      <w:shd w:val="clear" w:color="auto" w:fill="auto"/>
    </w:tcPr>
  </w:style>
  <w:style w:type="table" w:customStyle="1" w:styleId="GIDEDFINITIONS2">
    <w:name w:val="GIDE DÉFINITIONS2"/>
    <w:basedOn w:val="TableNormal"/>
    <w:uiPriority w:val="99"/>
    <w:rsid w:val="00355AB9"/>
    <w:pPr>
      <w:spacing w:after="0" w:line="240" w:lineRule="auto"/>
    </w:pPr>
    <w:rPr>
      <w:rFonts w:eastAsia="Times New Roman"/>
      <w:lang w:val="fr-FR"/>
    </w:rPr>
    <w:tblPr>
      <w:tblInd w:w="851" w:type="dxa"/>
      <w:tblCellMar>
        <w:left w:w="0" w:type="dxa"/>
      </w:tblCellMar>
    </w:tblPr>
    <w:tblStylePr w:type="firstCol">
      <w:rPr>
        <w:b/>
      </w:rPr>
    </w:tblStylePr>
  </w:style>
  <w:style w:type="numbering" w:customStyle="1" w:styleId="Style11">
    <w:name w:val="Style11"/>
    <w:uiPriority w:val="99"/>
    <w:rsid w:val="00355AB9"/>
    <w:pPr>
      <w:numPr>
        <w:numId w:val="3"/>
      </w:numPr>
    </w:pPr>
  </w:style>
  <w:style w:type="numbering" w:customStyle="1" w:styleId="Style21">
    <w:name w:val="Style21"/>
    <w:uiPriority w:val="99"/>
    <w:rsid w:val="00355AB9"/>
    <w:pPr>
      <w:numPr>
        <w:numId w:val="15"/>
      </w:numPr>
    </w:pPr>
  </w:style>
  <w:style w:type="numbering" w:customStyle="1" w:styleId="AnnexList2">
    <w:name w:val="AnnexList2"/>
    <w:uiPriority w:val="99"/>
    <w:rsid w:val="00355AB9"/>
    <w:pPr>
      <w:numPr>
        <w:numId w:val="5"/>
      </w:numPr>
    </w:pPr>
  </w:style>
  <w:style w:type="table" w:customStyle="1" w:styleId="TableGrid20">
    <w:name w:val="TableGrid2"/>
    <w:rsid w:val="00355AB9"/>
    <w:pPr>
      <w:spacing w:after="0" w:line="240" w:lineRule="auto"/>
    </w:pPr>
    <w:rPr>
      <w:rFonts w:eastAsia="MS PGothic"/>
      <w:lang w:val="nl-NL" w:eastAsia="nl-NL"/>
    </w:rPr>
    <w:tblPr>
      <w:tblCellMar>
        <w:top w:w="0" w:type="dxa"/>
        <w:left w:w="0" w:type="dxa"/>
        <w:bottom w:w="0" w:type="dxa"/>
        <w:right w:w="0" w:type="dxa"/>
      </w:tblCellMar>
    </w:tblPr>
  </w:style>
  <w:style w:type="table" w:customStyle="1" w:styleId="TableGrid12">
    <w:name w:val="Table Grid12"/>
    <w:rsid w:val="00355AB9"/>
    <w:pPr>
      <w:spacing w:after="0" w:line="240" w:lineRule="auto"/>
    </w:pPr>
    <w:rPr>
      <w:rFonts w:eastAsia="MS PGothic"/>
      <w:lang w:val="nl-NL" w:eastAsia="nl-NL"/>
    </w:rPr>
    <w:tblPr>
      <w:tblCellMar>
        <w:top w:w="0" w:type="dxa"/>
        <w:left w:w="0" w:type="dxa"/>
        <w:bottom w:w="0" w:type="dxa"/>
        <w:right w:w="0" w:type="dxa"/>
      </w:tblCellMar>
    </w:tblPr>
  </w:style>
  <w:style w:type="table" w:customStyle="1" w:styleId="TableGrid21">
    <w:name w:val="Table Grid21"/>
    <w:basedOn w:val="TableNormal"/>
    <w:next w:val="TableGrid0"/>
    <w:uiPriority w:val="99"/>
    <w:rsid w:val="00355AB9"/>
    <w:pPr>
      <w:spacing w:after="0" w:line="240" w:lineRule="auto"/>
    </w:pPr>
    <w:rPr>
      <w:rFonts w:eastAsia="Times New Roma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TABLEAUDEPOSITIONNEMENT11">
    <w:name w:val="z_TABLEAU DE POSITIONNEMENT11"/>
    <w:basedOn w:val="TableNormal"/>
    <w:uiPriority w:val="99"/>
    <w:rsid w:val="00355AB9"/>
    <w:pPr>
      <w:spacing w:after="0" w:line="240" w:lineRule="auto"/>
    </w:pPr>
    <w:rPr>
      <w:rFonts w:eastAsia="Times New Roman"/>
      <w:lang w:val="fr-FR"/>
    </w:rPr>
    <w:tblPr>
      <w:tblCellMar>
        <w:left w:w="0" w:type="dxa"/>
        <w:right w:w="0" w:type="dxa"/>
      </w:tblCellMar>
    </w:tblPr>
    <w:tcPr>
      <w:shd w:val="clear" w:color="auto" w:fill="auto"/>
      <w:vAlign w:val="center"/>
    </w:tcPr>
  </w:style>
  <w:style w:type="table" w:customStyle="1" w:styleId="TABLEAUGIDE111">
    <w:name w:val="TABLEAU GIDE 111"/>
    <w:basedOn w:val="TableNormal"/>
    <w:uiPriority w:val="99"/>
    <w:rsid w:val="00355AB9"/>
    <w:pPr>
      <w:spacing w:before="40" w:after="40" w:line="240" w:lineRule="auto"/>
    </w:pPr>
    <w:rPr>
      <w:rFonts w:eastAsia="Times New Roman"/>
      <w:sz w:val="18"/>
      <w:lang w:val="fr-FR"/>
    </w:rPr>
    <w:tblPr>
      <w:tblStyleRowBandSize w:val="1"/>
      <w:tblInd w:w="851" w:type="dxa"/>
      <w:tblBorders>
        <w:top w:val="single" w:sz="4" w:space="0" w:color="A1A1A1"/>
        <w:bottom w:val="single" w:sz="4" w:space="0" w:color="A1A1A1"/>
        <w:insideH w:val="single" w:sz="4" w:space="0" w:color="A1A1A1"/>
      </w:tblBorders>
      <w:tblCellMar>
        <w:left w:w="57" w:type="dxa"/>
        <w:right w:w="57" w:type="dxa"/>
      </w:tblCellMar>
    </w:tblPr>
    <w:tblStylePr w:type="firstRow">
      <w:pPr>
        <w:keepNext/>
        <w:wordWrap/>
      </w:pPr>
      <w:rPr>
        <w:b/>
        <w:color w:val="FFFFFF"/>
      </w:rPr>
      <w:tblPr/>
      <w:trPr>
        <w:tblHeader/>
      </w:trPr>
      <w:tcPr>
        <w:shd w:val="clear" w:color="auto" w:fill="595959"/>
      </w:tcPr>
    </w:tblStylePr>
    <w:tblStylePr w:type="lastRow">
      <w:rPr>
        <w:b/>
        <w:color w:val="292929"/>
      </w:rPr>
      <w:tblPr/>
      <w:tcPr>
        <w:tcBorders>
          <w:top w:val="single" w:sz="6" w:space="0" w:color="6C6C6C"/>
          <w:left w:val="nil"/>
          <w:bottom w:val="single" w:sz="6" w:space="0" w:color="6C6C6C"/>
          <w:right w:val="nil"/>
          <w:insideH w:val="nil"/>
          <w:insideV w:val="nil"/>
          <w:tl2br w:val="nil"/>
          <w:tr2bl w:val="nil"/>
        </w:tcBorders>
      </w:tcPr>
    </w:tblStylePr>
    <w:tblStylePr w:type="firstCol">
      <w:pPr>
        <w:wordWrap/>
        <w:spacing w:beforeLines="0" w:before="40" w:beforeAutospacing="0" w:afterLines="0" w:after="40" w:afterAutospacing="0"/>
      </w:pPr>
      <w:rPr>
        <w:b w:val="0"/>
        <w:i/>
      </w:rPr>
    </w:tblStylePr>
    <w:tblStylePr w:type="band1Horz">
      <w:tblPr/>
      <w:tcPr>
        <w:tcBorders>
          <w:top w:val="nil"/>
          <w:left w:val="nil"/>
          <w:bottom w:val="nil"/>
          <w:right w:val="nil"/>
          <w:insideH w:val="nil"/>
          <w:insideV w:val="nil"/>
          <w:tl2br w:val="nil"/>
          <w:tr2bl w:val="nil"/>
        </w:tcBorders>
        <w:shd w:val="clear" w:color="auto" w:fill="F2F2F2"/>
      </w:tcPr>
    </w:tblStylePr>
  </w:style>
  <w:style w:type="table" w:customStyle="1" w:styleId="TABLEAUGIDE311">
    <w:name w:val="TABLEAU GIDE 311"/>
    <w:basedOn w:val="TABLEAUGIDE1"/>
    <w:uiPriority w:val="99"/>
    <w:rsid w:val="00355AB9"/>
    <w:pPr>
      <w:spacing w:after="0"/>
    </w:pPr>
    <w:tblPr>
      <w:tblInd w:w="0" w:type="dxa"/>
    </w:tblPr>
    <w:tblStylePr w:type="firstRow">
      <w:pPr>
        <w:keepNext/>
        <w:wordWrap/>
      </w:pPr>
      <w:rPr>
        <w:b/>
        <w:color w:val="FFFFFF"/>
      </w:rPr>
      <w:tblPr/>
      <w:trPr>
        <w:tblHeader/>
      </w:trPr>
      <w:tcPr>
        <w:shd w:val="clear" w:color="auto" w:fill="595959"/>
      </w:tcPr>
    </w:tblStylePr>
    <w:tblStylePr w:type="lastRow">
      <w:rPr>
        <w:b/>
        <w:color w:val="292929"/>
      </w:rPr>
      <w:tblPr/>
      <w:tcPr>
        <w:tcBorders>
          <w:top w:val="single" w:sz="6" w:space="0" w:color="6C6C6C"/>
          <w:left w:val="nil"/>
          <w:bottom w:val="single" w:sz="6" w:space="0" w:color="6C6C6C"/>
          <w:right w:val="nil"/>
          <w:insideH w:val="nil"/>
          <w:insideV w:val="nil"/>
          <w:tl2br w:val="nil"/>
          <w:tr2bl w:val="nil"/>
        </w:tcBorders>
      </w:tcPr>
    </w:tblStylePr>
    <w:tblStylePr w:type="firstCol">
      <w:pPr>
        <w:wordWrap/>
        <w:spacing w:beforeLines="0" w:before="40" w:beforeAutospacing="0" w:afterLines="0" w:after="40" w:afterAutospacing="0"/>
      </w:pPr>
      <w:rPr>
        <w:b w:val="0"/>
        <w:i/>
      </w:rPr>
    </w:tblStylePr>
    <w:tblStylePr w:type="band1Horz">
      <w:tblPr/>
      <w:tcPr>
        <w:tcBorders>
          <w:top w:val="nil"/>
          <w:left w:val="nil"/>
          <w:bottom w:val="nil"/>
          <w:right w:val="nil"/>
          <w:insideH w:val="nil"/>
          <w:insideV w:val="nil"/>
          <w:tl2br w:val="nil"/>
          <w:tr2bl w:val="nil"/>
        </w:tcBorders>
        <w:shd w:val="clear" w:color="auto" w:fill="F2F2F2"/>
      </w:tcPr>
    </w:tblStylePr>
  </w:style>
  <w:style w:type="table" w:customStyle="1" w:styleId="TABLEAUGIDE411">
    <w:name w:val="TABLEAU GIDE 411"/>
    <w:basedOn w:val="TABLEAUGIDE2"/>
    <w:uiPriority w:val="99"/>
    <w:rsid w:val="00355AB9"/>
    <w:tblPr>
      <w:tblInd w:w="0" w:type="dxa"/>
    </w:tblPr>
    <w:tblStylePr w:type="firstRow">
      <w:pPr>
        <w:keepNext/>
        <w:wordWrap/>
      </w:pPr>
      <w:rPr>
        <w:b/>
        <w:i w:val="0"/>
        <w:color w:val="auto"/>
      </w:rPr>
      <w:tblPr/>
      <w:trPr>
        <w:tblHeader/>
      </w:trPr>
      <w:tcPr>
        <w:tcBorders>
          <w:top w:val="single" w:sz="8" w:space="0" w:color="595959"/>
          <w:left w:val="nil"/>
          <w:bottom w:val="single" w:sz="8" w:space="0" w:color="595959"/>
          <w:right w:val="nil"/>
          <w:insideH w:val="nil"/>
          <w:insideV w:val="nil"/>
          <w:tl2br w:val="nil"/>
          <w:tr2bl w:val="nil"/>
        </w:tcBorders>
        <w:shd w:val="clear" w:color="auto" w:fill="D8D8D8"/>
      </w:tcPr>
    </w:tblStylePr>
    <w:tblStylePr w:type="lastRow">
      <w:rPr>
        <w:b/>
        <w:color w:val="292929"/>
      </w:rPr>
      <w:tblPr/>
      <w:tcPr>
        <w:tcBorders>
          <w:top w:val="single" w:sz="6" w:space="0" w:color="6C6C6C"/>
          <w:left w:val="nil"/>
          <w:bottom w:val="single" w:sz="6" w:space="0" w:color="6C6C6C"/>
          <w:right w:val="nil"/>
          <w:insideH w:val="nil"/>
          <w:insideV w:val="nil"/>
          <w:tl2br w:val="nil"/>
          <w:tr2bl w:val="nil"/>
        </w:tcBorders>
      </w:tcPr>
    </w:tblStylePr>
    <w:tblStylePr w:type="firstCol">
      <w:pPr>
        <w:wordWrap/>
        <w:spacing w:beforeLines="0" w:before="40" w:beforeAutospacing="0" w:afterLines="0" w:after="40" w:afterAutospacing="0"/>
      </w:pPr>
      <w:rPr>
        <w:b w:val="0"/>
        <w:i/>
      </w:rPr>
    </w:tblStylePr>
    <w:tblStylePr w:type="band1Horz">
      <w:tblPr/>
      <w:tcPr>
        <w:tcBorders>
          <w:top w:val="nil"/>
          <w:left w:val="nil"/>
          <w:bottom w:val="nil"/>
          <w:right w:val="nil"/>
          <w:insideH w:val="nil"/>
          <w:insideV w:val="nil"/>
          <w:tl2br w:val="nil"/>
          <w:tr2bl w:val="nil"/>
        </w:tcBorders>
        <w:shd w:val="clear" w:color="auto" w:fill="F2F2F2"/>
      </w:tcPr>
    </w:tblStylePr>
  </w:style>
  <w:style w:type="table" w:customStyle="1" w:styleId="GridTable2-Accent2111">
    <w:name w:val="Grid Table 2 - Accent 2111"/>
    <w:basedOn w:val="TableNormal"/>
    <w:uiPriority w:val="47"/>
    <w:rsid w:val="00355AB9"/>
    <w:pPr>
      <w:spacing w:after="0" w:line="240" w:lineRule="auto"/>
    </w:pPr>
    <w:rPr>
      <w:rFonts w:eastAsia="Times New Roman"/>
      <w:lang w:val="fr-FR"/>
    </w:rPr>
    <w:tblPr>
      <w:tblStyleRowBandSize w:val="1"/>
      <w:tblStyleColBandSize w:val="1"/>
      <w:tblBorders>
        <w:top w:val="single" w:sz="2" w:space="0" w:color="9B9B9B"/>
        <w:bottom w:val="single" w:sz="2" w:space="0" w:color="9B9B9B"/>
        <w:insideH w:val="single" w:sz="2" w:space="0" w:color="9B9B9B"/>
        <w:insideV w:val="single" w:sz="2" w:space="0" w:color="9B9B9B"/>
      </w:tblBorders>
    </w:tblPr>
    <w:tblStylePr w:type="firstRow">
      <w:rPr>
        <w:b/>
        <w:bCs/>
      </w:rPr>
      <w:tblPr/>
      <w:tcPr>
        <w:tcBorders>
          <w:top w:val="nil"/>
          <w:bottom w:val="single" w:sz="12" w:space="0" w:color="9B9B9B"/>
          <w:insideH w:val="nil"/>
          <w:insideV w:val="nil"/>
        </w:tcBorders>
        <w:shd w:val="clear" w:color="auto" w:fill="FFFFFF"/>
      </w:tcPr>
    </w:tblStylePr>
    <w:tblStylePr w:type="lastRow">
      <w:rPr>
        <w:b/>
        <w:bCs/>
      </w:rPr>
      <w:tblPr/>
      <w:tcPr>
        <w:tcBorders>
          <w:top w:val="double" w:sz="2" w:space="0" w:color="9B9B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GridTable4-Accent2111">
    <w:name w:val="Grid Table 4 - Accent 2111"/>
    <w:basedOn w:val="TableNormal"/>
    <w:uiPriority w:val="49"/>
    <w:rsid w:val="00355AB9"/>
    <w:pPr>
      <w:spacing w:after="0" w:line="240" w:lineRule="auto"/>
    </w:pPr>
    <w:rPr>
      <w:rFonts w:eastAsia="Times New Roman"/>
      <w:lang w:val="fr-FR"/>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color w:val="FFFFFF"/>
      </w:rPr>
      <w:tblPr/>
      <w:tcPr>
        <w:tcBorders>
          <w:top w:val="single" w:sz="4" w:space="0" w:color="595959"/>
          <w:left w:val="single" w:sz="4" w:space="0" w:color="595959"/>
          <w:bottom w:val="single" w:sz="4" w:space="0" w:color="595959"/>
          <w:right w:val="single" w:sz="4" w:space="0" w:color="595959"/>
          <w:insideH w:val="nil"/>
          <w:insideV w:val="nil"/>
        </w:tcBorders>
        <w:shd w:val="clear" w:color="auto" w:fill="595959"/>
      </w:tcPr>
    </w:tblStylePr>
    <w:tblStylePr w:type="lastRow">
      <w:rPr>
        <w:b/>
        <w:bCs/>
      </w:rPr>
      <w:tblPr/>
      <w:tcPr>
        <w:tcBorders>
          <w:top w:val="double" w:sz="4" w:space="0" w:color="595959"/>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GridTable6Colorful-Accent2111">
    <w:name w:val="Grid Table 6 Colorful - Accent 2111"/>
    <w:basedOn w:val="TableNormal"/>
    <w:uiPriority w:val="51"/>
    <w:rsid w:val="00355AB9"/>
    <w:pPr>
      <w:spacing w:after="0" w:line="240" w:lineRule="auto"/>
    </w:pPr>
    <w:rPr>
      <w:rFonts w:eastAsia="Times New Roman"/>
      <w:color w:val="424242"/>
      <w:lang w:val="fr-FR"/>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rPr>
      <w:tblPr/>
      <w:tcPr>
        <w:tcBorders>
          <w:bottom w:val="single" w:sz="12" w:space="0" w:color="9B9B9B"/>
        </w:tcBorders>
      </w:tcPr>
    </w:tblStylePr>
    <w:tblStylePr w:type="lastRow">
      <w:rPr>
        <w:b/>
        <w:bCs/>
      </w:rPr>
      <w:tblPr/>
      <w:tcPr>
        <w:tcBorders>
          <w:top w:val="double" w:sz="4" w:space="0" w:color="9B9B9B"/>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ListTable1Light-Accent2111">
    <w:name w:val="List Table 1 Light - Accent 2111"/>
    <w:basedOn w:val="TableNormal"/>
    <w:uiPriority w:val="46"/>
    <w:rsid w:val="00355AB9"/>
    <w:pPr>
      <w:spacing w:after="0" w:line="240" w:lineRule="auto"/>
    </w:pPr>
    <w:rPr>
      <w:rFonts w:eastAsia="Times New Roman"/>
      <w:lang w:val="fr-FR"/>
    </w:rPr>
    <w:tblPr>
      <w:tblStyleRowBandSize w:val="1"/>
      <w:tblStyleColBandSize w:val="1"/>
    </w:tblPr>
    <w:tblStylePr w:type="firstRow">
      <w:rPr>
        <w:b/>
        <w:bCs/>
      </w:rPr>
      <w:tblPr/>
      <w:tcPr>
        <w:tcBorders>
          <w:bottom w:val="single" w:sz="4" w:space="0" w:color="9B9B9B"/>
        </w:tcBorders>
      </w:tcPr>
    </w:tblStylePr>
    <w:tblStylePr w:type="lastRow">
      <w:rPr>
        <w:b/>
        <w:bCs/>
      </w:rPr>
      <w:tblPr/>
      <w:tcPr>
        <w:tcBorders>
          <w:top w:val="single" w:sz="4" w:space="0" w:color="9B9B9B"/>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TABLEAUGIDE211">
    <w:name w:val="TABLEAU GIDE 211"/>
    <w:basedOn w:val="TABLEAUGIDE1"/>
    <w:uiPriority w:val="99"/>
    <w:rsid w:val="00355AB9"/>
    <w:pPr>
      <w:spacing w:after="0"/>
    </w:pPr>
    <w:tblPr/>
    <w:tblStylePr w:type="firstRow">
      <w:pPr>
        <w:keepNext/>
        <w:wordWrap/>
      </w:pPr>
      <w:rPr>
        <w:b/>
        <w:color w:val="auto"/>
      </w:rPr>
      <w:tblPr/>
      <w:trPr>
        <w:tblHeader/>
      </w:trPr>
      <w:tcPr>
        <w:tcBorders>
          <w:top w:val="single" w:sz="8" w:space="0" w:color="595959"/>
          <w:left w:val="nil"/>
          <w:bottom w:val="single" w:sz="8" w:space="0" w:color="595959"/>
          <w:right w:val="nil"/>
          <w:insideH w:val="nil"/>
          <w:insideV w:val="nil"/>
          <w:tl2br w:val="nil"/>
          <w:tr2bl w:val="nil"/>
        </w:tcBorders>
        <w:shd w:val="clear" w:color="auto" w:fill="D8D8D8"/>
      </w:tcPr>
    </w:tblStylePr>
    <w:tblStylePr w:type="lastRow">
      <w:rPr>
        <w:b/>
        <w:color w:val="292929"/>
      </w:rPr>
      <w:tblPr/>
      <w:tcPr>
        <w:tcBorders>
          <w:top w:val="single" w:sz="6" w:space="0" w:color="6C6C6C"/>
          <w:left w:val="nil"/>
          <w:bottom w:val="single" w:sz="6" w:space="0" w:color="6C6C6C"/>
          <w:right w:val="nil"/>
          <w:insideH w:val="nil"/>
          <w:insideV w:val="nil"/>
          <w:tl2br w:val="nil"/>
          <w:tr2bl w:val="nil"/>
        </w:tcBorders>
      </w:tcPr>
    </w:tblStylePr>
    <w:tblStylePr w:type="firstCol">
      <w:pPr>
        <w:wordWrap/>
        <w:spacing w:beforeLines="0" w:before="40" w:beforeAutospacing="0" w:afterLines="0" w:after="40" w:afterAutospacing="0"/>
      </w:pPr>
      <w:rPr>
        <w:b w:val="0"/>
        <w:i/>
      </w:rPr>
    </w:tblStylePr>
    <w:tblStylePr w:type="band1Horz">
      <w:tblPr/>
      <w:tcPr>
        <w:tcBorders>
          <w:top w:val="nil"/>
          <w:left w:val="nil"/>
          <w:bottom w:val="nil"/>
          <w:right w:val="nil"/>
          <w:insideH w:val="nil"/>
          <w:insideV w:val="nil"/>
          <w:tl2br w:val="nil"/>
          <w:tr2bl w:val="nil"/>
        </w:tcBorders>
        <w:shd w:val="clear" w:color="auto" w:fill="F2F2F2"/>
      </w:tcPr>
    </w:tblStylePr>
  </w:style>
  <w:style w:type="table" w:customStyle="1" w:styleId="zTABLEAUDEPOSITIONNEMENT211">
    <w:name w:val="z_TABLEAU DE POSITIONNEMENT 211"/>
    <w:basedOn w:val="TableNormal"/>
    <w:uiPriority w:val="99"/>
    <w:rsid w:val="00355AB9"/>
    <w:pPr>
      <w:spacing w:after="0" w:line="240" w:lineRule="auto"/>
    </w:pPr>
    <w:rPr>
      <w:rFonts w:eastAsia="Times New Roman"/>
      <w:lang w:val="fr-FR"/>
    </w:rPr>
    <w:tblPr>
      <w:tblCellMar>
        <w:left w:w="0" w:type="dxa"/>
        <w:right w:w="0" w:type="dxa"/>
      </w:tblCellMar>
    </w:tblPr>
    <w:tcPr>
      <w:shd w:val="clear" w:color="auto" w:fill="auto"/>
    </w:tcPr>
  </w:style>
  <w:style w:type="table" w:customStyle="1" w:styleId="GIDEDFINITIONS11">
    <w:name w:val="GIDE DÉFINITIONS11"/>
    <w:basedOn w:val="TableNormal"/>
    <w:uiPriority w:val="99"/>
    <w:rsid w:val="00355AB9"/>
    <w:pPr>
      <w:spacing w:after="0" w:line="240" w:lineRule="auto"/>
    </w:pPr>
    <w:rPr>
      <w:rFonts w:eastAsia="Times New Roman"/>
      <w:lang w:val="fr-FR"/>
    </w:rPr>
    <w:tblPr>
      <w:tblInd w:w="851" w:type="dxa"/>
      <w:tblCellMar>
        <w:left w:w="0" w:type="dxa"/>
      </w:tblCellMar>
    </w:tblPr>
    <w:tblStylePr w:type="firstCol">
      <w:rPr>
        <w:b/>
      </w:rPr>
    </w:tblStylePr>
  </w:style>
  <w:style w:type="table" w:customStyle="1" w:styleId="TableGrid112">
    <w:name w:val="Table Grid112"/>
    <w:rsid w:val="00355AB9"/>
    <w:pPr>
      <w:spacing w:after="0" w:line="240" w:lineRule="auto"/>
    </w:pPr>
    <w:rPr>
      <w:rFonts w:eastAsia="MS PGothic"/>
      <w:lang w:val="nl-NL" w:eastAsia="nl-NL"/>
    </w:rPr>
    <w:tblPr>
      <w:tblCellMar>
        <w:top w:w="0" w:type="dxa"/>
        <w:left w:w="0" w:type="dxa"/>
        <w:bottom w:w="0" w:type="dxa"/>
        <w:right w:w="0" w:type="dxa"/>
      </w:tblCellMar>
    </w:tblPr>
  </w:style>
  <w:style w:type="table" w:customStyle="1" w:styleId="TableGrid110">
    <w:name w:val="TableGrid11"/>
    <w:rsid w:val="00355AB9"/>
    <w:pPr>
      <w:spacing w:after="0" w:line="240" w:lineRule="auto"/>
    </w:pPr>
    <w:rPr>
      <w:rFonts w:eastAsia="MS PGothic"/>
      <w:lang w:val="nl-NL" w:eastAsia="nl-NL"/>
    </w:rPr>
    <w:tblPr>
      <w:tblCellMar>
        <w:top w:w="0" w:type="dxa"/>
        <w:left w:w="0" w:type="dxa"/>
        <w:bottom w:w="0" w:type="dxa"/>
        <w:right w:w="0" w:type="dxa"/>
      </w:tblCellMar>
    </w:tblPr>
  </w:style>
  <w:style w:type="table" w:customStyle="1" w:styleId="TableGrid1111">
    <w:name w:val="Table Grid1111"/>
    <w:rsid w:val="00355AB9"/>
    <w:pPr>
      <w:spacing w:after="0" w:line="240" w:lineRule="auto"/>
    </w:pPr>
    <w:rPr>
      <w:rFonts w:eastAsia="MS PGothic"/>
      <w:lang w:val="nl-NL" w:eastAsia="nl-NL"/>
    </w:rPr>
    <w:tblPr>
      <w:tblCellMar>
        <w:top w:w="0" w:type="dxa"/>
        <w:left w:w="0" w:type="dxa"/>
        <w:bottom w:w="0" w:type="dxa"/>
        <w:right w:w="0" w:type="dxa"/>
      </w:tblCellMar>
    </w:tblPr>
  </w:style>
  <w:style w:type="paragraph" w:customStyle="1" w:styleId="Bullet">
    <w:name w:val="Bullet"/>
    <w:basedOn w:val="Normal"/>
    <w:link w:val="BulletChar"/>
    <w:rsid w:val="00D67343"/>
    <w:pPr>
      <w:numPr>
        <w:numId w:val="17"/>
      </w:numPr>
      <w:tabs>
        <w:tab w:val="left" w:pos="270"/>
      </w:tabs>
      <w:spacing w:before="120" w:after="120" w:line="260" w:lineRule="atLeast"/>
    </w:pPr>
    <w:rPr>
      <w:rFonts w:ascii="Calibri" w:eastAsia="Segoe UI" w:hAnsi="Calibri" w:cs="Segoe UI"/>
      <w:kern w:val="12"/>
      <w:sz w:val="18"/>
      <w:lang w:val="uk-UA" w:eastAsia="en-US"/>
    </w:rPr>
  </w:style>
  <w:style w:type="character" w:customStyle="1" w:styleId="BulletChar">
    <w:name w:val="Bullet Char"/>
    <w:basedOn w:val="DefaultParagraphFont"/>
    <w:link w:val="Bullet"/>
    <w:rsid w:val="00610B0F"/>
    <w:rPr>
      <w:rFonts w:ascii="Calibri" w:eastAsia="Segoe UI" w:hAnsi="Calibri" w:cs="Segoe UI"/>
      <w:kern w:val="12"/>
      <w:sz w:val="18"/>
      <w:szCs w:val="24"/>
      <w:lang w:val="uk-UA"/>
    </w:rPr>
  </w:style>
  <w:style w:type="paragraph" w:customStyle="1" w:styleId="Heading51">
    <w:name w:val="Heading 51"/>
    <w:basedOn w:val="Normal"/>
    <w:next w:val="Normal"/>
    <w:unhideWhenUsed/>
    <w:qFormat/>
    <w:rsid w:val="00A821A1"/>
    <w:pPr>
      <w:keepNext/>
      <w:keepLines/>
      <w:tabs>
        <w:tab w:val="num" w:pos="2016"/>
      </w:tabs>
      <w:suppressAutoHyphens w:val="0"/>
      <w:spacing w:before="200" w:after="200" w:line="260" w:lineRule="atLeast"/>
      <w:ind w:left="1800" w:hanging="360"/>
      <w:outlineLvl w:val="4"/>
    </w:pPr>
    <w:rPr>
      <w:rFonts w:ascii="Arial" w:eastAsia="MS Gothic" w:hAnsi="Arial" w:cs="Arial"/>
      <w:i/>
      <w:iCs/>
      <w:sz w:val="18"/>
      <w:lang w:eastAsia="en-US"/>
    </w:rPr>
  </w:style>
  <w:style w:type="paragraph" w:customStyle="1" w:styleId="EYTabletext">
    <w:name w:val="EY Table text"/>
    <w:basedOn w:val="Normal"/>
    <w:link w:val="EYTabletextChar"/>
    <w:qFormat/>
    <w:rsid w:val="00A821A1"/>
    <w:pPr>
      <w:suppressAutoHyphens w:val="0"/>
      <w:spacing w:before="60" w:after="60" w:line="240" w:lineRule="auto"/>
    </w:pPr>
    <w:rPr>
      <w:rFonts w:ascii="Arial" w:eastAsia="MS Gothic" w:hAnsi="Arial" w:cs="MS Gothic"/>
      <w:sz w:val="18"/>
      <w:lang w:val="en-GB" w:eastAsia="en-US"/>
    </w:rPr>
  </w:style>
  <w:style w:type="character" w:customStyle="1" w:styleId="EYTabletextChar">
    <w:name w:val="EY Table text Char"/>
    <w:basedOn w:val="DefaultParagraphFont"/>
    <w:link w:val="EYTabletext"/>
    <w:rsid w:val="00A821A1"/>
    <w:rPr>
      <w:rFonts w:ascii="Arial" w:eastAsia="MS Gothic" w:hAnsi="Arial" w:cs="MS Gothic"/>
      <w:sz w:val="18"/>
      <w:szCs w:val="24"/>
      <w:lang w:val="en-GB"/>
    </w:rPr>
  </w:style>
  <w:style w:type="character" w:customStyle="1" w:styleId="UnresolvedMention14">
    <w:name w:val="Unresolved Mention14"/>
    <w:basedOn w:val="DefaultParagraphFont"/>
    <w:uiPriority w:val="99"/>
    <w:semiHidden/>
    <w:unhideWhenUsed/>
    <w:rsid w:val="00A821A1"/>
    <w:rPr>
      <w:color w:val="605E5C"/>
      <w:shd w:val="clear" w:color="auto" w:fill="E1DFDD"/>
    </w:rPr>
  </w:style>
  <w:style w:type="character" w:customStyle="1" w:styleId="ui-provider">
    <w:name w:val="ui-provider"/>
    <w:basedOn w:val="DefaultParagraphFont"/>
    <w:rsid w:val="00D96909"/>
  </w:style>
  <w:style w:type="table" w:customStyle="1" w:styleId="GridTable4-Accent213">
    <w:name w:val="Grid Table 4 - Accent 213"/>
    <w:basedOn w:val="TableNormal"/>
    <w:uiPriority w:val="49"/>
    <w:rsid w:val="009273DF"/>
    <w:pPr>
      <w:spacing w:after="0" w:line="240" w:lineRule="auto"/>
    </w:pPr>
    <w:rPr>
      <w:rFonts w:eastAsia="Times New Roman"/>
      <w:lang w:val="fr-FR"/>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color w:val="FFFFFF"/>
      </w:rPr>
      <w:tblPr/>
      <w:tcPr>
        <w:tcBorders>
          <w:top w:val="single" w:sz="4" w:space="0" w:color="595959"/>
          <w:left w:val="single" w:sz="4" w:space="0" w:color="595959"/>
          <w:bottom w:val="single" w:sz="4" w:space="0" w:color="595959"/>
          <w:right w:val="single" w:sz="4" w:space="0" w:color="595959"/>
          <w:insideH w:val="nil"/>
          <w:insideV w:val="nil"/>
        </w:tcBorders>
        <w:shd w:val="clear" w:color="auto" w:fill="595959"/>
      </w:tcPr>
    </w:tblStylePr>
    <w:tblStylePr w:type="lastRow">
      <w:rPr>
        <w:b/>
        <w:bCs/>
      </w:rPr>
      <w:tblPr/>
      <w:tcPr>
        <w:tcBorders>
          <w:top w:val="double" w:sz="4" w:space="0" w:color="595959"/>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numbering" w:customStyle="1" w:styleId="NoList1">
    <w:name w:val="No List1"/>
    <w:next w:val="NoList"/>
    <w:uiPriority w:val="99"/>
    <w:semiHidden/>
    <w:unhideWhenUsed/>
    <w:rsid w:val="00FD4599"/>
  </w:style>
  <w:style w:type="character" w:customStyle="1" w:styleId="UnresolvedMention120">
    <w:name w:val="Unresolved Mention120"/>
    <w:basedOn w:val="DefaultParagraphFont"/>
    <w:uiPriority w:val="99"/>
    <w:semiHidden/>
    <w:unhideWhenUsed/>
    <w:rsid w:val="00FD4599"/>
    <w:rPr>
      <w:color w:val="808080"/>
      <w:shd w:val="clear" w:color="auto" w:fill="E6E6E6"/>
    </w:rPr>
  </w:style>
  <w:style w:type="character" w:customStyle="1" w:styleId="UnresolvedMention1200">
    <w:name w:val="Unresolved Mention1200"/>
    <w:basedOn w:val="DefaultParagraphFont"/>
    <w:uiPriority w:val="99"/>
    <w:semiHidden/>
    <w:unhideWhenUsed/>
    <w:rsid w:val="00FD4599"/>
    <w:rPr>
      <w:color w:val="808080"/>
      <w:shd w:val="clear" w:color="auto" w:fill="E6E6E6"/>
    </w:rPr>
  </w:style>
  <w:style w:type="character" w:customStyle="1" w:styleId="UnresolvedMention12000">
    <w:name w:val="Unresolved Mention12000"/>
    <w:basedOn w:val="DefaultParagraphFont"/>
    <w:uiPriority w:val="99"/>
    <w:semiHidden/>
    <w:unhideWhenUsed/>
    <w:rsid w:val="00FD4599"/>
    <w:rPr>
      <w:color w:val="808080"/>
      <w:shd w:val="clear" w:color="auto" w:fill="E6E6E6"/>
    </w:rPr>
  </w:style>
  <w:style w:type="character" w:customStyle="1" w:styleId="UnresolvedMention120000">
    <w:name w:val="Unresolved Mention120000"/>
    <w:basedOn w:val="DefaultParagraphFont"/>
    <w:uiPriority w:val="99"/>
    <w:semiHidden/>
    <w:unhideWhenUsed/>
    <w:rsid w:val="00FD4599"/>
    <w:rPr>
      <w:color w:val="808080"/>
      <w:shd w:val="clear" w:color="auto" w:fill="E6E6E6"/>
    </w:rPr>
  </w:style>
  <w:style w:type="character" w:customStyle="1" w:styleId="UnresolvedMention1200000">
    <w:name w:val="Unresolved Mention1200000"/>
    <w:basedOn w:val="DefaultParagraphFont"/>
    <w:uiPriority w:val="99"/>
    <w:semiHidden/>
    <w:unhideWhenUsed/>
    <w:rsid w:val="00FD4599"/>
    <w:rPr>
      <w:color w:val="808080"/>
      <w:shd w:val="clear" w:color="auto" w:fill="E6E6E6"/>
    </w:rPr>
  </w:style>
  <w:style w:type="paragraph" w:customStyle="1" w:styleId="Default">
    <w:name w:val="Default"/>
    <w:rsid w:val="00FD4599"/>
    <w:pPr>
      <w:autoSpaceDE w:val="0"/>
      <w:autoSpaceDN w:val="0"/>
      <w:adjustRightInd w:val="0"/>
      <w:spacing w:after="0" w:line="240" w:lineRule="auto"/>
    </w:pPr>
    <w:rPr>
      <w:rFonts w:ascii="Arial" w:eastAsia="Times New Roman" w:hAnsi="Arial" w:cs="Arial"/>
      <w:color w:val="000000"/>
      <w:sz w:val="24"/>
      <w:szCs w:val="24"/>
      <w:lang w:val="en-GB"/>
    </w:rPr>
  </w:style>
  <w:style w:type="character" w:customStyle="1" w:styleId="Mention1">
    <w:name w:val="Mention1"/>
    <w:basedOn w:val="DefaultParagraphFont"/>
    <w:uiPriority w:val="99"/>
    <w:unhideWhenUsed/>
    <w:rsid w:val="0058348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239044">
      <w:bodyDiv w:val="1"/>
      <w:marLeft w:val="0"/>
      <w:marRight w:val="0"/>
      <w:marTop w:val="0"/>
      <w:marBottom w:val="0"/>
      <w:divBdr>
        <w:top w:val="none" w:sz="0" w:space="0" w:color="auto"/>
        <w:left w:val="none" w:sz="0" w:space="0" w:color="auto"/>
        <w:bottom w:val="none" w:sz="0" w:space="0" w:color="auto"/>
        <w:right w:val="none" w:sz="0" w:space="0" w:color="auto"/>
      </w:divBdr>
    </w:div>
    <w:div w:id="442387438">
      <w:bodyDiv w:val="1"/>
      <w:marLeft w:val="0"/>
      <w:marRight w:val="0"/>
      <w:marTop w:val="0"/>
      <w:marBottom w:val="0"/>
      <w:divBdr>
        <w:top w:val="none" w:sz="0" w:space="0" w:color="auto"/>
        <w:left w:val="none" w:sz="0" w:space="0" w:color="auto"/>
        <w:bottom w:val="none" w:sz="0" w:space="0" w:color="auto"/>
        <w:right w:val="none" w:sz="0" w:space="0" w:color="auto"/>
      </w:divBdr>
    </w:div>
    <w:div w:id="446504653">
      <w:bodyDiv w:val="1"/>
      <w:marLeft w:val="0"/>
      <w:marRight w:val="0"/>
      <w:marTop w:val="0"/>
      <w:marBottom w:val="0"/>
      <w:divBdr>
        <w:top w:val="none" w:sz="0" w:space="0" w:color="auto"/>
        <w:left w:val="none" w:sz="0" w:space="0" w:color="auto"/>
        <w:bottom w:val="none" w:sz="0" w:space="0" w:color="auto"/>
        <w:right w:val="none" w:sz="0" w:space="0" w:color="auto"/>
      </w:divBdr>
    </w:div>
    <w:div w:id="532155629">
      <w:bodyDiv w:val="1"/>
      <w:marLeft w:val="0"/>
      <w:marRight w:val="0"/>
      <w:marTop w:val="0"/>
      <w:marBottom w:val="0"/>
      <w:divBdr>
        <w:top w:val="none" w:sz="0" w:space="0" w:color="auto"/>
        <w:left w:val="none" w:sz="0" w:space="0" w:color="auto"/>
        <w:bottom w:val="none" w:sz="0" w:space="0" w:color="auto"/>
        <w:right w:val="none" w:sz="0" w:space="0" w:color="auto"/>
      </w:divBdr>
    </w:div>
    <w:div w:id="866521603">
      <w:bodyDiv w:val="1"/>
      <w:marLeft w:val="0"/>
      <w:marRight w:val="0"/>
      <w:marTop w:val="0"/>
      <w:marBottom w:val="0"/>
      <w:divBdr>
        <w:top w:val="none" w:sz="0" w:space="0" w:color="auto"/>
        <w:left w:val="none" w:sz="0" w:space="0" w:color="auto"/>
        <w:bottom w:val="none" w:sz="0" w:space="0" w:color="auto"/>
        <w:right w:val="none" w:sz="0" w:space="0" w:color="auto"/>
      </w:divBdr>
    </w:div>
    <w:div w:id="934243967">
      <w:bodyDiv w:val="1"/>
      <w:marLeft w:val="0"/>
      <w:marRight w:val="0"/>
      <w:marTop w:val="0"/>
      <w:marBottom w:val="0"/>
      <w:divBdr>
        <w:top w:val="none" w:sz="0" w:space="0" w:color="auto"/>
        <w:left w:val="none" w:sz="0" w:space="0" w:color="auto"/>
        <w:bottom w:val="none" w:sz="0" w:space="0" w:color="auto"/>
        <w:right w:val="none" w:sz="0" w:space="0" w:color="auto"/>
      </w:divBdr>
    </w:div>
    <w:div w:id="972980124">
      <w:bodyDiv w:val="1"/>
      <w:marLeft w:val="0"/>
      <w:marRight w:val="0"/>
      <w:marTop w:val="0"/>
      <w:marBottom w:val="0"/>
      <w:divBdr>
        <w:top w:val="none" w:sz="0" w:space="0" w:color="auto"/>
        <w:left w:val="none" w:sz="0" w:space="0" w:color="auto"/>
        <w:bottom w:val="none" w:sz="0" w:space="0" w:color="auto"/>
        <w:right w:val="none" w:sz="0" w:space="0" w:color="auto"/>
      </w:divBdr>
      <w:divsChild>
        <w:div w:id="82721612">
          <w:marLeft w:val="835"/>
          <w:marRight w:val="0"/>
          <w:marTop w:val="86"/>
          <w:marBottom w:val="0"/>
          <w:divBdr>
            <w:top w:val="none" w:sz="0" w:space="0" w:color="auto"/>
            <w:left w:val="none" w:sz="0" w:space="0" w:color="auto"/>
            <w:bottom w:val="none" w:sz="0" w:space="0" w:color="auto"/>
            <w:right w:val="none" w:sz="0" w:space="0" w:color="auto"/>
          </w:divBdr>
        </w:div>
        <w:div w:id="274362352">
          <w:marLeft w:val="1267"/>
          <w:marRight w:val="0"/>
          <w:marTop w:val="77"/>
          <w:marBottom w:val="0"/>
          <w:divBdr>
            <w:top w:val="none" w:sz="0" w:space="0" w:color="auto"/>
            <w:left w:val="none" w:sz="0" w:space="0" w:color="auto"/>
            <w:bottom w:val="none" w:sz="0" w:space="0" w:color="auto"/>
            <w:right w:val="none" w:sz="0" w:space="0" w:color="auto"/>
          </w:divBdr>
        </w:div>
        <w:div w:id="412700954">
          <w:marLeft w:val="835"/>
          <w:marRight w:val="0"/>
          <w:marTop w:val="86"/>
          <w:marBottom w:val="0"/>
          <w:divBdr>
            <w:top w:val="none" w:sz="0" w:space="0" w:color="auto"/>
            <w:left w:val="none" w:sz="0" w:space="0" w:color="auto"/>
            <w:bottom w:val="none" w:sz="0" w:space="0" w:color="auto"/>
            <w:right w:val="none" w:sz="0" w:space="0" w:color="auto"/>
          </w:divBdr>
        </w:div>
        <w:div w:id="857543506">
          <w:marLeft w:val="835"/>
          <w:marRight w:val="0"/>
          <w:marTop w:val="86"/>
          <w:marBottom w:val="0"/>
          <w:divBdr>
            <w:top w:val="none" w:sz="0" w:space="0" w:color="auto"/>
            <w:left w:val="none" w:sz="0" w:space="0" w:color="auto"/>
            <w:bottom w:val="none" w:sz="0" w:space="0" w:color="auto"/>
            <w:right w:val="none" w:sz="0" w:space="0" w:color="auto"/>
          </w:divBdr>
        </w:div>
        <w:div w:id="1314525136">
          <w:marLeft w:val="835"/>
          <w:marRight w:val="0"/>
          <w:marTop w:val="86"/>
          <w:marBottom w:val="0"/>
          <w:divBdr>
            <w:top w:val="none" w:sz="0" w:space="0" w:color="auto"/>
            <w:left w:val="none" w:sz="0" w:space="0" w:color="auto"/>
            <w:bottom w:val="none" w:sz="0" w:space="0" w:color="auto"/>
            <w:right w:val="none" w:sz="0" w:space="0" w:color="auto"/>
          </w:divBdr>
        </w:div>
        <w:div w:id="1494638570">
          <w:marLeft w:val="1267"/>
          <w:marRight w:val="0"/>
          <w:marTop w:val="77"/>
          <w:marBottom w:val="0"/>
          <w:divBdr>
            <w:top w:val="none" w:sz="0" w:space="0" w:color="auto"/>
            <w:left w:val="none" w:sz="0" w:space="0" w:color="auto"/>
            <w:bottom w:val="none" w:sz="0" w:space="0" w:color="auto"/>
            <w:right w:val="none" w:sz="0" w:space="0" w:color="auto"/>
          </w:divBdr>
        </w:div>
        <w:div w:id="1497308614">
          <w:marLeft w:val="418"/>
          <w:marRight w:val="0"/>
          <w:marTop w:val="96"/>
          <w:marBottom w:val="0"/>
          <w:divBdr>
            <w:top w:val="none" w:sz="0" w:space="0" w:color="auto"/>
            <w:left w:val="none" w:sz="0" w:space="0" w:color="auto"/>
            <w:bottom w:val="none" w:sz="0" w:space="0" w:color="auto"/>
            <w:right w:val="none" w:sz="0" w:space="0" w:color="auto"/>
          </w:divBdr>
        </w:div>
      </w:divsChild>
    </w:div>
    <w:div w:id="995180696">
      <w:bodyDiv w:val="1"/>
      <w:marLeft w:val="0"/>
      <w:marRight w:val="0"/>
      <w:marTop w:val="0"/>
      <w:marBottom w:val="0"/>
      <w:divBdr>
        <w:top w:val="none" w:sz="0" w:space="0" w:color="auto"/>
        <w:left w:val="none" w:sz="0" w:space="0" w:color="auto"/>
        <w:bottom w:val="none" w:sz="0" w:space="0" w:color="auto"/>
        <w:right w:val="none" w:sz="0" w:space="0" w:color="auto"/>
      </w:divBdr>
      <w:divsChild>
        <w:div w:id="1799452899">
          <w:marLeft w:val="835"/>
          <w:marRight w:val="0"/>
          <w:marTop w:val="86"/>
          <w:marBottom w:val="0"/>
          <w:divBdr>
            <w:top w:val="none" w:sz="0" w:space="0" w:color="auto"/>
            <w:left w:val="none" w:sz="0" w:space="0" w:color="auto"/>
            <w:bottom w:val="none" w:sz="0" w:space="0" w:color="auto"/>
            <w:right w:val="none" w:sz="0" w:space="0" w:color="auto"/>
          </w:divBdr>
        </w:div>
      </w:divsChild>
    </w:div>
    <w:div w:id="1085882250">
      <w:bodyDiv w:val="1"/>
      <w:marLeft w:val="0"/>
      <w:marRight w:val="0"/>
      <w:marTop w:val="0"/>
      <w:marBottom w:val="0"/>
      <w:divBdr>
        <w:top w:val="none" w:sz="0" w:space="0" w:color="auto"/>
        <w:left w:val="none" w:sz="0" w:space="0" w:color="auto"/>
        <w:bottom w:val="none" w:sz="0" w:space="0" w:color="auto"/>
        <w:right w:val="none" w:sz="0" w:space="0" w:color="auto"/>
      </w:divBdr>
    </w:div>
    <w:div w:id="1338845492">
      <w:bodyDiv w:val="1"/>
      <w:marLeft w:val="0"/>
      <w:marRight w:val="0"/>
      <w:marTop w:val="0"/>
      <w:marBottom w:val="0"/>
      <w:divBdr>
        <w:top w:val="none" w:sz="0" w:space="0" w:color="auto"/>
        <w:left w:val="none" w:sz="0" w:space="0" w:color="auto"/>
        <w:bottom w:val="none" w:sz="0" w:space="0" w:color="auto"/>
        <w:right w:val="none" w:sz="0" w:space="0" w:color="auto"/>
      </w:divBdr>
    </w:div>
    <w:div w:id="1588927807">
      <w:bodyDiv w:val="1"/>
      <w:marLeft w:val="0"/>
      <w:marRight w:val="0"/>
      <w:marTop w:val="0"/>
      <w:marBottom w:val="0"/>
      <w:divBdr>
        <w:top w:val="none" w:sz="0" w:space="0" w:color="auto"/>
        <w:left w:val="none" w:sz="0" w:space="0" w:color="auto"/>
        <w:bottom w:val="none" w:sz="0" w:space="0" w:color="auto"/>
        <w:right w:val="none" w:sz="0" w:space="0" w:color="auto"/>
      </w:divBdr>
    </w:div>
    <w:div w:id="1655598589">
      <w:bodyDiv w:val="1"/>
      <w:marLeft w:val="0"/>
      <w:marRight w:val="0"/>
      <w:marTop w:val="0"/>
      <w:marBottom w:val="0"/>
      <w:divBdr>
        <w:top w:val="none" w:sz="0" w:space="0" w:color="auto"/>
        <w:left w:val="none" w:sz="0" w:space="0" w:color="auto"/>
        <w:bottom w:val="none" w:sz="0" w:space="0" w:color="auto"/>
        <w:right w:val="none" w:sz="0" w:space="0" w:color="auto"/>
      </w:divBdr>
    </w:div>
    <w:div w:id="1763723233">
      <w:bodyDiv w:val="1"/>
      <w:marLeft w:val="0"/>
      <w:marRight w:val="0"/>
      <w:marTop w:val="0"/>
      <w:marBottom w:val="0"/>
      <w:divBdr>
        <w:top w:val="none" w:sz="0" w:space="0" w:color="auto"/>
        <w:left w:val="none" w:sz="0" w:space="0" w:color="auto"/>
        <w:bottom w:val="none" w:sz="0" w:space="0" w:color="auto"/>
        <w:right w:val="none" w:sz="0" w:space="0" w:color="auto"/>
      </w:divBdr>
    </w:div>
    <w:div w:id="1852794722">
      <w:bodyDiv w:val="1"/>
      <w:marLeft w:val="0"/>
      <w:marRight w:val="0"/>
      <w:marTop w:val="0"/>
      <w:marBottom w:val="0"/>
      <w:divBdr>
        <w:top w:val="none" w:sz="0" w:space="0" w:color="auto"/>
        <w:left w:val="none" w:sz="0" w:space="0" w:color="auto"/>
        <w:bottom w:val="none" w:sz="0" w:space="0" w:color="auto"/>
        <w:right w:val="none" w:sz="0" w:space="0" w:color="auto"/>
      </w:divBdr>
    </w:div>
    <w:div w:id="1985502288">
      <w:bodyDiv w:val="1"/>
      <w:marLeft w:val="0"/>
      <w:marRight w:val="0"/>
      <w:marTop w:val="0"/>
      <w:marBottom w:val="0"/>
      <w:divBdr>
        <w:top w:val="none" w:sz="0" w:space="0" w:color="auto"/>
        <w:left w:val="none" w:sz="0" w:space="0" w:color="auto"/>
        <w:bottom w:val="none" w:sz="0" w:space="0" w:color="auto"/>
        <w:right w:val="none" w:sz="0" w:space="0" w:color="auto"/>
      </w:divBdr>
    </w:div>
    <w:div w:id="1998723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8A977C5F0343D9BB352B3D8D22A862"/>
        <w:category>
          <w:name w:val="General"/>
          <w:gallery w:val="placeholder"/>
        </w:category>
        <w:types>
          <w:type w:val="bbPlcHdr"/>
        </w:types>
        <w:behaviors>
          <w:behavior w:val="content"/>
        </w:behaviors>
        <w:guid w:val="{D9FB391A-559A-439D-AEE3-3206EB5C9262}"/>
      </w:docPartPr>
      <w:docPartBody>
        <w:p w:rsidR="00C3053F" w:rsidRDefault="0086042B" w:rsidP="0086042B">
          <w:pPr>
            <w:pStyle w:val="338A977C5F0343D9BB352B3D8D22A862"/>
          </w:pPr>
          <w:r>
            <w:rPr>
              <w:rStyle w:val="PlaceholderText"/>
            </w:rPr>
            <w:t>Cliquez ici pour taper du texte.</w:t>
          </w:r>
        </w:p>
      </w:docPartBody>
    </w:docPart>
    <w:docPart>
      <w:docPartPr>
        <w:name w:val="DefaultPlaceholder_-1854013440"/>
        <w:category>
          <w:name w:val="General"/>
          <w:gallery w:val="placeholder"/>
        </w:category>
        <w:types>
          <w:type w:val="bbPlcHdr"/>
        </w:types>
        <w:behaviors>
          <w:behavior w:val="content"/>
        </w:behaviors>
        <w:guid w:val="{8B448C63-B446-48A0-B7EE-E2F60B5EDEBF}"/>
      </w:docPartPr>
      <w:docPartBody>
        <w:p w:rsidR="008B5FBE" w:rsidRDefault="00D36F8B">
          <w:r w:rsidRPr="008A185E">
            <w:rPr>
              <w:rStyle w:val="PlaceholderText"/>
            </w:rPr>
            <w:t>Click or tap here to enter text.</w:t>
          </w:r>
        </w:p>
      </w:docPartBody>
    </w:docPart>
    <w:docPart>
      <w:docPartPr>
        <w:name w:val="CABF58746D1C42EDAC2C899107A3B4B2"/>
        <w:category>
          <w:name w:val="General"/>
          <w:gallery w:val="placeholder"/>
        </w:category>
        <w:types>
          <w:type w:val="bbPlcHdr"/>
        </w:types>
        <w:behaviors>
          <w:behavior w:val="content"/>
        </w:behaviors>
        <w:guid w:val="{F63C008C-FB36-440C-8134-E8933C3277E3}"/>
      </w:docPartPr>
      <w:docPartBody>
        <w:p w:rsidR="00441112" w:rsidRDefault="00441112" w:rsidP="00441112">
          <w:pPr>
            <w:pStyle w:val="CABF58746D1C42EDAC2C899107A3B4B2"/>
          </w:pPr>
          <w: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Light">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Antiqua">
    <w:altName w:val="Century Gothic"/>
    <w:charset w:val="00"/>
    <w:family w:val="swiss"/>
    <w:pitch w:val="variable"/>
    <w:sig w:usb0="00000001" w:usb1="00000000" w:usb2="00000000" w:usb3="00000000" w:csb0="00000005"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42B"/>
    <w:rsid w:val="00001BED"/>
    <w:rsid w:val="000170AF"/>
    <w:rsid w:val="000445DC"/>
    <w:rsid w:val="00044EAA"/>
    <w:rsid w:val="000B64E4"/>
    <w:rsid w:val="000E1879"/>
    <w:rsid w:val="000E5282"/>
    <w:rsid w:val="000F14EA"/>
    <w:rsid w:val="000F61D9"/>
    <w:rsid w:val="00142198"/>
    <w:rsid w:val="00192B5B"/>
    <w:rsid w:val="00193E84"/>
    <w:rsid w:val="001C2923"/>
    <w:rsid w:val="001E2141"/>
    <w:rsid w:val="001E27EE"/>
    <w:rsid w:val="001E5618"/>
    <w:rsid w:val="001F2D81"/>
    <w:rsid w:val="0028313E"/>
    <w:rsid w:val="002C505E"/>
    <w:rsid w:val="00313AFC"/>
    <w:rsid w:val="003313DC"/>
    <w:rsid w:val="003477A3"/>
    <w:rsid w:val="00413AD7"/>
    <w:rsid w:val="00441112"/>
    <w:rsid w:val="00465664"/>
    <w:rsid w:val="00496EA0"/>
    <w:rsid w:val="004B0EE3"/>
    <w:rsid w:val="004D3948"/>
    <w:rsid w:val="004E4A0C"/>
    <w:rsid w:val="005C45AE"/>
    <w:rsid w:val="005D6082"/>
    <w:rsid w:val="005E63FA"/>
    <w:rsid w:val="005F14BD"/>
    <w:rsid w:val="00614C06"/>
    <w:rsid w:val="006330AA"/>
    <w:rsid w:val="00636A7D"/>
    <w:rsid w:val="00680082"/>
    <w:rsid w:val="00684DBD"/>
    <w:rsid w:val="00704BCB"/>
    <w:rsid w:val="007516D4"/>
    <w:rsid w:val="0077799F"/>
    <w:rsid w:val="007827B2"/>
    <w:rsid w:val="007B4664"/>
    <w:rsid w:val="007F0139"/>
    <w:rsid w:val="007F1A3F"/>
    <w:rsid w:val="007F1C3F"/>
    <w:rsid w:val="008026D4"/>
    <w:rsid w:val="0082257F"/>
    <w:rsid w:val="008236F1"/>
    <w:rsid w:val="0086042B"/>
    <w:rsid w:val="008848C4"/>
    <w:rsid w:val="00887431"/>
    <w:rsid w:val="008B5FBE"/>
    <w:rsid w:val="008E7B05"/>
    <w:rsid w:val="008F5A2F"/>
    <w:rsid w:val="00957C54"/>
    <w:rsid w:val="00966504"/>
    <w:rsid w:val="009952DF"/>
    <w:rsid w:val="009966D5"/>
    <w:rsid w:val="009A6032"/>
    <w:rsid w:val="009D1696"/>
    <w:rsid w:val="009E0A7D"/>
    <w:rsid w:val="009F3C32"/>
    <w:rsid w:val="00A179DD"/>
    <w:rsid w:val="00A53141"/>
    <w:rsid w:val="00B0024E"/>
    <w:rsid w:val="00B06442"/>
    <w:rsid w:val="00B3332C"/>
    <w:rsid w:val="00B43C39"/>
    <w:rsid w:val="00B601D1"/>
    <w:rsid w:val="00B67F04"/>
    <w:rsid w:val="00B82CB2"/>
    <w:rsid w:val="00C3053F"/>
    <w:rsid w:val="00CD6D00"/>
    <w:rsid w:val="00CE2D77"/>
    <w:rsid w:val="00D36F8B"/>
    <w:rsid w:val="00D5622C"/>
    <w:rsid w:val="00D61839"/>
    <w:rsid w:val="00D921F4"/>
    <w:rsid w:val="00E3089D"/>
    <w:rsid w:val="00E32FE9"/>
    <w:rsid w:val="00E341A0"/>
    <w:rsid w:val="00E51152"/>
    <w:rsid w:val="00E55549"/>
    <w:rsid w:val="00EE43E4"/>
    <w:rsid w:val="00F565C8"/>
    <w:rsid w:val="00FB457A"/>
    <w:rsid w:val="00FF2CF0"/>
    <w:rsid w:val="00FF74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6032"/>
    <w:rPr>
      <w:color w:val="808080"/>
    </w:rPr>
  </w:style>
  <w:style w:type="paragraph" w:customStyle="1" w:styleId="338A977C5F0343D9BB352B3D8D22A862">
    <w:name w:val="338A977C5F0343D9BB352B3D8D22A862"/>
    <w:rsid w:val="0086042B"/>
  </w:style>
  <w:style w:type="paragraph" w:customStyle="1" w:styleId="CABF58746D1C42EDAC2C899107A3B4B2">
    <w:name w:val="CABF58746D1C42EDAC2C899107A3B4B2"/>
    <w:rsid w:val="00441112"/>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015ee-8b5c-472f-a658-e025882806f1" xsi:nil="true"/>
    <lcf76f155ced4ddcb4097134ff3c332f xmlns="823319c1-2968-48e9-ba45-189952e942c3">
      <Terms xmlns="http://schemas.microsoft.com/office/infopath/2007/PartnerControls"/>
    </lcf76f155ced4ddcb4097134ff3c332f>
    <SharedWithUsers xmlns="9f7015ee-8b5c-472f-a658-e025882806f1">
      <UserInfo>
        <DisplayName>Andrii S Moskaliuk</DisplayName>
        <AccountId>81</AccountId>
        <AccountType/>
      </UserInfo>
      <UserInfo>
        <DisplayName>Grigor Grigoryan</DisplayName>
        <AccountId>65</AccountId>
        <AccountType/>
      </UserInfo>
      <UserInfo>
        <DisplayName>Mykhailo A Prykhodko</DisplayName>
        <AccountId>76</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C4E411386240E94AB85F12CCF4F89037" ma:contentTypeVersion="15" ma:contentTypeDescription="Kurkite naują dokumentą." ma:contentTypeScope="" ma:versionID="cf5a10bd6f081261ed121f10122104b0">
  <xsd:schema xmlns:xsd="http://www.w3.org/2001/XMLSchema" xmlns:xs="http://www.w3.org/2001/XMLSchema" xmlns:p="http://schemas.microsoft.com/office/2006/metadata/properties" xmlns:ns2="823319c1-2968-48e9-ba45-189952e942c3" xmlns:ns3="9f7015ee-8b5c-472f-a658-e025882806f1" targetNamespace="http://schemas.microsoft.com/office/2006/metadata/properties" ma:root="true" ma:fieldsID="5ffad5ca9f714f2bc0b6433226e9082a" ns2:_="" ns3:_="">
    <xsd:import namespace="823319c1-2968-48e9-ba45-189952e942c3"/>
    <xsd:import namespace="9f7015ee-8b5c-472f-a658-e02588280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319c1-2968-48e9-ba45-189952e942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7015ee-8b5c-472f-a658-e025882806f1"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5e19c42c-dcef-4d25-ac50-525aeacc24dd}" ma:internalName="TaxCatchAll" ma:showField="CatchAllData" ma:web="9f7015ee-8b5c-472f-a658-e02588280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99FF5-4A73-449E-AC99-1E9CFCFB2D58}">
  <ds:schemaRefs>
    <ds:schemaRef ds:uri="http://schemas.microsoft.com/office/2006/metadata/properties"/>
    <ds:schemaRef ds:uri="http://schemas.microsoft.com/office/infopath/2007/PartnerControls"/>
    <ds:schemaRef ds:uri="9f7015ee-8b5c-472f-a658-e025882806f1"/>
    <ds:schemaRef ds:uri="823319c1-2968-48e9-ba45-189952e942c3"/>
  </ds:schemaRefs>
</ds:datastoreItem>
</file>

<file path=customXml/itemProps2.xml><?xml version="1.0" encoding="utf-8"?>
<ds:datastoreItem xmlns:ds="http://schemas.openxmlformats.org/officeDocument/2006/customXml" ds:itemID="{A0F8EFE4-5057-4600-8ECE-8E4813DFCABE}">
  <ds:schemaRefs>
    <ds:schemaRef ds:uri="http://schemas.microsoft.com/sharepoint/v3/contenttype/forms"/>
  </ds:schemaRefs>
</ds:datastoreItem>
</file>

<file path=customXml/itemProps3.xml><?xml version="1.0" encoding="utf-8"?>
<ds:datastoreItem xmlns:ds="http://schemas.openxmlformats.org/officeDocument/2006/customXml" ds:itemID="{134591CC-7080-40B1-B448-D69B4037FA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319c1-2968-48e9-ba45-189952e942c3"/>
    <ds:schemaRef ds:uri="9f7015ee-8b5c-472f-a658-e02588280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6F45D3-F3A8-4E6A-A499-D2AE13A1D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102</Pages>
  <Words>40270</Words>
  <Characters>229539</Characters>
  <Application>Microsoft Office Word</Application>
  <DocSecurity>0</DocSecurity>
  <Lines>1912</Lines>
  <Paragraphs>538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V Ovcharuk</dc:creator>
  <cp:keywords/>
  <dc:description/>
  <cp:lastModifiedBy>Nerses Yeritsyan</cp:lastModifiedBy>
  <cp:revision>3</cp:revision>
  <dcterms:created xsi:type="dcterms:W3CDTF">2024-01-02T07:23:00Z</dcterms:created>
  <dcterms:modified xsi:type="dcterms:W3CDTF">2024-01-03T09:40:00Z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0x010100C4E411386240E94AB85F12CCF4F89037</vt:lpwstr>
  </property>
  <property fmtid="{D5CDD505-2E9C-101B-9397-08002B2CF9AE}" pid="3" name="GrammarlyDocumentId">
    <vt:lpwstr>5684e846ab89d5689bb032acbee6d14f61002f948976e06483893d4ea3817022</vt:lpwstr>
  </property>
  <property fmtid="{D5CDD505-2E9C-101B-9397-08002B2CF9AE}" pid="4" name="MediaServiceImageTags">
    <vt:lpwstr/>
  </property>
</Properties>
</file>