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ПРАВИТЕЛЬСТВО РЕСПУБЛИКИ АРМЕНИЯ</w:t>
      </w:r>
    </w:p>
    <w:p w:rsidR="006B3E2B" w:rsidRPr="003C4498" w:rsidRDefault="006B3E2B" w:rsidP="004E645A">
      <w:pPr>
        <w:widowControl w:val="0"/>
        <w:shd w:val="clear" w:color="auto" w:fill="FFFFFF"/>
        <w:spacing w:after="120" w:line="240" w:lineRule="auto"/>
        <w:jc w:val="center"/>
        <w:rPr>
          <w:rFonts w:ascii="GHEA Grapalat" w:hAnsi="GHEA Grapalat"/>
          <w:color w:val="000000"/>
          <w:kern w:val="0"/>
          <w:sz w:val="20"/>
          <w:szCs w:val="20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ПОСТАНОВЛЕНИЕ</w:t>
      </w:r>
    </w:p>
    <w:p w:rsidR="006B3E2B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№ 76-N от 23 я</w:t>
      </w:r>
      <w:r w:rsidRPr="003C4498">
        <w:rPr>
          <w:rFonts w:ascii="GHEA Grapalat" w:hAnsi="GHEA Grapalat"/>
          <w:color w:val="000000"/>
          <w:kern w:val="0"/>
          <w:sz w:val="20"/>
          <w:szCs w:val="20"/>
        </w:rPr>
        <w:t>н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варя 2025 года</w:t>
      </w:r>
    </w:p>
    <w:p w:rsidR="004E645A" w:rsidRPr="003C4498" w:rsidRDefault="004E645A" w:rsidP="004E645A">
      <w:pPr>
        <w:widowControl w:val="0"/>
        <w:shd w:val="clear" w:color="auto" w:fill="FFFFFF"/>
        <w:spacing w:after="120" w:line="240" w:lineRule="auto"/>
        <w:jc w:val="center"/>
        <w:rPr>
          <w:rFonts w:ascii="GHEA Grapalat" w:hAnsi="GHEA Grapalat"/>
          <w:color w:val="000000"/>
          <w:kern w:val="0"/>
          <w:sz w:val="20"/>
          <w:szCs w:val="20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ОБ УСТАНОВЛЕНИИ ПРАВИЛ И ТРЕБОВАНИЙ К ПРЕДОСТАВЛЕНИЮ ТУРИСТСКИХ УСЛУГ СУБЪЕКТАМИ ТУРИСТСКОЙ ДЕЯТЕЛЬНОСТИ</w:t>
      </w:r>
    </w:p>
    <w:p w:rsidR="006B3E2B" w:rsidRPr="003C4498" w:rsidRDefault="006B3E2B" w:rsidP="004E645A">
      <w:pPr>
        <w:widowControl w:val="0"/>
        <w:shd w:val="clear" w:color="auto" w:fill="FFFFFF"/>
        <w:spacing w:after="120" w:line="240" w:lineRule="auto"/>
        <w:ind w:firstLine="375"/>
        <w:rPr>
          <w:rFonts w:ascii="GHEA Grapalat" w:hAnsi="GHEA Grapalat"/>
          <w:color w:val="000000"/>
          <w:kern w:val="0"/>
          <w:sz w:val="20"/>
          <w:szCs w:val="20"/>
        </w:rPr>
      </w:pP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Руководствуясь частью 1 статьи 15 Закона Республики Армения "О туризме", Правительство Республики Армения постановляет: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Установить: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требования к предоставлению туристских услуг туристским оператором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согласно приложению № 1;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требования к предоставлению туристских услуг туристским агентом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согласно приложению № 2;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правила предоставления туристских услуг субъектами туристской деятельности согласно приложению № 3.</w:t>
      </w:r>
    </w:p>
    <w:p w:rsidR="006B3E2B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Настоящее Постановление вступает в силу на десятый день после его официального опубликования.</w:t>
      </w:r>
    </w:p>
    <w:p w:rsidR="004E645A" w:rsidRPr="004E645A" w:rsidRDefault="004E645A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16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7"/>
      </w:tblGrid>
      <w:tr w:rsidR="006B3E2B" w:rsidRPr="004E645A" w:rsidTr="004E645A"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 xml:space="preserve">Премьер-министр </w:t>
            </w:r>
            <w:r w:rsidR="003C4498" w:rsidRPr="003C4498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br/>
            </w: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6B3E2B" w:rsidRPr="004E645A" w:rsidRDefault="006B3E2B" w:rsidP="004E645A">
            <w:pPr>
              <w:widowControl w:val="0"/>
              <w:spacing w:after="160" w:line="360" w:lineRule="auto"/>
              <w:jc w:val="right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Н. Пашинян</w:t>
            </w:r>
          </w:p>
        </w:tc>
      </w:tr>
      <w:tr w:rsidR="006B3E2B" w:rsidRPr="004E645A" w:rsidTr="004E645A">
        <w:tc>
          <w:tcPr>
            <w:tcW w:w="0" w:type="auto"/>
            <w:hideMark/>
          </w:tcPr>
          <w:p w:rsidR="006B3E2B" w:rsidRPr="004E645A" w:rsidRDefault="006B3E2B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  <w:t>Ереван</w:t>
            </w:r>
          </w:p>
        </w:tc>
        <w:tc>
          <w:tcPr>
            <w:tcW w:w="0" w:type="auto"/>
            <w:hideMark/>
          </w:tcPr>
          <w:p w:rsidR="004E645A" w:rsidRPr="004E645A" w:rsidRDefault="004E645A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4E645A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29.01.2025</w:t>
            </w:r>
          </w:p>
          <w:p w:rsidR="004E645A" w:rsidRPr="004E645A" w:rsidRDefault="004E645A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4E645A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УДОСТОВЕРЕНО</w:t>
            </w:r>
          </w:p>
          <w:p w:rsidR="006B3E2B" w:rsidRPr="004E645A" w:rsidRDefault="004E645A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ЭЛЕКТРОННОЙ</w:t>
            </w:r>
            <w:r w:rsidRPr="003C4498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 xml:space="preserve"> </w:t>
            </w:r>
            <w:r w:rsidRPr="004E645A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ПОДПИСЬЮ</w:t>
            </w:r>
          </w:p>
        </w:tc>
      </w:tr>
    </w:tbl>
    <w:p w:rsidR="004E645A" w:rsidRPr="003C4498" w:rsidRDefault="004E645A" w:rsidP="004E645A">
      <w:pPr>
        <w:widowControl w:val="0"/>
        <w:spacing w:line="259" w:lineRule="auto"/>
        <w:rPr>
          <w:rFonts w:ascii="Sylfaen" w:hAnsi="Sylfaen"/>
          <w:color w:val="000000"/>
          <w:kern w:val="0"/>
          <w:sz w:val="24"/>
          <w:szCs w:val="24"/>
        </w:rPr>
      </w:pPr>
      <w:r w:rsidRPr="003C4498">
        <w:rPr>
          <w:rFonts w:ascii="Sylfaen" w:hAnsi="Sylfaen"/>
          <w:color w:val="000000"/>
          <w:kern w:val="0"/>
          <w:sz w:val="24"/>
          <w:szCs w:val="24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500"/>
      </w:tblGrid>
      <w:tr w:rsidR="006B3E2B" w:rsidRPr="004E645A" w:rsidTr="004E645A">
        <w:tc>
          <w:tcPr>
            <w:tcW w:w="0" w:type="auto"/>
            <w:hideMark/>
          </w:tcPr>
          <w:p w:rsidR="006B3E2B" w:rsidRPr="004E645A" w:rsidRDefault="006B3E2B" w:rsidP="004E645A">
            <w:pPr>
              <w:widowControl w:val="0"/>
              <w:spacing w:after="160" w:line="360" w:lineRule="auto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Приложение № 1</w:t>
            </w:r>
          </w:p>
          <w:p w:rsidR="006B3E2B" w:rsidRPr="004E645A" w:rsidRDefault="006B3E2B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 xml:space="preserve">к </w:t>
            </w:r>
            <w:r w:rsidR="00B96823"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</w:t>
            </w: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остановлению Правительства Республики Армения</w:t>
            </w:r>
          </w:p>
          <w:p w:rsidR="006B3E2B" w:rsidRPr="004E645A" w:rsidRDefault="006B3E2B" w:rsidP="004E645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№ 76-N от 23 января 2025 года</w:t>
            </w:r>
          </w:p>
        </w:tc>
      </w:tr>
    </w:tbl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ТРЕБОВАНИЯ К ПРЕДОСТАВЛЕНИЮ ТУРИСТСКИХ УСЛУГ </w:t>
      </w:r>
      <w:r w:rsidR="003C4498">
        <w:rPr>
          <w:rFonts w:ascii="GHEA Grapalat" w:hAnsi="GHEA Grapalat"/>
          <w:b/>
          <w:color w:val="000000"/>
          <w:kern w:val="0"/>
          <w:sz w:val="24"/>
          <w:szCs w:val="24"/>
          <w:lang w:val="en-US"/>
        </w:rPr>
        <w:br/>
      </w: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ТУРИСТСКИМ ОПЕРАТОРОМ</w:t>
      </w: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1. ОБЩИЕ ПОЛОЖЕНИЯ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В настоящем </w:t>
      </w:r>
      <w:r w:rsidR="00B96823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риложении № 1 используется следующее понятие: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руководитель туристского оператора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— председатель Совета, члены Совета, руководитель исполнительного органа туристского оператора, его заместители.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Опыт выполнения работы (либо предоставления услуги) либо опыт работы руководителя туристского оператора подтверждается путем представления договоров, трудовой книжки либо справок, полученных от компетентных органов, в том числе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выданных субъектами, осуществляющими квалификацию, переподготовку, сертификацию или иную эквивалентную сертификацию в сфере туризма, рекомендаций либо документов о выполнени</w:t>
      </w:r>
      <w:r w:rsidR="001054A5" w:rsidRPr="004E645A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функций руководителя.</w:t>
      </w: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2. ТЕХНИЧЕСКИЕ ТРЕБОВАНИЯ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3.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Юридическим лицом, уведомившим туристского оператора согласно </w:t>
      </w:r>
      <w:r w:rsidR="00F92B7F" w:rsidRPr="004E645A">
        <w:rPr>
          <w:rFonts w:ascii="GHEA Grapalat" w:hAnsi="GHEA Grapalat"/>
          <w:color w:val="000000"/>
          <w:kern w:val="0"/>
          <w:sz w:val="24"/>
          <w:szCs w:val="24"/>
        </w:rPr>
        <w:t>З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аконам "Об 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уведомлении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об осуществлении деятельности" и "О туризме" для осуществления деятельности туристского оператора по коду 79.12 группы N (ЭН) "классификатора видов экономической деятельности" (далее — КВЭД), утвержденного приказом № 874-N от 19 сентября 2013 года министра экономики Республики Армения, туристские услуги предоставляются, реализуются либо предлагаются: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если руководитель исполнительного органа, а в случае коллегиального исполнительного органа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члены коллегиального исполнительного органа либо члены органа субъекта туристской деятельности, являющегося уведомителем, имеющие правомочие на назначение последнего либо его формирование, в момент осуществления регистрации в государственном регистре юридических лиц имеет (имеют) как минимум 3-летний опыт работы либо опыт выполнения работы (или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предоставления услуги) с каким-либо туристским субъектом либо в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его пользу по трудовому </w:t>
      </w:r>
      <w:r w:rsidR="00F92B7F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или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гражданско-правовому договору о выполнени</w:t>
      </w:r>
      <w:r w:rsidR="00F92B7F" w:rsidRPr="004E645A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работы по предоставлению туристских услуг либо предоставлению услуг или имеет (имеют) высшее либо среднее профессиональное образование в сфере туризма либо высшее образование в другой сфере;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когда при предоставлении, реализации или предложении туристских услуг в онлайн</w:t>
      </w:r>
      <w:r w:rsidR="008A23A6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режиме имеется всегда обновляемый действующий интернет</w:t>
      </w:r>
      <w:r w:rsidR="003F44F8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сайт, который минимум: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должен быть доступен на армянском языке;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на обозримом месте на каждой странице должен содержать отметку о годе, месяце и дате обновления страницы;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 обособленном разделе должны содержаться сведения относительно фирменного наименования туристского оператора, его учетного адреса налогоплательщика, учетного номера налогоплательщика, банковских реквизитов, адреса офиса, органов управления и их членов;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gramEnd"/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представлять информацию относительно предлагаемых туристским оператором туристских пакетов, туров либо отдельных туристских услуг, выделяя в подразделах сведения относительно въездных, выездных либо внутренних туристских услуг по относимости;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должен содержать указание о номере телефона туристского оператора либо об электронных приложениях, которые налаживает и которыми распоряжается последний, либо об адресах (ссылках), обеспечивающих доступность онлайн</w:t>
      </w:r>
      <w:r w:rsidR="008A23A6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связи с туристским оператором посредством электронной связи;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должен содержать указание о возможности представления онлайн</w:t>
      </w:r>
      <w:r w:rsidR="008A23A6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заявок и заключения договора туристского пакета посредством их дальнейшего утверждения туристским оператором либо официальной электронной подписи (при наличии);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ж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 отдельном разделе должен разместить типовую форму заключаемого с потребителем договора туристского пакета, связанного с выездным туризмом, (при наличии);</w:t>
      </w:r>
    </w:p>
    <w:p w:rsidR="006B3E2B" w:rsidRPr="004E645A" w:rsidRDefault="002B478D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должен быть экземпляр правил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на армянском языке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, разработанных в соответствии с приложением № 3, утвержденным настоящим Постановлением, в сочетании с переводами на другие языки, обеспечивающими доступность интернет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сайта;</w:t>
      </w:r>
    </w:p>
    <w:p w:rsidR="006B3E2B" w:rsidRPr="004E645A" w:rsidRDefault="002B478D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должен иметь ссылку на ту страницу сайта уполномоченного государственного органа в сфере туризма, 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посредством 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котор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>ой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могут подаваться жалобы;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3)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когда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кроме исполнительного органа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A844BD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постоянно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имеется минимум один работник по заключенному на неопределенный срок трудовому договору.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4.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Если информация о туристских услугах становится доступной для потребителя посредством интернет</w:t>
      </w:r>
      <w:r w:rsidR="00A167EC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сайта, без намерения либо возможности предоставления либо реализации туристских услуг в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A167EC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режиме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интернет</w:t>
      </w:r>
      <w:r w:rsidR="00A167EC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сайт туристского оператора должен всегда обновляться и удовлетворять требованиям, установленным абзацами "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д</w:t>
      </w:r>
      <w:proofErr w:type="spellEnd"/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"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"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з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" подпункта 2 пункта 3 </w:t>
      </w:r>
      <w:r w:rsidR="00A167EC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риложения № 1;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5.</w:t>
      </w:r>
      <w:r w:rsidR="004E645A" w:rsidRPr="004E645A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на туристского оператора, осуществляющего деятельность в сфере въездного туризма по коду 79.12 группы N (ЭН) КВЭД, не распространяются требования, установленные абзацами "г" и "е" подпункта 2 пункта 3 </w:t>
      </w:r>
      <w:r w:rsidR="00A167EC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риложения № 1.</w:t>
      </w: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3. ТРЕБОВАНИЯ К ПРЕДСТАВЛЕНИЮ ДОКУМЕНТОВ К УВЕОДМЛЕНИЮ ОБ ОСУЩЕСТВЛЕНИИ ДЕЯТЕЛЬНОСТИ</w:t>
      </w:r>
    </w:p>
    <w:p w:rsidR="006B3E2B" w:rsidRPr="004E645A" w:rsidRDefault="006B3E2B" w:rsidP="004E645A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6.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 целью подтверждения удовлетворения требованиям, представляемым к предоставлению туристских услуг туристским оператором для осуществления деятельности туристского оператора по коду 79.12 группы N (ЭН) КВЭД, субъект туристской деятельности в соответствии с </w:t>
      </w:r>
      <w:r w:rsidR="000315C4" w:rsidRPr="004E645A">
        <w:rPr>
          <w:rFonts w:ascii="GHEA Grapalat" w:hAnsi="GHEA Grapalat"/>
          <w:color w:val="000000"/>
          <w:kern w:val="0"/>
          <w:sz w:val="24"/>
          <w:szCs w:val="24"/>
        </w:rPr>
        <w:t>З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аконом "Об 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уведомлении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об осуществлении деятельности", а также с условиями и требованиями, установленными подзаконным нормативно-правовым актом, предусмотренным частью 2 статьи 7 Закона "О туризме", обязан представлять информацию и документы, установленные теми же нормативно-правовыми актами.</w:t>
      </w:r>
    </w:p>
    <w:p w:rsidR="006B3E2B" w:rsidRPr="005B483C" w:rsidRDefault="006B3E2B" w:rsidP="004E645A">
      <w:pPr>
        <w:widowControl w:val="0"/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7"/>
      </w:tblGrid>
      <w:tr w:rsidR="006B3E2B" w:rsidRPr="004E645A" w:rsidTr="005B483C"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Руководитель Аппарата Премьер-министра 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6B3E2B" w:rsidRPr="004E645A" w:rsidRDefault="006B3E2B" w:rsidP="005B483C">
            <w:pPr>
              <w:widowControl w:val="0"/>
              <w:spacing w:line="360" w:lineRule="auto"/>
              <w:jc w:val="right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А. Арутюнян</w:t>
            </w:r>
          </w:p>
        </w:tc>
      </w:tr>
    </w:tbl>
    <w:p w:rsidR="006B3E2B" w:rsidRPr="005B483C" w:rsidRDefault="006B3E2B" w:rsidP="004E645A">
      <w:pPr>
        <w:widowControl w:val="0"/>
        <w:shd w:val="clear" w:color="auto" w:fill="FFFFFF"/>
        <w:spacing w:line="360" w:lineRule="auto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500"/>
      </w:tblGrid>
      <w:tr w:rsidR="006B3E2B" w:rsidRPr="004E645A" w:rsidTr="005B483C">
        <w:tc>
          <w:tcPr>
            <w:tcW w:w="0" w:type="auto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6B3E2B" w:rsidRPr="005B483C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29.01.2025</w:t>
            </w:r>
          </w:p>
          <w:p w:rsidR="006B3E2B" w:rsidRPr="005B483C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УДОСТОВЕРЕНО</w:t>
            </w:r>
          </w:p>
          <w:p w:rsidR="006B3E2B" w:rsidRPr="004E645A" w:rsidRDefault="006B3E2B" w:rsidP="005B483C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ЭЛЕКТРОННОЙ</w:t>
            </w:r>
            <w:r w:rsidR="005B483C">
              <w:rPr>
                <w:rFonts w:ascii="GHEA Grapalat" w:hAnsi="GHEA Grapalat"/>
                <w:color w:val="000000"/>
                <w:kern w:val="0"/>
                <w:sz w:val="16"/>
                <w:szCs w:val="24"/>
                <w:lang w:val="en-US"/>
              </w:rPr>
              <w:t xml:space="preserve"> </w:t>
            </w: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ПОДПИСЬЮ</w:t>
            </w:r>
          </w:p>
        </w:tc>
      </w:tr>
    </w:tbl>
    <w:p w:rsidR="005B483C" w:rsidRDefault="006B3E2B" w:rsidP="004E645A">
      <w:pPr>
        <w:widowControl w:val="0"/>
        <w:shd w:val="clear" w:color="auto" w:fill="FFFFFF"/>
        <w:spacing w:line="360" w:lineRule="auto"/>
        <w:rPr>
          <w:rFonts w:ascii="Sylfaen" w:hAnsi="Sylfaen"/>
          <w:color w:val="000000"/>
          <w:kern w:val="0"/>
          <w:sz w:val="24"/>
          <w:szCs w:val="24"/>
        </w:rPr>
      </w:pPr>
      <w:r w:rsidRPr="004E645A">
        <w:rPr>
          <w:rFonts w:ascii="Sylfaen" w:hAnsi="Sylfaen"/>
          <w:color w:val="000000"/>
          <w:kern w:val="0"/>
          <w:sz w:val="24"/>
          <w:szCs w:val="24"/>
        </w:rPr>
        <w:t> </w:t>
      </w:r>
    </w:p>
    <w:p w:rsidR="005B483C" w:rsidRDefault="005B483C">
      <w:pPr>
        <w:spacing w:line="259" w:lineRule="auto"/>
        <w:rPr>
          <w:rFonts w:ascii="Sylfaen" w:hAnsi="Sylfae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500"/>
      </w:tblGrid>
      <w:tr w:rsidR="006B3E2B" w:rsidRPr="004E645A" w:rsidTr="005B483C">
        <w:tc>
          <w:tcPr>
            <w:tcW w:w="0" w:type="auto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Приложение № 2</w:t>
            </w:r>
          </w:p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 xml:space="preserve">к </w:t>
            </w:r>
            <w:r w:rsidR="000315C4"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</w:t>
            </w: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 xml:space="preserve">остановлению Правительства </w:t>
            </w: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lastRenderedPageBreak/>
              <w:t>Республики Армения</w:t>
            </w:r>
          </w:p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№ 76-N от 23 января 2025 года</w:t>
            </w:r>
          </w:p>
        </w:tc>
      </w:tr>
    </w:tbl>
    <w:p w:rsidR="006B3E2B" w:rsidRPr="005B483C" w:rsidRDefault="006B3E2B" w:rsidP="005B483C">
      <w:pPr>
        <w:widowControl w:val="0"/>
        <w:shd w:val="clear" w:color="auto" w:fill="FFFFFF"/>
        <w:spacing w:line="346" w:lineRule="auto"/>
        <w:jc w:val="center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5B483C">
      <w:pPr>
        <w:widowControl w:val="0"/>
        <w:shd w:val="clear" w:color="auto" w:fill="FFFFFF"/>
        <w:spacing w:line="346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ТРЕБОВАНИЯ К ПРЕДОСТАВЛЕНИЮ ТУРИСТСКИХ УСЛУГ ТУРИСТСКИМ АГЕНТОМ</w:t>
      </w:r>
    </w:p>
    <w:p w:rsidR="005B483C" w:rsidRDefault="005B483C" w:rsidP="005B483C">
      <w:pPr>
        <w:widowControl w:val="0"/>
        <w:shd w:val="clear" w:color="auto" w:fill="FFFFFF"/>
        <w:spacing w:line="346" w:lineRule="auto"/>
        <w:jc w:val="center"/>
        <w:rPr>
          <w:rFonts w:ascii="Sylfaen" w:hAnsi="Sylfaen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5B483C">
      <w:pPr>
        <w:widowControl w:val="0"/>
        <w:shd w:val="clear" w:color="auto" w:fill="FFFFFF"/>
        <w:spacing w:line="346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1. ОБЩИЕ ПОЛОЖЕНИЯ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В настоящем </w:t>
      </w:r>
      <w:r w:rsidR="000315C4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риложении № 2 используется следующее понятие: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руководитель туристского агента</w:t>
      </w:r>
      <w:r w:rsidR="004E645A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— председатель Совета, члены Совета, руководитель исполнительного органа туристского агента, его заместители.</w:t>
      </w:r>
    </w:p>
    <w:p w:rsidR="006B3E2B" w:rsidRPr="005B483C" w:rsidRDefault="006B3E2B" w:rsidP="005B483C">
      <w:pPr>
        <w:widowControl w:val="0"/>
        <w:shd w:val="clear" w:color="auto" w:fill="FFFFFF"/>
        <w:spacing w:line="346" w:lineRule="auto"/>
        <w:ind w:firstLine="375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5B483C">
      <w:pPr>
        <w:widowControl w:val="0"/>
        <w:shd w:val="clear" w:color="auto" w:fill="FFFFFF"/>
        <w:spacing w:line="346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2 ТЕХНИЧЕСКИЕ ТРЕБОВАНИЯ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 целью подтверждения удовлетворения требованиям, представляемым к предоставлению туристских услуг туристским агентом для осуществления деятельности туристского агента по коду 79.11 группы N (ЭН) КВЭД, в момент уведомления в качестве туристского агента, согласно </w:t>
      </w:r>
      <w:r w:rsidR="000315C4" w:rsidRPr="004E645A">
        <w:rPr>
          <w:rFonts w:ascii="GHEA Grapalat" w:hAnsi="GHEA Grapalat"/>
          <w:color w:val="000000"/>
          <w:kern w:val="0"/>
          <w:sz w:val="24"/>
          <w:szCs w:val="24"/>
        </w:rPr>
        <w:t>З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аконам "Об 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уведомлении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об осуществлении деятельности" и "О туризме", заявитель обязан удовлетворять следующим требованиям: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6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руководитель исполнительного органа туристского агента, а в случае коллегиального исполнительного органа — члены коллегиального исполнительного органа либо члены органа субъекта туристской деятельности, являющегося уведомителем, имеющие правомочие на назначение последнего либо его формирование, имеют высшее либо среднее профессиональное образование в сфере туризма либо высшее образование в другой сфере;</w:t>
      </w:r>
      <w:proofErr w:type="gramEnd"/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при предоставлении, реализации или предложении туристских услуг в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942E05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режиме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имеется всегда обновляемый действующий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интернетсайт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который минимум: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должен быть доступен на армянском языке;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на обозримом месте на каждой странице должен содержать отметку о годе, месяце и дате обновления страницы;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в обособленном разделе должны содержаться сведения относительно фирменного наименования (при индивидуальном предпринимателе — имя, фамилия) туристского агента, его учетного адреса налогоплательщика, учетного номера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налогоплательщика, банковских реквизитов, адреса офиса, органов управления и их членов;</w:t>
      </w:r>
      <w:proofErr w:type="gramEnd"/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должен содержать указание о номере телефона туристского агента либо об электронных приложениях, </w:t>
      </w:r>
      <w:r w:rsidR="00942E05" w:rsidRPr="004E645A">
        <w:rPr>
          <w:rFonts w:ascii="GHEA Grapalat" w:hAnsi="GHEA Grapalat"/>
          <w:color w:val="000000"/>
          <w:kern w:val="0"/>
          <w:sz w:val="24"/>
          <w:szCs w:val="24"/>
        </w:rPr>
        <w:t>настраиваемых и управляемых последним,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либо об адресах (ссылках), обеспечивающих доступность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942E05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связи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с туристским агентом посредством электронной связи;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должен иметь ссылку на ту страницу сайта уполномоченного государственного органа в сфере туризма, 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посредством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котор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ой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могут подаваться жалобы;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кроме исполнительного органа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,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постоянно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имеется минимум один работник по заключенному на неопределенный срок трудовому договору.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3.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Если информация о туристских услугах становится доступной для потребителя посредством интернет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сайта, без намерения либо возможности 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предоставления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либо реализации туристских услуг в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режиме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интернет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сайт туристского агента должен всегда обновляться и удовлетворять требованиям, установленным подпунктом 2 пункта 2 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риложения № 2.</w:t>
      </w:r>
    </w:p>
    <w:p w:rsidR="006B3E2B" w:rsidRPr="005B483C" w:rsidRDefault="006B3E2B" w:rsidP="004E645A">
      <w:pPr>
        <w:widowControl w:val="0"/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3. ТРЕБОВАНИЯ К ПРЕДСТАВЛЕНИЮ ДОКУМЕНТОВ К УВЕОДМЛЕНИЮ ОБ ОСУЩЕСТВЛЕНИИ ДЕЯТЕЛЬНОСТИ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4.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 целью подтверждения удовлетворения требованиям, представляемым к предоставлению туристских услуг туристским агентом для осуществления деятельности туристского агента по коду 79.11 группы N (ЭН) КВЭД, субъект туристской деятельности в соответствии с </w:t>
      </w:r>
      <w:r w:rsidR="004D3BBD" w:rsidRPr="004E645A">
        <w:rPr>
          <w:rFonts w:ascii="GHEA Grapalat" w:hAnsi="GHEA Grapalat"/>
          <w:color w:val="000000"/>
          <w:kern w:val="0"/>
          <w:sz w:val="24"/>
          <w:szCs w:val="24"/>
        </w:rPr>
        <w:t>З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аконом "Об 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уведомлении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об осуществлении деятельности", а также с условиями и требованиями, установленными подзаконным нормативно-правовым актом, предусмотренным частью 2 статьи 7 Закона "О туризме", обязан представлять информацию и документы, установленные теми же нормативно-правовыми актами.</w:t>
      </w:r>
    </w:p>
    <w:p w:rsidR="006B3E2B" w:rsidRPr="005B483C" w:rsidRDefault="006B3E2B" w:rsidP="004E645A">
      <w:pPr>
        <w:widowControl w:val="0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7"/>
      </w:tblGrid>
      <w:tr w:rsidR="006B3E2B" w:rsidRPr="004E645A" w:rsidTr="005B483C"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Руководитель Аппарата Премьер-министра 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6B3E2B" w:rsidRPr="004E645A" w:rsidRDefault="006B3E2B" w:rsidP="005B483C">
            <w:pPr>
              <w:widowControl w:val="0"/>
              <w:spacing w:line="360" w:lineRule="auto"/>
              <w:jc w:val="right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А. Арутюнян</w:t>
            </w:r>
          </w:p>
        </w:tc>
      </w:tr>
    </w:tbl>
    <w:p w:rsidR="006B3E2B" w:rsidRPr="005B483C" w:rsidRDefault="006B3E2B" w:rsidP="004E645A">
      <w:pPr>
        <w:widowControl w:val="0"/>
        <w:shd w:val="clear" w:color="auto" w:fill="FFFFFF"/>
        <w:spacing w:line="360" w:lineRule="auto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500"/>
      </w:tblGrid>
      <w:tr w:rsidR="006B3E2B" w:rsidRPr="004E645A" w:rsidTr="005B483C">
        <w:tc>
          <w:tcPr>
            <w:tcW w:w="0" w:type="auto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6B3E2B" w:rsidRPr="005B483C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29.01.2025</w:t>
            </w:r>
          </w:p>
          <w:p w:rsidR="006B3E2B" w:rsidRPr="005B483C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УДОСТОВЕРЕНО</w:t>
            </w:r>
          </w:p>
          <w:p w:rsidR="006B3E2B" w:rsidRPr="004E645A" w:rsidRDefault="006B3E2B" w:rsidP="005B483C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ЭЛЕКТРОННОЙ</w:t>
            </w:r>
            <w:r w:rsidR="005B483C">
              <w:rPr>
                <w:rFonts w:ascii="GHEA Grapalat" w:hAnsi="GHEA Grapalat"/>
                <w:color w:val="000000"/>
                <w:kern w:val="0"/>
                <w:sz w:val="16"/>
                <w:szCs w:val="24"/>
                <w:lang w:val="en-US"/>
              </w:rPr>
              <w:t xml:space="preserve"> </w:t>
            </w: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ПОДПИСЬЮ</w:t>
            </w:r>
          </w:p>
        </w:tc>
      </w:tr>
    </w:tbl>
    <w:p w:rsidR="005B483C" w:rsidRDefault="005B483C" w:rsidP="004E645A">
      <w:pPr>
        <w:widowControl w:val="0"/>
        <w:shd w:val="clear" w:color="auto" w:fill="FFFFFF"/>
        <w:spacing w:line="360" w:lineRule="auto"/>
        <w:rPr>
          <w:rFonts w:ascii="Sylfaen" w:hAnsi="Sylfaen"/>
          <w:color w:val="000000"/>
          <w:kern w:val="0"/>
          <w:sz w:val="24"/>
          <w:szCs w:val="24"/>
        </w:rPr>
      </w:pPr>
    </w:p>
    <w:p w:rsidR="005B483C" w:rsidRDefault="005B483C">
      <w:pPr>
        <w:spacing w:line="259" w:lineRule="auto"/>
        <w:rPr>
          <w:rFonts w:ascii="Sylfaen" w:hAnsi="Sylfaen"/>
          <w:color w:val="000000"/>
          <w:kern w:val="0"/>
          <w:sz w:val="24"/>
          <w:szCs w:val="24"/>
        </w:rPr>
      </w:pPr>
      <w:r>
        <w:rPr>
          <w:rFonts w:ascii="Sylfaen" w:hAnsi="Sylfaen"/>
          <w:color w:val="000000"/>
          <w:kern w:val="0"/>
          <w:sz w:val="24"/>
          <w:szCs w:val="24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500"/>
      </w:tblGrid>
      <w:tr w:rsidR="006B3E2B" w:rsidRPr="004E645A" w:rsidTr="005B483C">
        <w:tc>
          <w:tcPr>
            <w:tcW w:w="0" w:type="auto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Приложение № 3</w:t>
            </w:r>
          </w:p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 xml:space="preserve">к </w:t>
            </w:r>
            <w:r w:rsidR="004D3BBD"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П</w:t>
            </w: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остановлению Правительства Республики Армения</w:t>
            </w:r>
          </w:p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№ 76-N от 23 января 2025 года</w:t>
            </w:r>
          </w:p>
        </w:tc>
      </w:tr>
    </w:tbl>
    <w:p w:rsidR="006B3E2B" w:rsidRPr="005B483C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ПРАВИЛА ПРЕДОСТАВЛЕНИЯ ТУРИСТСКИХ УСЛУГ СУБЪЕКТАМИ ТУРИСТСКОЙ ДЕЯТЕЛЬНОСТИ</w:t>
      </w:r>
    </w:p>
    <w:p w:rsidR="006B3E2B" w:rsidRPr="005B483C" w:rsidRDefault="006B3E2B" w:rsidP="004E645A">
      <w:pPr>
        <w:widowControl w:val="0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Туристский оператор (группа N (ЭН) КВЭД, код 79.12) должен соответствовать следующим правилам: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 заключении договора туристского пакета с потребителями, в электронном порядке обязан вести и постоянно обновлять журнал учета заключенных им с потребителями договоров туристского пакета, в котором по очередности указываются: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порядковый регистрационный номер договора,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год, месяц (прописью), число заключения договора,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имя, фамилия, серия и порядковый номер документа, удостоверяющего личность потребителя, его номер телефона, а при наличии — адрес электронной почты или сведения относительно индивидуализации по другим средствам связи,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указание о статусе предоставления услуг по договору (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текущий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предоставлен либо отменен),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изменения заключенных договоров — по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хронографии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 заключении с юридическими лицами договора туристского пакета либо договора о предоставлении туристских услуг, обязан в электронном порядке вести и постоянно обновлять журнал учета заключенных им с юридическими лицами договоров туристского пакета, в котором по очередности указываются: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фирменное наименование и место нахождения юридического лица, являющегося стороной договора,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дата и порядковый номер заключения договора;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3)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при возможности, до заключения договора туристского пакета с потребителем либо до акцептования заключения договора (принятия предложения), туристский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 xml:space="preserve">оператор по требованию потребителя в письменной либо электронной форме должен предоставлять последнему информацию относительно интересных потребителю основных характеристик туристской услуги по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относимости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включая: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место прибытия, маршрут и период пребывания</w:t>
      </w:r>
      <w:r w:rsidR="00945D33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(в расчете по дням), а при наличии связанных с ночлегом услуг, также число дней ночлега,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вид, категорию и характеристику транспорта, место отбытия, дату, время отправления и возвращения, длительность и места промежуточных остановок, а также транспортные узлы (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transport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connections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). При невозможности четкого установления времени предоставляется приблизительная информация относительно времени отправления и прибытия,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место ночлега (адрес нахождения объекта гостиничного хозяйства), основные характеристики и порядок квалификации (при наличии),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частота организации и предоставления питания, условия, квалификационный класс объекта общественного питания (при наличии),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включенные в общую цену туристского пакета посещения, прогулки или прочие услуги,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 случае групповых посещений — количество членов группы, а при невозможности его определения — примерное количество членов группы,</w:t>
      </w:r>
    </w:p>
    <w:p w:rsidR="006B3E2B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ж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применяемый в ходе предоставления туристских услуг язык общения,</w:t>
      </w:r>
    </w:p>
    <w:p w:rsidR="005B483C" w:rsidRPr="005B483C" w:rsidRDefault="005B483C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для лиц с опорно-двигательными проблемами, с инвалидностью или с особыми потребностями — четкая информация относительно доступности либо недоступности посещения,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налоги и пошлины, дополнительные платежи, взносы и прочие расходы, включенные в общую цену туристского пакета. Если до заключения договора невозможно разумно четко рассчитать эти расходы, то вносится указание о характере расхода, который должно нести лицо, пользующееся туристскими услугами,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л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условия выполнения платежа, в том числе при оплате по частям, размер предоплаты (минимум в процентном выражении) и график платежей подлежащей оплате оставшейся суммы,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м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срок информирования клиента об объявлении недействительным пакета по причине недостаточного числа людей, если для реализации пакета по договору установлено наличие необходимого минимального числа людей. </w:t>
      </w:r>
      <w:proofErr w:type="gramStart"/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В этом случае выплаченная полностью сумма подлежит возврату без пени, если туристский оператор не может выполнить принятые по договору свои обязательства при чрезвычайных или неизбежных обстоятельствах и уведомляет потребителя о расторжении договора незамедлительно, до начала туристского пакета, либо число 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лиц, включенных в туристский пакет меньше числа лиц, указанных в договоре, и туристский оператор о расторжении договора уведомляет в срок, установленный</w:t>
      </w:r>
      <w:proofErr w:type="gramEnd"/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договором, </w:t>
      </w:r>
      <w:proofErr w:type="gramStart"/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однако</w:t>
      </w:r>
      <w:proofErr w:type="gramEnd"/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не позже срока, указанного в абзаце "м" настоящего пункта,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н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в случае, указанном в подпункте "л" настоящего пункта, туристский оператор уведомляет о расторжении договора за 20 дней до дня начала туристского пакета — если посещение должно было длиться более 6 дней, за 7 дней до дня начала туристского пакета — если посещение должно было длиться 2-6 дня, либо за 48 часов до дня начала туристского пакета — если посещение должно было длиться</w:t>
      </w:r>
      <w:proofErr w:type="gramEnd"/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менее 2 дней, если по заключенному с потребителем договору иной срок не предусмотрен,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информацию относительно расторжения потребителем договора в любой момент до начала туристского пакета, в этом случае выплаченная потребителем предварительно сумма подлежит возврату потребителю, а в предусмотренном договором случае — с выплатой туристскому оператору установленной договором эквивалентной и справедливой суммы за расторжение договора,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фирменное наименование, товарный знак, адрес, номер телефон</w:t>
      </w:r>
      <w:r w:rsidR="00731A98" w:rsidRPr="004E645A">
        <w:rPr>
          <w:rFonts w:ascii="GHEA Grapalat" w:hAnsi="GHEA Grapalat"/>
          <w:color w:val="000000"/>
          <w:kern w:val="0"/>
          <w:sz w:val="24"/>
          <w:szCs w:val="24"/>
        </w:rPr>
        <w:t>а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и адрес электронной почты или ссылку на интернет</w:t>
      </w:r>
      <w:r w:rsidR="00731A98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сайт туристского оператора, на котором отражены эти данные, </w:t>
      </w:r>
    </w:p>
    <w:p w:rsidR="006B3E2B" w:rsidRPr="004E645A" w:rsidRDefault="002B478D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с</w:t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="006B3E2B" w:rsidRPr="004E645A">
        <w:rPr>
          <w:rFonts w:ascii="GHEA Grapalat" w:hAnsi="GHEA Grapalat"/>
          <w:color w:val="000000"/>
          <w:kern w:val="0"/>
          <w:sz w:val="24"/>
          <w:szCs w:val="24"/>
        </w:rPr>
        <w:t>курс драма Республики Армения в отношении выплат в иностранной валюте с указанием данных банка, являющегося основой для определения курса, и даты;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4)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при возможности, по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относимости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по требованию потребителя необходимо предоставлять также следующие сведения: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относительно паспортов, требований и оформлений (визы, пограничных пунктов, таможенных и иных оформлений), связанных с въездом и выездом в страны прибытия либо транзитные страны,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относительно покрытия добровольного либо обязательного страхования и страховых случаев, в том числе возвращение на родину в случае инцидента, болезни либо смерти, если страхование для лица приобрел субъект туристской деятельности,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относительно инфекционных заболеваний, угроз здоровью и их предупреждения, а также ограничений и требований в связи со здоровьем в местах въезда или транзитных зонах или странах, 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банковский счет субъекта туристской деятельности, номер государственной регистрации (в случае физического </w:t>
      </w:r>
      <w:r w:rsidR="00731A98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лица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— государственного учета) и учетный номер в качестве уведомленной деятельности,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относительно законов, связанных с туризмом и об образе жизни, обычаях, общественных и религиозных обрядах, правилах поведения коренного населения,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культурных, археологических, архитектурных, исторических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ценностях, условиях страхования и предоставления туристских услуг,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 угрозе безопасности в месте временного пребывания,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ж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прочие сведения, установленные государственным уполномоченным органом в сфере туризма;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5)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предоставляет потребителю информацию о не</w:t>
      </w:r>
      <w:r w:rsidR="00731A98" w:rsidRPr="004E645A">
        <w:rPr>
          <w:rFonts w:ascii="GHEA Grapalat" w:hAnsi="GHEA Grapalat"/>
          <w:color w:val="000000"/>
          <w:kern w:val="0"/>
          <w:sz w:val="24"/>
          <w:szCs w:val="24"/>
        </w:rPr>
        <w:t>обходимости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профилактических медицинских прививок и химической профилактики;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6)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обязан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разраб</w:t>
      </w:r>
      <w:r w:rsidR="00443324" w:rsidRPr="004E645A">
        <w:rPr>
          <w:rFonts w:ascii="GHEA Grapalat" w:hAnsi="GHEA Grapalat"/>
          <w:color w:val="000000"/>
          <w:kern w:val="0"/>
          <w:sz w:val="24"/>
          <w:szCs w:val="24"/>
        </w:rPr>
        <w:t>от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ать и прин</w:t>
      </w:r>
      <w:r w:rsidR="00443324" w:rsidRPr="004E645A">
        <w:rPr>
          <w:rFonts w:ascii="GHEA Grapalat" w:hAnsi="GHEA Grapalat"/>
          <w:color w:val="000000"/>
          <w:kern w:val="0"/>
          <w:sz w:val="24"/>
          <w:szCs w:val="24"/>
        </w:rPr>
        <w:t>я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ть </w:t>
      </w:r>
      <w:r w:rsidR="00443324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для своих руководителей и работников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правила этики, которыми должны устанавливаться: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надлежащее и полное представление предоставляемой потребителю информации,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исключение предоставления потребителю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вводящей в заблуждение информации,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предоставление информации относительно действующих скидок на туристские услуги,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исключение сбора сведений относительно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личной жизни потребителей, при общении с потребителем воздерживаться от какого-либо выражения, шутки, поведения, которые могут оскорбить религиозные, национальные ценности потребителя или которые могут быть восприняты в качестве сексуального домогательства,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исключение дискриминации любого типа,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е.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исключение предоставления негативных сведений относительно организаций-конкурентов, в том числе в социальных сетях, либо сообщение или распространение или каким-либо образом доведение до третьих лиц порочащих либо оскорбительных сведений о них,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ж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исключение ведения с потребителем разговоров спекулятивного характера о других культурах или обычаях, без наличия достаточных сведений об этой информации из достоверных источников,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 предоставлении сведений относительно Республики Армения, ее истории или проживающих в Республике Армения национальных меньшинств, не искажать их, представлять полученные исключительно из достоверных источников сведения,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к.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ответственность, применяемую за нарушение правил этики;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7)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обязан разработать и принять процедуру рассмотрения жалоб, по которой как минимум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должны устанавливаться: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форма приема полученных посредством туристских агентов жалоб относительно предоставленных им туристских услуг либо разработанных им туристских услуг, 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максимальный срок рассмотрения жалоб, форма ответа на жалобу и способ </w:t>
      </w:r>
      <w:r w:rsidR="0098623B" w:rsidRPr="004E645A">
        <w:rPr>
          <w:rFonts w:ascii="GHEA Grapalat" w:hAnsi="GHEA Grapalat"/>
          <w:color w:val="000000"/>
          <w:kern w:val="0"/>
          <w:sz w:val="24"/>
          <w:szCs w:val="24"/>
        </w:rPr>
        <w:t>отправления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положения относительно ответственности за неправильн</w:t>
      </w:r>
      <w:r w:rsidR="0098623B" w:rsidRPr="004E645A">
        <w:rPr>
          <w:rFonts w:ascii="GHEA Grapalat" w:hAnsi="GHEA Grapalat"/>
          <w:color w:val="000000"/>
          <w:kern w:val="0"/>
          <w:sz w:val="24"/>
          <w:szCs w:val="24"/>
        </w:rPr>
        <w:t>ое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брон</w:t>
      </w:r>
      <w:r w:rsidR="0098623B" w:rsidRPr="004E645A">
        <w:rPr>
          <w:rFonts w:ascii="GHEA Grapalat" w:hAnsi="GHEA Grapalat"/>
          <w:color w:val="000000"/>
          <w:kern w:val="0"/>
          <w:sz w:val="24"/>
          <w:szCs w:val="24"/>
        </w:rPr>
        <w:t>ирование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в том числе случаи, исключающие ответственность оператора,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48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 наличии интернет</w:t>
      </w:r>
      <w:r w:rsidR="0098623B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сайта, в отдельном разделе отмечать срок реагирования на письма и жалобы, а также обеспечивать возможность обратной связи потребителя с туристским оператором в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режиме</w:t>
      </w:r>
      <w:r w:rsidR="00936E3B" w:rsidRPr="004E645A">
        <w:rPr>
          <w:rFonts w:ascii="GHEA Grapalat" w:hAnsi="GHEA Grapalat"/>
          <w:color w:val="000000"/>
          <w:kern w:val="0"/>
          <w:sz w:val="24"/>
          <w:szCs w:val="24"/>
        </w:rPr>
        <w:t>-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; 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8)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при предоставлении сведений относительно туристских пакетов, туров или иных отдельных туристских услуг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онлайн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, в электронной или бумажной форме, обязан в предоставляемые сведения как минимум включать: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географические направления предлагаемых туристских пакетов, туров или прочих отдельных услуг,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базовую цену предлагаемых туристских пакетов, туров или прочих отдельных услуг, а в случае дополнительных услуг также цены на эти услуги,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информацию относительно туристских услуг (перевозок пассажиров, гостиничных услуг, экскурсионных услуг, аренды автотранспортного средства, др.), включенных в предлагаемые пакеты, туры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г.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установленные сроки для одностороннего досрочного отказа от договора туристского пакета, а также материальную ответственность (расходы), возникающую в результате отказа; 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9)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при предоставлении туристских услуг или формировании, предложении либо реализации туристского пакета, 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обязан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в надлежащей форме обеспечивать документы юридического характера и сотрудничать только с теми субъектами, которые имеют прав</w:t>
      </w:r>
      <w:r w:rsidR="00022C1E" w:rsidRPr="004E645A">
        <w:rPr>
          <w:rFonts w:ascii="GHEA Grapalat" w:hAnsi="GHEA Grapalat"/>
          <w:color w:val="000000"/>
          <w:kern w:val="0"/>
          <w:sz w:val="24"/>
          <w:szCs w:val="24"/>
        </w:rPr>
        <w:t>о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заниматься данным видом деятельности;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10)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 ходе сотрудничества обязан обеспечивать равенство конкурентного поля с партнерами, в том числе исключение продажи либо обеспечения доступности для реализации агентам туристских пакетов по отличающимся друг от друга ценам в рамках регулирований и ограничений, установленных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Законом "О защите экономической конкуренции";</w:t>
      </w:r>
      <w:proofErr w:type="gramEnd"/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11)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обязан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предоставлять государственным уполномоченным органам установленную законодательством Республики Армения информацию относительно инфекционных заболеваний, безопасности и прочих мероприятий в рамках работ по обеспечению осведомления;</w:t>
      </w:r>
    </w:p>
    <w:p w:rsidR="006B3E2B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lastRenderedPageBreak/>
        <w:t>12)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обязан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разраб</w:t>
      </w:r>
      <w:r w:rsidR="00022C1E" w:rsidRPr="004E645A">
        <w:rPr>
          <w:rFonts w:ascii="GHEA Grapalat" w:hAnsi="GHEA Grapalat"/>
          <w:color w:val="000000"/>
          <w:kern w:val="0"/>
          <w:sz w:val="24"/>
          <w:szCs w:val="24"/>
        </w:rPr>
        <w:t>о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тать и прин</w:t>
      </w:r>
      <w:r w:rsidR="00022C1E" w:rsidRPr="004E645A">
        <w:rPr>
          <w:rFonts w:ascii="GHEA Grapalat" w:hAnsi="GHEA Grapalat"/>
          <w:color w:val="000000"/>
          <w:kern w:val="0"/>
          <w:sz w:val="24"/>
          <w:szCs w:val="24"/>
        </w:rPr>
        <w:t>я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ть правила отношений с туристскими агентами, которы</w:t>
      </w:r>
      <w:r w:rsidR="00022C1E" w:rsidRPr="004E645A">
        <w:rPr>
          <w:rFonts w:ascii="GHEA Grapalat" w:hAnsi="GHEA Grapalat"/>
          <w:color w:val="000000"/>
          <w:kern w:val="0"/>
          <w:sz w:val="24"/>
          <w:szCs w:val="24"/>
        </w:rPr>
        <w:t>е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должны 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устанавливть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:</w:t>
      </w:r>
    </w:p>
    <w:p w:rsidR="005B483C" w:rsidRPr="005B483C" w:rsidRDefault="005B483C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а.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недопустимость предоставления одному туристскому агенту в отношении другого туристского агента привилегии на дискриминационной основе, </w:t>
      </w:r>
      <w:r w:rsidR="00022C1E" w:rsidRPr="004E645A">
        <w:rPr>
          <w:rFonts w:ascii="GHEA Grapalat" w:hAnsi="GHEA Grapalat"/>
          <w:color w:val="000000"/>
          <w:kern w:val="0"/>
          <w:sz w:val="24"/>
          <w:szCs w:val="24"/>
        </w:rPr>
        <w:t>если</w:t>
      </w:r>
      <w:r w:rsid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дифференциация не обусловлена объективным обоснованием либо не вытекает из характера имеющих с данным туристским агентом договорно-правов</w:t>
      </w:r>
      <w:r w:rsidR="00143C8E" w:rsidRPr="004E645A">
        <w:rPr>
          <w:rFonts w:ascii="GHEA Grapalat" w:hAnsi="GHEA Grapalat"/>
          <w:color w:val="000000"/>
          <w:kern w:val="0"/>
          <w:sz w:val="24"/>
          <w:szCs w:val="24"/>
        </w:rPr>
        <w:t>ых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отношений,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б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при предоставлении какому-либо туристскому агенту привилегии в отношении другого туристского агента, устанавливать объективные критерии либо категории дифференциального подхода к туристским агентам, с установлением присваиваемых привилегий за каждую категорию, 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в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реализации или продаже сформированных им туристских пакетов посредством туристских агентов, предоставлять туристскому агенту четкую и полную информацию относительно доступности услуг в рамках бронируемых услуг, а также установленную подпунктами 3-4 и 8 пункта 1 настоящего </w:t>
      </w:r>
      <w:r w:rsidR="00143C8E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риложения № 3;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13)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при необходимости за свой счет обеспечивать переподготовку работников.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2.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На туристского оператора, осуществляющего деятельность в сфере въездного туризма по коду 79.12 группы N (ЭН) КВЭД, не распространяются требования, установленные подпунктом 1, абзацем "</w:t>
      </w:r>
      <w:proofErr w:type="spell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н</w:t>
      </w:r>
      <w:proofErr w:type="spell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>" подпункта 3, абзацами "б" и "г" подпункта 4, абзацами "б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"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>-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"в" подпункта 7 пункта 1 настоящего </w:t>
      </w:r>
      <w:r w:rsidR="00143C8E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риложения №</w:t>
      </w:r>
      <w:r w:rsidR="005B483C">
        <w:rPr>
          <w:rFonts w:ascii="Courier New" w:hAnsi="Courier New" w:cs="Courier New"/>
          <w:color w:val="000000"/>
          <w:kern w:val="0"/>
          <w:sz w:val="24"/>
          <w:szCs w:val="24"/>
          <w:lang w:val="en-US"/>
        </w:rPr>
        <w:t> 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3.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3.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Для осуществления деятельности туристского агента (группа N (ЭН) КВЭД, код 79.11) юридическое лицо или индивидуальный предприниматель в момент заключения договора о предоставлении туристских услуг должен соответствовать требованиям, установленным подпунктами 1-12 пункта 1, за исключением требований, установленных абзацами "б" и "г" подпункта 4, абзацами "б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>"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>-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"в" подпункта 7 пункта 1 настоящего </w:t>
      </w:r>
      <w:r w:rsidR="00370632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риложения № 3.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4.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В случае заключения с потребителем договора от имени принципала</w:t>
      </w:r>
      <w:r w:rsidR="00370632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туристский агент</w:t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,</w:t>
      </w:r>
      <w:proofErr w:type="gramEnd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должен </w:t>
      </w:r>
      <w:r w:rsidR="00370632"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уведомить 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>об этом потребител</w:t>
      </w:r>
      <w:r w:rsidR="00370632" w:rsidRPr="004E645A">
        <w:rPr>
          <w:rFonts w:ascii="GHEA Grapalat" w:hAnsi="GHEA Grapalat"/>
          <w:color w:val="000000"/>
          <w:kern w:val="0"/>
          <w:sz w:val="24"/>
          <w:szCs w:val="24"/>
        </w:rPr>
        <w:t>я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 и внести в договор соответствующую отметку.</w:t>
      </w:r>
    </w:p>
    <w:p w:rsidR="006B3E2B" w:rsidRPr="004E645A" w:rsidRDefault="006B3E2B" w:rsidP="005B483C">
      <w:pPr>
        <w:widowControl w:val="0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color w:val="000000"/>
          <w:kern w:val="0"/>
          <w:sz w:val="24"/>
          <w:szCs w:val="24"/>
        </w:rPr>
        <w:t>5.</w:t>
      </w:r>
      <w:r w:rsidR="005B483C" w:rsidRPr="005B483C">
        <w:rPr>
          <w:rFonts w:ascii="GHEA Grapalat" w:hAnsi="GHEA Grapalat"/>
          <w:color w:val="000000"/>
          <w:kern w:val="0"/>
          <w:sz w:val="24"/>
          <w:szCs w:val="24"/>
        </w:rPr>
        <w:tab/>
      </w:r>
      <w:proofErr w:type="gramStart"/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Правила, указанные в подпунктах 6, 7 и 12 пункта 1 настоящего </w:t>
      </w:r>
      <w:r w:rsidR="00370632" w:rsidRPr="004E645A">
        <w:rPr>
          <w:rFonts w:ascii="GHEA Grapalat" w:hAnsi="GHEA Grapalat"/>
          <w:color w:val="000000"/>
          <w:kern w:val="0"/>
          <w:sz w:val="24"/>
          <w:szCs w:val="24"/>
        </w:rPr>
        <w:t>П</w:t>
      </w:r>
      <w:r w:rsidRPr="004E645A">
        <w:rPr>
          <w:rFonts w:ascii="GHEA Grapalat" w:hAnsi="GHEA Grapalat"/>
          <w:color w:val="000000"/>
          <w:kern w:val="0"/>
          <w:sz w:val="24"/>
          <w:szCs w:val="24"/>
        </w:rPr>
        <w:t xml:space="preserve">риложения № 3 принимаются в соответствии с требованиями, установленными для внутреннего (локального) правового акта Законом "О нормативных правовых актах", посредством принятия внутреннего (локального) правового акта. </w:t>
      </w:r>
      <w:proofErr w:type="gramEnd"/>
    </w:p>
    <w:p w:rsidR="006B3E2B" w:rsidRPr="005B483C" w:rsidRDefault="006B3E2B" w:rsidP="004E645A">
      <w:pPr>
        <w:widowControl w:val="0"/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kern w:val="0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7"/>
      </w:tblGrid>
      <w:tr w:rsidR="006B3E2B" w:rsidRPr="004E645A" w:rsidTr="005B483C">
        <w:tc>
          <w:tcPr>
            <w:tcW w:w="4500" w:type="dxa"/>
            <w:hideMark/>
          </w:tcPr>
          <w:p w:rsidR="006B3E2B" w:rsidRPr="004E645A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Руководитель Аппарата Премьер-министра 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6B3E2B" w:rsidRPr="004E645A" w:rsidRDefault="006B3E2B" w:rsidP="005B483C">
            <w:pPr>
              <w:widowControl w:val="0"/>
              <w:spacing w:line="360" w:lineRule="auto"/>
              <w:jc w:val="right"/>
              <w:rPr>
                <w:rFonts w:ascii="GHEA Grapalat" w:hAnsi="GHEA Grapalat"/>
                <w:color w:val="000000"/>
                <w:kern w:val="0"/>
                <w:sz w:val="24"/>
                <w:szCs w:val="24"/>
              </w:rPr>
            </w:pPr>
            <w:r w:rsidRPr="004E645A">
              <w:rPr>
                <w:rFonts w:ascii="GHEA Grapalat" w:hAnsi="GHEA Grapalat"/>
                <w:b/>
                <w:color w:val="000000"/>
                <w:kern w:val="0"/>
                <w:sz w:val="24"/>
                <w:szCs w:val="24"/>
              </w:rPr>
              <w:t>А. Арутюнян</w:t>
            </w:r>
          </w:p>
        </w:tc>
      </w:tr>
    </w:tbl>
    <w:p w:rsidR="006B3E2B" w:rsidRPr="005B483C" w:rsidRDefault="006B3E2B" w:rsidP="004E645A">
      <w:pPr>
        <w:widowControl w:val="0"/>
        <w:shd w:val="clear" w:color="auto" w:fill="FFFFFF"/>
        <w:spacing w:line="360" w:lineRule="auto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500"/>
      </w:tblGrid>
      <w:tr w:rsidR="006B3E2B" w:rsidRPr="005B483C" w:rsidTr="005B483C">
        <w:tc>
          <w:tcPr>
            <w:tcW w:w="0" w:type="auto"/>
            <w:hideMark/>
          </w:tcPr>
          <w:p w:rsidR="006B3E2B" w:rsidRPr="005B483C" w:rsidRDefault="006B3E2B" w:rsidP="004E645A">
            <w:pPr>
              <w:widowControl w:val="0"/>
              <w:spacing w:line="360" w:lineRule="auto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500" w:type="dxa"/>
            <w:hideMark/>
          </w:tcPr>
          <w:p w:rsidR="006B3E2B" w:rsidRPr="005B483C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29.01.2025</w:t>
            </w:r>
          </w:p>
          <w:p w:rsidR="006B3E2B" w:rsidRPr="005B483C" w:rsidRDefault="006B3E2B" w:rsidP="004E645A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УДОСТОВЕРЕНО</w:t>
            </w:r>
          </w:p>
          <w:p w:rsidR="006B3E2B" w:rsidRPr="005B483C" w:rsidRDefault="006B3E2B" w:rsidP="005B483C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</w:pP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ЭЛЕКТРОННОЙ</w:t>
            </w:r>
            <w:r w:rsidR="005B483C">
              <w:rPr>
                <w:rFonts w:ascii="GHEA Grapalat" w:hAnsi="GHEA Grapalat"/>
                <w:color w:val="000000"/>
                <w:kern w:val="0"/>
                <w:sz w:val="16"/>
                <w:szCs w:val="24"/>
                <w:lang w:val="en-US"/>
              </w:rPr>
              <w:t xml:space="preserve"> </w:t>
            </w:r>
            <w:r w:rsidRPr="005B483C">
              <w:rPr>
                <w:rFonts w:ascii="GHEA Grapalat" w:hAnsi="GHEA Grapalat"/>
                <w:color w:val="000000"/>
                <w:kern w:val="0"/>
                <w:sz w:val="16"/>
                <w:szCs w:val="24"/>
              </w:rPr>
              <w:t>ПОДПИСЬЮ</w:t>
            </w:r>
          </w:p>
        </w:tc>
      </w:tr>
    </w:tbl>
    <w:p w:rsidR="006B3E2B" w:rsidRPr="005B483C" w:rsidRDefault="006B3E2B" w:rsidP="004E645A">
      <w:pPr>
        <w:widowControl w:val="0"/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kern w:val="0"/>
          <w:sz w:val="24"/>
          <w:szCs w:val="24"/>
          <w:lang w:val="en-US"/>
        </w:rPr>
      </w:pPr>
    </w:p>
    <w:p w:rsidR="006B3E2B" w:rsidRPr="004E645A" w:rsidRDefault="006B3E2B" w:rsidP="005B483C">
      <w:pPr>
        <w:widowControl w:val="0"/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kern w:val="0"/>
          <w:sz w:val="24"/>
          <w:szCs w:val="24"/>
        </w:rPr>
      </w:pP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Дата официального опубликования </w:t>
      </w:r>
      <w:r w:rsidR="00370632"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 xml:space="preserve">— </w:t>
      </w:r>
      <w:r w:rsidRPr="004E645A">
        <w:rPr>
          <w:rFonts w:ascii="GHEA Grapalat" w:hAnsi="GHEA Grapalat"/>
          <w:b/>
          <w:color w:val="000000"/>
          <w:kern w:val="0"/>
          <w:sz w:val="24"/>
          <w:szCs w:val="24"/>
        </w:rPr>
        <w:t>29 января 2025 года.</w:t>
      </w:r>
    </w:p>
    <w:sectPr w:rsidR="006B3E2B" w:rsidRPr="004E645A" w:rsidSect="0035103E">
      <w:footerReference w:type="default" r:id="rId7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3E" w:rsidRDefault="0035103E" w:rsidP="0035103E">
      <w:pPr>
        <w:spacing w:after="0" w:line="240" w:lineRule="auto"/>
      </w:pPr>
      <w:r>
        <w:separator/>
      </w:r>
    </w:p>
  </w:endnote>
  <w:endnote w:type="continuationSeparator" w:id="0">
    <w:p w:rsidR="0035103E" w:rsidRDefault="0035103E" w:rsidP="003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26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35103E" w:rsidRPr="0035103E" w:rsidRDefault="0035103E">
        <w:pPr>
          <w:pStyle w:val="Footer"/>
          <w:jc w:val="center"/>
          <w:rPr>
            <w:rFonts w:ascii="GHEA Grapalat" w:hAnsi="GHEA Grapalat"/>
            <w:sz w:val="24"/>
          </w:rPr>
        </w:pPr>
        <w:r w:rsidRPr="0035103E">
          <w:rPr>
            <w:rFonts w:ascii="GHEA Grapalat" w:hAnsi="GHEA Grapalat"/>
            <w:sz w:val="24"/>
          </w:rPr>
          <w:fldChar w:fldCharType="begin"/>
        </w:r>
        <w:r w:rsidRPr="0035103E">
          <w:rPr>
            <w:rFonts w:ascii="GHEA Grapalat" w:hAnsi="GHEA Grapalat"/>
            <w:sz w:val="24"/>
          </w:rPr>
          <w:instrText xml:space="preserve"> PAGE   \* MERGEFORMAT </w:instrText>
        </w:r>
        <w:r w:rsidRPr="0035103E">
          <w:rPr>
            <w:rFonts w:ascii="GHEA Grapalat" w:hAnsi="GHEA Grapalat"/>
            <w:sz w:val="24"/>
          </w:rPr>
          <w:fldChar w:fldCharType="separate"/>
        </w:r>
        <w:r w:rsidR="003C4498">
          <w:rPr>
            <w:rFonts w:ascii="GHEA Grapalat" w:hAnsi="GHEA Grapalat"/>
            <w:noProof/>
            <w:sz w:val="24"/>
          </w:rPr>
          <w:t>2</w:t>
        </w:r>
        <w:r w:rsidRPr="0035103E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3E" w:rsidRDefault="0035103E" w:rsidP="0035103E">
      <w:pPr>
        <w:spacing w:after="0" w:line="240" w:lineRule="auto"/>
      </w:pPr>
      <w:r>
        <w:separator/>
      </w:r>
    </w:p>
  </w:footnote>
  <w:footnote w:type="continuationSeparator" w:id="0">
    <w:p w:rsidR="0035103E" w:rsidRDefault="0035103E" w:rsidP="003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6014"/>
    <w:rsid w:val="00022C1E"/>
    <w:rsid w:val="000315C4"/>
    <w:rsid w:val="001054A5"/>
    <w:rsid w:val="00143C8E"/>
    <w:rsid w:val="001D4D03"/>
    <w:rsid w:val="001D7A69"/>
    <w:rsid w:val="0020691C"/>
    <w:rsid w:val="00272C97"/>
    <w:rsid w:val="002B478D"/>
    <w:rsid w:val="002B6014"/>
    <w:rsid w:val="00336191"/>
    <w:rsid w:val="0035103E"/>
    <w:rsid w:val="00370632"/>
    <w:rsid w:val="003C4498"/>
    <w:rsid w:val="003F44F8"/>
    <w:rsid w:val="003F7D18"/>
    <w:rsid w:val="00443324"/>
    <w:rsid w:val="004D3BBD"/>
    <w:rsid w:val="004E645A"/>
    <w:rsid w:val="00502231"/>
    <w:rsid w:val="005B483C"/>
    <w:rsid w:val="006B3E2B"/>
    <w:rsid w:val="006F2ACF"/>
    <w:rsid w:val="00731A98"/>
    <w:rsid w:val="008A23A6"/>
    <w:rsid w:val="00936E3B"/>
    <w:rsid w:val="00942E05"/>
    <w:rsid w:val="00945D33"/>
    <w:rsid w:val="0098623B"/>
    <w:rsid w:val="00A167EC"/>
    <w:rsid w:val="00A844BD"/>
    <w:rsid w:val="00B0126C"/>
    <w:rsid w:val="00B21C36"/>
    <w:rsid w:val="00B86ECA"/>
    <w:rsid w:val="00B96823"/>
    <w:rsid w:val="00E24C60"/>
    <w:rsid w:val="00F5588E"/>
    <w:rsid w:val="00F73701"/>
    <w:rsid w:val="00F9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2B"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5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D3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D33"/>
    <w:rPr>
      <w:b/>
      <w:bCs/>
    </w:rPr>
  </w:style>
  <w:style w:type="table" w:styleId="TableGrid">
    <w:name w:val="Table Grid"/>
    <w:basedOn w:val="TableNormal"/>
    <w:uiPriority w:val="39"/>
    <w:rsid w:val="004E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03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E8E9E-8C64-46AA-82C0-9A4C9B84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V. Khurshudyan</dc:creator>
  <cp:lastModifiedBy>anush</cp:lastModifiedBy>
  <cp:revision>23</cp:revision>
  <dcterms:created xsi:type="dcterms:W3CDTF">2025-03-06T07:19:00Z</dcterms:created>
  <dcterms:modified xsi:type="dcterms:W3CDTF">2025-03-13T11:12:00Z</dcterms:modified>
  <cp:keywords>https://mul2-mineconomy.gov.am/tasks/788062/oneclick?token=b96bc9e8d511bf9241b98c52c227ab62</cp:keywords>
</cp:coreProperties>
</file>